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/>
    <w:p/>
    <w:p/>
    <w:p>
      <w:pPr>
        <w:pStyle w:val="2"/>
      </w:pPr>
    </w:p>
    <w:p/>
    <w:p>
      <w:pPr>
        <w:rPr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年度</w:t>
      </w:r>
      <w:r>
        <w:rPr>
          <w:rFonts w:hint="eastAsia"/>
          <w:b/>
          <w:bCs/>
          <w:sz w:val="44"/>
          <w:szCs w:val="44"/>
        </w:rPr>
        <w:t>华容县</w:t>
      </w:r>
      <w:r>
        <w:rPr>
          <w:rFonts w:hint="eastAsia"/>
          <w:b/>
          <w:bCs/>
          <w:sz w:val="44"/>
          <w:szCs w:val="44"/>
          <w:lang w:eastAsia="zh-CN"/>
        </w:rPr>
        <w:t>机关幼儿园</w:t>
      </w:r>
      <w:r>
        <w:rPr>
          <w:rFonts w:hint="eastAsia"/>
          <w:b/>
          <w:bCs/>
          <w:sz w:val="44"/>
          <w:szCs w:val="44"/>
        </w:rPr>
        <w:t>部门整体支出</w:t>
      </w:r>
      <w:r>
        <w:rPr>
          <w:rFonts w:hint="eastAsia"/>
          <w:b/>
          <w:bCs/>
          <w:spacing w:val="-3"/>
          <w:sz w:val="44"/>
          <w:szCs w:val="44"/>
        </w:rPr>
        <w:t>绩效自评报告</w:t>
      </w:r>
    </w:p>
    <w:p/>
    <w:p/>
    <w:p/>
    <w:p/>
    <w:p/>
    <w:p/>
    <w:p>
      <w:pPr>
        <w:pStyle w:val="2"/>
      </w:pPr>
    </w:p>
    <w:p/>
    <w:p/>
    <w:p/>
    <w:p/>
    <w:p/>
    <w:p/>
    <w:p/>
    <w:p/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部门（单位）名称</w:t>
      </w:r>
      <w:r>
        <w:rPr>
          <w:rFonts w:hint="eastAsia"/>
          <w:spacing w:val="4"/>
          <w:sz w:val="36"/>
          <w:szCs w:val="36"/>
          <w:lang w:eastAsia="zh-CN"/>
        </w:rPr>
        <w:t>：</w:t>
      </w:r>
      <w:r>
        <w:rPr>
          <w:rFonts w:hint="eastAsia"/>
          <w:spacing w:val="4"/>
          <w:sz w:val="36"/>
          <w:szCs w:val="36"/>
          <w:u w:val="single"/>
          <w:lang w:eastAsia="zh-CN"/>
        </w:rPr>
        <w:t>(</w:t>
      </w:r>
      <w:r>
        <w:rPr>
          <w:rFonts w:hint="eastAsia"/>
          <w:sz w:val="36"/>
          <w:szCs w:val="36"/>
          <w:u w:val="single"/>
          <w:lang w:eastAsia="zh-CN"/>
        </w:rPr>
        <w:t>盖章）</w:t>
      </w:r>
    </w:p>
    <w:p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rFonts w:hint="eastAsia" w:ascii="宋体" w:hAnsi="宋体" w:cs="宋体"/>
          <w:sz w:val="36"/>
          <w:szCs w:val="36"/>
        </w:rPr>
        <w:t>0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pacing w:val="21"/>
          <w:sz w:val="36"/>
          <w:szCs w:val="36"/>
        </w:rPr>
        <w:t>5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pacing w:val="43"/>
          <w:sz w:val="36"/>
          <w:szCs w:val="36"/>
        </w:rPr>
        <w:t>22</w:t>
      </w:r>
      <w:r>
        <w:rPr>
          <w:rFonts w:hint="eastAsia"/>
          <w:sz w:val="36"/>
          <w:szCs w:val="36"/>
        </w:rPr>
        <w:t>日</w:t>
      </w:r>
    </w:p>
    <w:p>
      <w:pPr>
        <w:rPr>
          <w:sz w:val="36"/>
          <w:szCs w:val="36"/>
        </w:rPr>
      </w:pPr>
    </w:p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（此页为封面）</w:t>
      </w:r>
    </w:p>
    <w:p>
      <w:r>
        <w:br w:type="page"/>
      </w:r>
    </w:p>
    <w:p>
      <w:pPr>
        <w:pStyle w:val="2"/>
        <w:sectPr>
          <w:footerReference r:id="rId3" w:type="default"/>
          <w:pgSz w:w="11905" w:h="16838"/>
          <w:pgMar w:top="1984" w:right="1701" w:bottom="1984" w:left="1701" w:header="850" w:footer="1587" w:gutter="0"/>
          <w:pgNumType w:fmt="numberInDash" w:start="7"/>
          <w:cols w:space="0" w:num="1"/>
          <w:docGrid w:type="lines" w:linePitch="314" w:charSpace="0"/>
        </w:sectPr>
      </w:pPr>
    </w:p>
    <w:p/>
    <w:p>
      <w:pPr>
        <w:pStyle w:val="2"/>
      </w:pPr>
    </w:p>
    <w:p>
      <w:pPr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</w:t>
      </w:r>
      <w:r>
        <w:rPr>
          <w:rFonts w:hint="eastAsia"/>
          <w:sz w:val="44"/>
          <w:szCs w:val="44"/>
          <w:lang w:eastAsia="zh-CN"/>
        </w:rPr>
        <w:t>机关幼儿园</w:t>
      </w:r>
    </w:p>
    <w:p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部门整体支出</w:t>
      </w:r>
      <w:r>
        <w:rPr>
          <w:rFonts w:hint="eastAsia"/>
          <w:spacing w:val="7"/>
          <w:sz w:val="44"/>
          <w:szCs w:val="44"/>
        </w:rPr>
        <w:t>绩效自评报告</w:t>
      </w:r>
    </w:p>
    <w:p/>
    <w:p/>
    <w:p>
      <w:pPr>
        <w:pStyle w:val="2"/>
        <w:ind w:firstLine="567"/>
        <w:rPr>
          <w:sz w:val="28"/>
          <w:szCs w:val="28"/>
        </w:rPr>
      </w:pP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一、部门基本情况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2.在政府和上级教育主管部门的领导下，争取资金改善办学条件，为师生的学习和工作提供优美和谐的环境。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二、一般公共预算支出情况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（一）基本支出情况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年度财政拨款基本支出</w:t>
      </w:r>
      <w:r>
        <w:rPr>
          <w:rFonts w:hint="eastAsia"/>
          <w:color w:val="FF0000"/>
          <w:sz w:val="28"/>
          <w:szCs w:val="28"/>
          <w:lang w:val="en-US" w:eastAsia="zh-CN"/>
        </w:rPr>
        <w:t>500.80</w:t>
      </w:r>
      <w:r>
        <w:rPr>
          <w:rFonts w:hint="eastAsia"/>
          <w:sz w:val="28"/>
          <w:szCs w:val="28"/>
        </w:rPr>
        <w:t>万元，其中：人员经费</w:t>
      </w:r>
      <w:r>
        <w:rPr>
          <w:rFonts w:hint="eastAsia"/>
          <w:color w:val="FF0000"/>
          <w:sz w:val="28"/>
          <w:szCs w:val="28"/>
          <w:lang w:val="en-US" w:eastAsia="zh-CN"/>
        </w:rPr>
        <w:t>328.42</w:t>
      </w:r>
      <w:r>
        <w:rPr>
          <w:rFonts w:hint="eastAsia"/>
          <w:sz w:val="28"/>
          <w:szCs w:val="28"/>
        </w:rPr>
        <w:t>万元，主要包括：（基本工资、津贴补贴、奖金、社会保障缴费、伙食补助费、其他工资福利支出、离休费、退休费、生活补助、医疗费、住房公积金、其他对个人和家庭的补助支出等）；公用经费</w:t>
      </w:r>
      <w:r>
        <w:rPr>
          <w:rFonts w:hint="eastAsia"/>
          <w:color w:val="FF0000"/>
          <w:sz w:val="28"/>
          <w:szCs w:val="28"/>
          <w:lang w:val="en-US" w:eastAsia="zh-CN"/>
        </w:rPr>
        <w:t>172.38</w:t>
      </w:r>
      <w:r>
        <w:rPr>
          <w:rFonts w:hint="eastAsia"/>
          <w:sz w:val="28"/>
          <w:szCs w:val="28"/>
        </w:rPr>
        <w:t>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“三公”经费支出情况：严格按照财政局下发文件标准执行，严格控制支出，</w:t>
      </w: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年，“三公”经费支出为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万元，比上年减少</w:t>
      </w:r>
      <w:r>
        <w:rPr>
          <w:rFonts w:hint="eastAsia"/>
          <w:color w:val="FF0000"/>
          <w:sz w:val="28"/>
          <w:szCs w:val="28"/>
        </w:rPr>
        <w:t>0</w:t>
      </w:r>
      <w:r>
        <w:rPr>
          <w:rFonts w:hint="eastAsia"/>
          <w:sz w:val="28"/>
          <w:szCs w:val="28"/>
        </w:rPr>
        <w:t>万元，下降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%，增减变化的主要原因是：厉行节约，严格管控。公务用车购置及运行维护费完成0元，与上年无变化，原因是公车无。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（二）项目支出情况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1、专项资金安排落实、总投入等情况分析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年度项目支出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万元，。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2、专项资金实际使用情况分析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3、专项资金管理情况分析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三、政府性基金预算支出情况</w:t>
      </w:r>
    </w:p>
    <w:p>
      <w:pPr>
        <w:pStyle w:val="2"/>
        <w:ind w:firstLine="567"/>
        <w:rPr>
          <w:rFonts w:eastAsia="新宋体"/>
          <w:sz w:val="28"/>
          <w:szCs w:val="28"/>
        </w:rPr>
      </w:pPr>
      <w:r>
        <w:rPr>
          <w:rFonts w:hint="eastAsia"/>
          <w:sz w:val="28"/>
          <w:szCs w:val="28"/>
        </w:rPr>
        <w:t>政府性基金拨款0万元</w:t>
      </w:r>
      <w:r>
        <w:rPr>
          <w:rFonts w:hint="eastAsia" w:ascii="新宋体" w:hAnsi="新宋体" w:eastAsia="新宋体" w:cs="新宋体"/>
          <w:bCs/>
          <w:sz w:val="28"/>
          <w:szCs w:val="28"/>
        </w:rPr>
        <w:t>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四、国有资本经营预算支出情况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国有资本经营预算支出0万元。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五、社会保险基金预算支出情况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社会保险基金预算支出0万元。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六、部门整体支出绩效情况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年，我校在县委、县政府的坚强领导和县教体局的正确指导下，坚持安全和质量“两条主线”，我校教育教学各项工作持续、稳步发展。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公经费得到了很好的控制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我校严格执行经费年初预算，按照上级的要求，强化制度建设，完善预算分配机制，进一步加强经费预算的执行管理，不断提高支出的经济性、效率性、有效性和可持续性。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根据定量分析及定性分析，综合考评得分为</w:t>
      </w:r>
      <w:r>
        <w:rPr>
          <w:rFonts w:hint="eastAsia"/>
          <w:color w:val="FF0000"/>
          <w:sz w:val="28"/>
          <w:szCs w:val="28"/>
          <w:lang w:val="en-US" w:eastAsia="zh-CN"/>
        </w:rPr>
        <w:t>96.8</w:t>
      </w:r>
      <w:r>
        <w:rPr>
          <w:rFonts w:hint="eastAsia"/>
          <w:sz w:val="28"/>
          <w:szCs w:val="28"/>
        </w:rPr>
        <w:t>分，评价等次确定为优。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七、存在的问题及原因分析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八、下一步改进措施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加强预算管理、绩效管理、资金管理等的制度建设与执行措施的改进，确保我单位绩效评价工作顺利进行。</w:t>
      </w:r>
    </w:p>
    <w:p>
      <w:pPr>
        <w:ind w:firstLine="567"/>
        <w:jc w:val="left"/>
        <w:rPr>
          <w:spacing w:val="8"/>
          <w:sz w:val="28"/>
          <w:szCs w:val="28"/>
        </w:rPr>
      </w:pPr>
      <w:r>
        <w:rPr>
          <w:rFonts w:hint="eastAsia"/>
          <w:sz w:val="28"/>
          <w:szCs w:val="28"/>
        </w:rPr>
        <w:t>九、部门整体支出绩效自评结果拟应用和公开</w:t>
      </w:r>
      <w:r>
        <w:rPr>
          <w:rFonts w:hint="eastAsia"/>
          <w:spacing w:val="8"/>
          <w:sz w:val="28"/>
          <w:szCs w:val="28"/>
        </w:rPr>
        <w:t>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2.适时公开部门整体支出绩效自评结果，让教职工了解我部门的绩效评价标准和结果，有利于建立公平公正的绩效考核制度，激发教职工的工作热情和积极性，提高整体绩效水平。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十、其他需要说明的情况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其他需要说明的情况无。</w:t>
      </w:r>
    </w:p>
    <w:p>
      <w:pPr>
        <w:pStyle w:val="2"/>
        <w:ind w:firstLine="567"/>
        <w:rPr>
          <w:sz w:val="28"/>
          <w:szCs w:val="28"/>
        </w:rPr>
      </w:pPr>
    </w:p>
    <w:p>
      <w:r>
        <w:br w:type="page"/>
      </w:r>
    </w:p>
    <w:p>
      <w:pPr>
        <w:sectPr>
          <w:footerReference r:id="rId4" w:type="default"/>
          <w:pgSz w:w="11905" w:h="16838"/>
          <w:pgMar w:top="1984" w:right="1701" w:bottom="1984" w:left="1701" w:header="850" w:footer="992" w:gutter="0"/>
          <w:pgNumType w:fmt="numberInDash"/>
          <w:cols w:space="0" w:num="1"/>
          <w:docGrid w:type="lines" w:linePitch="314" w:charSpace="0"/>
        </w:sectPr>
      </w:pPr>
    </w:p>
    <w:p>
      <w:pPr>
        <w:jc w:val="lef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附件4</w:t>
      </w:r>
    </w:p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2025</w:t>
      </w:r>
      <w:r>
        <w:rPr>
          <w:rFonts w:hint="eastAsia"/>
          <w:sz w:val="44"/>
          <w:szCs w:val="44"/>
        </w:rPr>
        <w:t>年度部门整体支出绩效自评表</w:t>
      </w:r>
    </w:p>
    <w:tbl>
      <w:tblPr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571"/>
        <w:gridCol w:w="1509"/>
        <w:gridCol w:w="1259"/>
        <w:gridCol w:w="860"/>
        <w:gridCol w:w="867"/>
        <w:gridCol w:w="623"/>
        <w:gridCol w:w="520"/>
        <w:gridCol w:w="525"/>
        <w:gridCol w:w="631"/>
        <w:gridCol w:w="873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6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预算部门名称</w:t>
            </w:r>
          </w:p>
        </w:tc>
        <w:tc>
          <w:tcPr>
            <w:tcW w:w="69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华容县机关幼儿园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6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年度预算申请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年初预算数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全年预算数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1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全年执行数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执行率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163.61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510.80</w:t>
            </w:r>
          </w:p>
        </w:tc>
        <w:tc>
          <w:tcPr>
            <w:tcW w:w="1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500.80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98.04%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按收入性质分：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按支出性质分：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一般公共预算：</w:t>
            </w:r>
          </w:p>
        </w:tc>
        <w:tc>
          <w:tcPr>
            <w:tcW w:w="3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500.80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其中:基本支出：</w:t>
            </w:r>
          </w:p>
        </w:tc>
        <w:tc>
          <w:tcPr>
            <w:tcW w:w="17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政府性基金拨款：</w:t>
            </w:r>
          </w:p>
        </w:tc>
        <w:tc>
          <w:tcPr>
            <w:tcW w:w="3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纳入专户管理的非税收入拨款：</w:t>
            </w:r>
          </w:p>
        </w:tc>
        <w:tc>
          <w:tcPr>
            <w:tcW w:w="3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</w:t>
            </w:r>
          </w:p>
        </w:tc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项目支出：</w:t>
            </w:r>
          </w:p>
        </w:tc>
        <w:tc>
          <w:tcPr>
            <w:tcW w:w="17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31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  <w:tc>
          <w:tcPr>
            <w:tcW w:w="3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6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46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预期目标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26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"1.保障教师工资福利发放。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2.保障教师“四险两金缴纳”。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3.保障幼儿园日常保教工作开展。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4.加大园所环境优化、硬件设备投入，打造更优的育人环境。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5.加强对辖区内民办幼儿的指导。"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全部达成预期目标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年度指标值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评扣分标准</w:t>
            </w:r>
          </w:p>
        </w:tc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234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8" w:hRule="atLeast"/>
        </w:trPr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1.保障教师工资福利发放。 2.保障教师“四险两金缴纳”。 3.保障幼儿园日常保教工作开展。 4.加大园所环境优化、硬件设备投入，打造更优的育人环境。 5.加强对辖区内民办幼儿的指导。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1.课程游戏化、生活化。 2.遵行教育规律，以幼儿发展为宗旨，杜绝“小学化”倾向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1.春季教育教学计划按时完成率 2.秋季教育教学计划按时完成率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1.保障各项保教活动完成 2.保障人员经费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 办让幼儿幸福、家长满意、社会认可的幼儿园。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80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1.学生价值观 2.教师工作态度3.幼儿园的稳步发展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可持续影响指标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 幼儿行为习惯养成 2.教师工作态度和幸福指数 3.幼儿园的稳步发展，保教质量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预算内控制成本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达到要求给满分，未达到要求按比例扣分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社会成本指标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生态环境成本指标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  <w:tc>
          <w:tcPr>
            <w:tcW w:w="69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9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ind w:left="0" w:leftChars="0" w:firstLine="0" w:firstLineChars="0"/>
        <w:jc w:val="both"/>
      </w:pPr>
      <w:r>
        <w:rPr>
          <w:rFonts w:hint="eastAsia"/>
        </w:rPr>
        <w:t>填表人：</w:t>
      </w:r>
      <w:r>
        <w:rPr>
          <w:rFonts w:hint="eastAsia"/>
          <w:lang w:eastAsia="zh-CN"/>
        </w:rPr>
        <w:t>郭丽荣</w:t>
      </w:r>
      <w:r>
        <w:rPr>
          <w:rFonts w:hint="eastAsia"/>
        </w:rPr>
        <w:t xml:space="preserve">  填报日期：202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-05-22 联系电话：</w:t>
      </w:r>
      <w:r>
        <w:rPr>
          <w:rFonts w:hint="eastAsia"/>
          <w:lang w:val="en-US" w:eastAsia="zh-CN"/>
        </w:rPr>
        <w:t>13055075088</w:t>
      </w:r>
      <w:r>
        <w:rPr>
          <w:rFonts w:hint="eastAsia"/>
        </w:rPr>
        <w:t xml:space="preserve">  单位负责人签字：</w:t>
      </w:r>
    </w:p>
    <w:p>
      <w:pPr>
        <w:jc w:val="left"/>
        <w:rPr>
          <w:sz w:val="22"/>
          <w:szCs w:val="22"/>
        </w:rPr>
      </w:pPr>
    </w:p>
    <w:sectPr>
      <w:footerReference r:id="rId5" w:type="default"/>
      <w:pgSz w:w="11905" w:h="16838"/>
      <w:pgMar w:top="1984" w:right="1701" w:bottom="1984" w:left="1701" w:header="850" w:footer="1587" w:gutter="0"/>
      <w:pgNumType w:fmt="numberInDash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72798C9-5E76-4331-8D43-904D245EFB0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8BEBB59-63DA-471B-844E-CC0C394E86F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F301CCB-F532-4A22-A669-0D335468719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526B867-3713-469E-95B0-2EB3C090E5A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8C31B144-F048-47EF-A2CB-A00456D982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8147FE3-CFAD-497B-9321-47426B6ACDFB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EC89B53A-E627-40D3-B868-46B0E3104DBA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8" w:fontKey="{89079D0F-F805-44B7-AE79-25148BBC44A8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742CD0D0-C2CC-4CA4-9B81-39CBEB030779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Mh2d9g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nEPZ0ZAgAAIw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DpxD2dGQIAACM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24LBY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mU4ODg5NWMxZmRlODk5ZDFhOTFjNjBjZmU3ODAifQ=="/>
  </w:docVars>
  <w:rsids>
    <w:rsidRoot w:val="0CCB7736"/>
    <w:rsid w:val="00047FEF"/>
    <w:rsid w:val="00072EEA"/>
    <w:rsid w:val="00094179"/>
    <w:rsid w:val="000A3906"/>
    <w:rsid w:val="000D453B"/>
    <w:rsid w:val="001776F1"/>
    <w:rsid w:val="001A551C"/>
    <w:rsid w:val="001D08E2"/>
    <w:rsid w:val="002535B5"/>
    <w:rsid w:val="002B31A6"/>
    <w:rsid w:val="002B7A8D"/>
    <w:rsid w:val="00343B5F"/>
    <w:rsid w:val="00485C7A"/>
    <w:rsid w:val="004F5D3B"/>
    <w:rsid w:val="005C7B0B"/>
    <w:rsid w:val="00600EB4"/>
    <w:rsid w:val="006330B8"/>
    <w:rsid w:val="0064211D"/>
    <w:rsid w:val="0066176F"/>
    <w:rsid w:val="006F0A16"/>
    <w:rsid w:val="00723F51"/>
    <w:rsid w:val="00736106"/>
    <w:rsid w:val="00773328"/>
    <w:rsid w:val="00796B00"/>
    <w:rsid w:val="00821883"/>
    <w:rsid w:val="00882B98"/>
    <w:rsid w:val="00896F29"/>
    <w:rsid w:val="008E2EBA"/>
    <w:rsid w:val="0090143D"/>
    <w:rsid w:val="00917857"/>
    <w:rsid w:val="00951882"/>
    <w:rsid w:val="00971745"/>
    <w:rsid w:val="00A755C2"/>
    <w:rsid w:val="00AC5C6A"/>
    <w:rsid w:val="00B366F5"/>
    <w:rsid w:val="00B87DFD"/>
    <w:rsid w:val="00BD26A4"/>
    <w:rsid w:val="00C67BCC"/>
    <w:rsid w:val="00C83DB2"/>
    <w:rsid w:val="00D06DD6"/>
    <w:rsid w:val="00D52BC4"/>
    <w:rsid w:val="00D934C5"/>
    <w:rsid w:val="00DB64F1"/>
    <w:rsid w:val="00E57FD8"/>
    <w:rsid w:val="00F27402"/>
    <w:rsid w:val="011D2710"/>
    <w:rsid w:val="016A347B"/>
    <w:rsid w:val="01B42948"/>
    <w:rsid w:val="01BF20E7"/>
    <w:rsid w:val="01E4322D"/>
    <w:rsid w:val="021138F7"/>
    <w:rsid w:val="02B50488"/>
    <w:rsid w:val="03331DD0"/>
    <w:rsid w:val="0338470A"/>
    <w:rsid w:val="034822A9"/>
    <w:rsid w:val="03D86621"/>
    <w:rsid w:val="04E85283"/>
    <w:rsid w:val="04EE6171"/>
    <w:rsid w:val="05315F6B"/>
    <w:rsid w:val="05395EA9"/>
    <w:rsid w:val="0616597F"/>
    <w:rsid w:val="06426ACC"/>
    <w:rsid w:val="06C2792F"/>
    <w:rsid w:val="07A62D33"/>
    <w:rsid w:val="086B5F82"/>
    <w:rsid w:val="09201D8C"/>
    <w:rsid w:val="09E6794E"/>
    <w:rsid w:val="0A067AB9"/>
    <w:rsid w:val="0ABD557B"/>
    <w:rsid w:val="0BBB5A8D"/>
    <w:rsid w:val="0C104906"/>
    <w:rsid w:val="0C607C21"/>
    <w:rsid w:val="0CCB7736"/>
    <w:rsid w:val="0D9E0E8D"/>
    <w:rsid w:val="0E1F65D3"/>
    <w:rsid w:val="0E3E5716"/>
    <w:rsid w:val="0E524A5A"/>
    <w:rsid w:val="0E6B257C"/>
    <w:rsid w:val="0E992415"/>
    <w:rsid w:val="0EAB7397"/>
    <w:rsid w:val="0EF755B3"/>
    <w:rsid w:val="0F17035E"/>
    <w:rsid w:val="0F4E168D"/>
    <w:rsid w:val="0F7A0392"/>
    <w:rsid w:val="0FAF3959"/>
    <w:rsid w:val="0FD26E31"/>
    <w:rsid w:val="1020625B"/>
    <w:rsid w:val="11404466"/>
    <w:rsid w:val="116C2770"/>
    <w:rsid w:val="11837AA9"/>
    <w:rsid w:val="11963ADD"/>
    <w:rsid w:val="11EB0F5C"/>
    <w:rsid w:val="11F20483"/>
    <w:rsid w:val="12123C76"/>
    <w:rsid w:val="124D6E82"/>
    <w:rsid w:val="12831010"/>
    <w:rsid w:val="128B3251"/>
    <w:rsid w:val="129038DB"/>
    <w:rsid w:val="13285633"/>
    <w:rsid w:val="13441D7E"/>
    <w:rsid w:val="136F31F8"/>
    <w:rsid w:val="138750E0"/>
    <w:rsid w:val="1396506E"/>
    <w:rsid w:val="13D82A59"/>
    <w:rsid w:val="13E675EB"/>
    <w:rsid w:val="140E6961"/>
    <w:rsid w:val="141D6D3A"/>
    <w:rsid w:val="145F795E"/>
    <w:rsid w:val="15604228"/>
    <w:rsid w:val="15695ACC"/>
    <w:rsid w:val="15A620D3"/>
    <w:rsid w:val="15C66D44"/>
    <w:rsid w:val="16801E3F"/>
    <w:rsid w:val="16A3369E"/>
    <w:rsid w:val="17114A8B"/>
    <w:rsid w:val="176B77A7"/>
    <w:rsid w:val="178536BD"/>
    <w:rsid w:val="19516372"/>
    <w:rsid w:val="19575CC2"/>
    <w:rsid w:val="19A80228"/>
    <w:rsid w:val="19AF68C7"/>
    <w:rsid w:val="19E85A53"/>
    <w:rsid w:val="1A101464"/>
    <w:rsid w:val="1A4C1518"/>
    <w:rsid w:val="1AB71087"/>
    <w:rsid w:val="1AB74849"/>
    <w:rsid w:val="1AC52FF2"/>
    <w:rsid w:val="1AE6175D"/>
    <w:rsid w:val="1B742AA7"/>
    <w:rsid w:val="1BD5498B"/>
    <w:rsid w:val="1BF15B4E"/>
    <w:rsid w:val="1C34578A"/>
    <w:rsid w:val="1CA34935"/>
    <w:rsid w:val="1CC311E2"/>
    <w:rsid w:val="1D4B5AB7"/>
    <w:rsid w:val="1D5A640E"/>
    <w:rsid w:val="1E9351E5"/>
    <w:rsid w:val="1F391B38"/>
    <w:rsid w:val="1F7640EC"/>
    <w:rsid w:val="20176B8B"/>
    <w:rsid w:val="20D30097"/>
    <w:rsid w:val="20D76C5F"/>
    <w:rsid w:val="20E55C2B"/>
    <w:rsid w:val="21057490"/>
    <w:rsid w:val="214A230E"/>
    <w:rsid w:val="21B052C4"/>
    <w:rsid w:val="22B43877"/>
    <w:rsid w:val="22C85FA2"/>
    <w:rsid w:val="22CA430C"/>
    <w:rsid w:val="22DF2F05"/>
    <w:rsid w:val="22FF5445"/>
    <w:rsid w:val="23201E3D"/>
    <w:rsid w:val="2342170A"/>
    <w:rsid w:val="238D0E57"/>
    <w:rsid w:val="24256710"/>
    <w:rsid w:val="251E7983"/>
    <w:rsid w:val="25FE2B31"/>
    <w:rsid w:val="260D5D83"/>
    <w:rsid w:val="260E1D77"/>
    <w:rsid w:val="277A77CA"/>
    <w:rsid w:val="27D31FAF"/>
    <w:rsid w:val="28043432"/>
    <w:rsid w:val="284A2254"/>
    <w:rsid w:val="28D948BF"/>
    <w:rsid w:val="29165294"/>
    <w:rsid w:val="292F1467"/>
    <w:rsid w:val="29786927"/>
    <w:rsid w:val="297B51B4"/>
    <w:rsid w:val="29E40467"/>
    <w:rsid w:val="29F527E2"/>
    <w:rsid w:val="2A9A1E2C"/>
    <w:rsid w:val="2BF35971"/>
    <w:rsid w:val="2C487650"/>
    <w:rsid w:val="2C5A7AC4"/>
    <w:rsid w:val="2E061CB6"/>
    <w:rsid w:val="2E4F43C0"/>
    <w:rsid w:val="2EC7368E"/>
    <w:rsid w:val="2EDC05D9"/>
    <w:rsid w:val="2F240CAA"/>
    <w:rsid w:val="2F5137B6"/>
    <w:rsid w:val="2FF62815"/>
    <w:rsid w:val="304D5781"/>
    <w:rsid w:val="30FB4B41"/>
    <w:rsid w:val="310556EF"/>
    <w:rsid w:val="31621165"/>
    <w:rsid w:val="319D35B5"/>
    <w:rsid w:val="322E1E8E"/>
    <w:rsid w:val="323C5548"/>
    <w:rsid w:val="32A13DCA"/>
    <w:rsid w:val="33235CE2"/>
    <w:rsid w:val="33F22F3B"/>
    <w:rsid w:val="359F2200"/>
    <w:rsid w:val="35A42962"/>
    <w:rsid w:val="35B80496"/>
    <w:rsid w:val="36106E83"/>
    <w:rsid w:val="36AD0EA9"/>
    <w:rsid w:val="36FF783F"/>
    <w:rsid w:val="37450F88"/>
    <w:rsid w:val="375F1A7E"/>
    <w:rsid w:val="378219F7"/>
    <w:rsid w:val="378B026E"/>
    <w:rsid w:val="37B47BE4"/>
    <w:rsid w:val="37D6106F"/>
    <w:rsid w:val="37F52D97"/>
    <w:rsid w:val="38241593"/>
    <w:rsid w:val="38856E40"/>
    <w:rsid w:val="38BE1DF3"/>
    <w:rsid w:val="38F862EB"/>
    <w:rsid w:val="39343807"/>
    <w:rsid w:val="39887BBC"/>
    <w:rsid w:val="3A0F7AD4"/>
    <w:rsid w:val="3A53023B"/>
    <w:rsid w:val="3AEF0C7A"/>
    <w:rsid w:val="3AF42D2D"/>
    <w:rsid w:val="3B062751"/>
    <w:rsid w:val="3B3A041F"/>
    <w:rsid w:val="3BAE6BF9"/>
    <w:rsid w:val="3BEE0229"/>
    <w:rsid w:val="3C3568D7"/>
    <w:rsid w:val="3CB65A21"/>
    <w:rsid w:val="3CCA47F2"/>
    <w:rsid w:val="3CDE0708"/>
    <w:rsid w:val="3D33006A"/>
    <w:rsid w:val="3D3954D4"/>
    <w:rsid w:val="3D545E58"/>
    <w:rsid w:val="3D5877DF"/>
    <w:rsid w:val="3DAE53BC"/>
    <w:rsid w:val="3DC55CAA"/>
    <w:rsid w:val="3DD556CA"/>
    <w:rsid w:val="3DFE271A"/>
    <w:rsid w:val="3E5F4AE1"/>
    <w:rsid w:val="3E8E0DB5"/>
    <w:rsid w:val="3F450429"/>
    <w:rsid w:val="3FB6105E"/>
    <w:rsid w:val="3FBF3F86"/>
    <w:rsid w:val="3FF70715"/>
    <w:rsid w:val="3FFD550C"/>
    <w:rsid w:val="4021030A"/>
    <w:rsid w:val="40226C80"/>
    <w:rsid w:val="409741F1"/>
    <w:rsid w:val="40C451A5"/>
    <w:rsid w:val="40C671E5"/>
    <w:rsid w:val="41051ABE"/>
    <w:rsid w:val="4156470B"/>
    <w:rsid w:val="41943ACE"/>
    <w:rsid w:val="42521D88"/>
    <w:rsid w:val="425D4066"/>
    <w:rsid w:val="430118BA"/>
    <w:rsid w:val="43173FD4"/>
    <w:rsid w:val="43B27D8E"/>
    <w:rsid w:val="43DC7B84"/>
    <w:rsid w:val="44143822"/>
    <w:rsid w:val="44654A12"/>
    <w:rsid w:val="44E421C9"/>
    <w:rsid w:val="45320384"/>
    <w:rsid w:val="457C5F26"/>
    <w:rsid w:val="46963997"/>
    <w:rsid w:val="4716830A"/>
    <w:rsid w:val="47BF53CA"/>
    <w:rsid w:val="48B126BB"/>
    <w:rsid w:val="49CF255F"/>
    <w:rsid w:val="4A3239D7"/>
    <w:rsid w:val="4B2C5DCD"/>
    <w:rsid w:val="4B46D032"/>
    <w:rsid w:val="4B7D1173"/>
    <w:rsid w:val="4B917335"/>
    <w:rsid w:val="4BBDFBDE"/>
    <w:rsid w:val="4BCF5C41"/>
    <w:rsid w:val="4C150E22"/>
    <w:rsid w:val="4C6A38FC"/>
    <w:rsid w:val="4CD520DA"/>
    <w:rsid w:val="4CE74BC3"/>
    <w:rsid w:val="4CEEB85C"/>
    <w:rsid w:val="4CF5000E"/>
    <w:rsid w:val="4D3978E4"/>
    <w:rsid w:val="4D6D6EEB"/>
    <w:rsid w:val="4D87403A"/>
    <w:rsid w:val="4DB17672"/>
    <w:rsid w:val="4DB27F04"/>
    <w:rsid w:val="4E992277"/>
    <w:rsid w:val="4F5D15A2"/>
    <w:rsid w:val="4FCB46B2"/>
    <w:rsid w:val="4FFE57BD"/>
    <w:rsid w:val="50605A69"/>
    <w:rsid w:val="50AC44C4"/>
    <w:rsid w:val="50EA6DB9"/>
    <w:rsid w:val="51453FF0"/>
    <w:rsid w:val="515661FD"/>
    <w:rsid w:val="51714DE5"/>
    <w:rsid w:val="51CA7471"/>
    <w:rsid w:val="521C2FA3"/>
    <w:rsid w:val="522529B2"/>
    <w:rsid w:val="524806C4"/>
    <w:rsid w:val="5301082D"/>
    <w:rsid w:val="53283BC9"/>
    <w:rsid w:val="536E566D"/>
    <w:rsid w:val="5387476B"/>
    <w:rsid w:val="53910AF4"/>
    <w:rsid w:val="53DB2E1F"/>
    <w:rsid w:val="53FBDA3F"/>
    <w:rsid w:val="54101315"/>
    <w:rsid w:val="54152739"/>
    <w:rsid w:val="54F63F7F"/>
    <w:rsid w:val="555952B3"/>
    <w:rsid w:val="555E65E4"/>
    <w:rsid w:val="556B5A36"/>
    <w:rsid w:val="5599697B"/>
    <w:rsid w:val="55AF40BB"/>
    <w:rsid w:val="55E65FDC"/>
    <w:rsid w:val="5613734A"/>
    <w:rsid w:val="562D7E5B"/>
    <w:rsid w:val="564F3D12"/>
    <w:rsid w:val="566435EF"/>
    <w:rsid w:val="56F72F7C"/>
    <w:rsid w:val="5717642E"/>
    <w:rsid w:val="57946554"/>
    <w:rsid w:val="57D80A00"/>
    <w:rsid w:val="586243BF"/>
    <w:rsid w:val="58FD3402"/>
    <w:rsid w:val="5968027A"/>
    <w:rsid w:val="5AAF7799"/>
    <w:rsid w:val="5AB04BD0"/>
    <w:rsid w:val="5B5C1753"/>
    <w:rsid w:val="5BE211F7"/>
    <w:rsid w:val="5BF510BE"/>
    <w:rsid w:val="5C6C4B26"/>
    <w:rsid w:val="5D03DFF6"/>
    <w:rsid w:val="5D9C3D56"/>
    <w:rsid w:val="5DD775C7"/>
    <w:rsid w:val="5E134100"/>
    <w:rsid w:val="5ED14285"/>
    <w:rsid w:val="5F7A1C50"/>
    <w:rsid w:val="5FC69000"/>
    <w:rsid w:val="601C4AB5"/>
    <w:rsid w:val="604F2F3E"/>
    <w:rsid w:val="60BE5A58"/>
    <w:rsid w:val="60BE691E"/>
    <w:rsid w:val="60E24467"/>
    <w:rsid w:val="60F74DC8"/>
    <w:rsid w:val="60F838FC"/>
    <w:rsid w:val="61444403"/>
    <w:rsid w:val="62265BDF"/>
    <w:rsid w:val="62BD30CC"/>
    <w:rsid w:val="62E1699A"/>
    <w:rsid w:val="62FBC294"/>
    <w:rsid w:val="63123C13"/>
    <w:rsid w:val="637D5875"/>
    <w:rsid w:val="64147F0D"/>
    <w:rsid w:val="64B713E7"/>
    <w:rsid w:val="64D66362"/>
    <w:rsid w:val="65860217"/>
    <w:rsid w:val="65931E5B"/>
    <w:rsid w:val="659D5052"/>
    <w:rsid w:val="659F0492"/>
    <w:rsid w:val="65F4116A"/>
    <w:rsid w:val="66415276"/>
    <w:rsid w:val="667E0AA1"/>
    <w:rsid w:val="66AE5CE5"/>
    <w:rsid w:val="66D4191C"/>
    <w:rsid w:val="66D47E98"/>
    <w:rsid w:val="677027A4"/>
    <w:rsid w:val="67B37C7A"/>
    <w:rsid w:val="67F20A94"/>
    <w:rsid w:val="68FB17C3"/>
    <w:rsid w:val="695F12F9"/>
    <w:rsid w:val="69636C3A"/>
    <w:rsid w:val="696D83E8"/>
    <w:rsid w:val="69C60A20"/>
    <w:rsid w:val="69CF7B2C"/>
    <w:rsid w:val="69EE4FDB"/>
    <w:rsid w:val="69FEC155"/>
    <w:rsid w:val="6A0B0004"/>
    <w:rsid w:val="6A3273AF"/>
    <w:rsid w:val="6AC56475"/>
    <w:rsid w:val="6AD35263"/>
    <w:rsid w:val="6B4E7016"/>
    <w:rsid w:val="6B8D38AE"/>
    <w:rsid w:val="6BA1010E"/>
    <w:rsid w:val="6BC80F42"/>
    <w:rsid w:val="6CB744E6"/>
    <w:rsid w:val="6CE47E41"/>
    <w:rsid w:val="6CED5810"/>
    <w:rsid w:val="6CF92413"/>
    <w:rsid w:val="6DFE5E04"/>
    <w:rsid w:val="6E0D1F7B"/>
    <w:rsid w:val="6E4E6782"/>
    <w:rsid w:val="6E796921"/>
    <w:rsid w:val="6E87203D"/>
    <w:rsid w:val="6F9278BB"/>
    <w:rsid w:val="6FB7D4E3"/>
    <w:rsid w:val="6FBE0EF0"/>
    <w:rsid w:val="6FFF1C22"/>
    <w:rsid w:val="70696811"/>
    <w:rsid w:val="70EC5DDE"/>
    <w:rsid w:val="71572F19"/>
    <w:rsid w:val="719B7427"/>
    <w:rsid w:val="71E33685"/>
    <w:rsid w:val="71F326B3"/>
    <w:rsid w:val="724A6793"/>
    <w:rsid w:val="72647B59"/>
    <w:rsid w:val="7372FC32"/>
    <w:rsid w:val="739A288B"/>
    <w:rsid w:val="73A56E44"/>
    <w:rsid w:val="73B12A87"/>
    <w:rsid w:val="73EF00BF"/>
    <w:rsid w:val="741F26FA"/>
    <w:rsid w:val="74470DF8"/>
    <w:rsid w:val="744E1D52"/>
    <w:rsid w:val="74B86703"/>
    <w:rsid w:val="74BD60BB"/>
    <w:rsid w:val="74CF0052"/>
    <w:rsid w:val="74D56CA4"/>
    <w:rsid w:val="74E63588"/>
    <w:rsid w:val="74FA3C0D"/>
    <w:rsid w:val="751D6EAE"/>
    <w:rsid w:val="75FD1676"/>
    <w:rsid w:val="7687113B"/>
    <w:rsid w:val="76C3247D"/>
    <w:rsid w:val="76EFC8B0"/>
    <w:rsid w:val="776ACBF9"/>
    <w:rsid w:val="77A01238"/>
    <w:rsid w:val="77B8776B"/>
    <w:rsid w:val="77FF7A21"/>
    <w:rsid w:val="7951325E"/>
    <w:rsid w:val="799536BA"/>
    <w:rsid w:val="7AC34054"/>
    <w:rsid w:val="7B170752"/>
    <w:rsid w:val="7B382425"/>
    <w:rsid w:val="7B8F681B"/>
    <w:rsid w:val="7BC55225"/>
    <w:rsid w:val="7BFF9B5C"/>
    <w:rsid w:val="7C3B673F"/>
    <w:rsid w:val="7CED5089"/>
    <w:rsid w:val="7D8636B9"/>
    <w:rsid w:val="7DD96C0E"/>
    <w:rsid w:val="7E1A215C"/>
    <w:rsid w:val="7E352599"/>
    <w:rsid w:val="7E474F7B"/>
    <w:rsid w:val="7E7F4A49"/>
    <w:rsid w:val="7E8F7AC1"/>
    <w:rsid w:val="7F0A2F09"/>
    <w:rsid w:val="7F2BE2DA"/>
    <w:rsid w:val="7F363D1E"/>
    <w:rsid w:val="7F7F87CE"/>
    <w:rsid w:val="7FB79B09"/>
    <w:rsid w:val="7FE97AB9"/>
    <w:rsid w:val="7FF13FB3"/>
    <w:rsid w:val="7FF31D0E"/>
    <w:rsid w:val="7FFDD6B3"/>
    <w:rsid w:val="7FFFB476"/>
    <w:rsid w:val="8BDF47C4"/>
    <w:rsid w:val="97BCC380"/>
    <w:rsid w:val="9FFF52D8"/>
    <w:rsid w:val="AEB56B76"/>
    <w:rsid w:val="AF9DF110"/>
    <w:rsid w:val="AFABB544"/>
    <w:rsid w:val="B8EB831F"/>
    <w:rsid w:val="B97CA8A2"/>
    <w:rsid w:val="BDEC0853"/>
    <w:rsid w:val="BEDF2C93"/>
    <w:rsid w:val="BFCF8B12"/>
    <w:rsid w:val="BFDE3C5E"/>
    <w:rsid w:val="BFF98747"/>
    <w:rsid w:val="BFFBFE8B"/>
    <w:rsid w:val="CD1D59DB"/>
    <w:rsid w:val="D8BFEB7A"/>
    <w:rsid w:val="DA7C7C00"/>
    <w:rsid w:val="DBBAFFF2"/>
    <w:rsid w:val="DCEDDEBC"/>
    <w:rsid w:val="DD7F0B52"/>
    <w:rsid w:val="DF2D0D8F"/>
    <w:rsid w:val="DF5FFD2E"/>
    <w:rsid w:val="DF7CB467"/>
    <w:rsid w:val="DFD16BC5"/>
    <w:rsid w:val="E7C7ECFD"/>
    <w:rsid w:val="E993F613"/>
    <w:rsid w:val="EAF02C80"/>
    <w:rsid w:val="EAFDC676"/>
    <w:rsid w:val="EC7CC44F"/>
    <w:rsid w:val="EDFFCE85"/>
    <w:rsid w:val="EFFEB24D"/>
    <w:rsid w:val="EFFFEA89"/>
    <w:rsid w:val="F67CDAB7"/>
    <w:rsid w:val="F7FFE2AA"/>
    <w:rsid w:val="FA96002D"/>
    <w:rsid w:val="FAFB27C0"/>
    <w:rsid w:val="FAFD7633"/>
    <w:rsid w:val="FB1719BC"/>
    <w:rsid w:val="FB2CBFEE"/>
    <w:rsid w:val="FBF58250"/>
    <w:rsid w:val="FCABCEC9"/>
    <w:rsid w:val="FD2B24D7"/>
    <w:rsid w:val="FDB340CE"/>
    <w:rsid w:val="FDFF90A7"/>
    <w:rsid w:val="FECB43AA"/>
    <w:rsid w:val="FEF02C5D"/>
    <w:rsid w:val="FEF9D4A3"/>
    <w:rsid w:val="FF5F60DE"/>
    <w:rsid w:val="FF5FC66C"/>
    <w:rsid w:val="FF9F4BB4"/>
    <w:rsid w:val="FFBB7CF0"/>
    <w:rsid w:val="FFDD4AC6"/>
    <w:rsid w:val="FFDEE716"/>
    <w:rsid w:val="FFF927C6"/>
    <w:rsid w:val="FFFB44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106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7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9FE18-D486-4467-96A8-988C24ACF1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474</Words>
  <Characters>2706</Characters>
  <Lines>22</Lines>
  <Paragraphs>6</Paragraphs>
  <TotalTime>12</TotalTime>
  <ScaleCrop>false</ScaleCrop>
  <LinksUpToDate>false</LinksUpToDate>
  <CharactersWithSpaces>3174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2024-05-25T08:19:00Z</dcterms:created>
  <dc:creator>Administrator</dc:creator>
  <cp:lastModifiedBy>Administrator</cp:lastModifiedBy>
  <cp:lastPrinted>2026-05-25T03:17:00Z</cp:lastPrinted>
  <dcterms:modified xsi:type="dcterms:W3CDTF">2026-05-27T06:01:01Z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SaveFontToCloudKey">
    <vt:lpwstr>386772509_embed</vt:lpwstr>
  </property>
  <property fmtid="{D5CDD505-2E9C-101B-9397-08002B2CF9AE}" pid="4" name="ICV">
    <vt:lpwstr>F96CC6F13C934D6E834055B675BCA8AB_13</vt:lpwstr>
  </property>
</Properties>
</file>