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BA9E6">
      <w:pPr>
        <w:pStyle w:val="15"/>
        <w:jc w:val="center"/>
        <w:rPr>
          <w:sz w:val="56"/>
          <w:szCs w:val="56"/>
        </w:rPr>
      </w:pPr>
    </w:p>
    <w:p w14:paraId="023A3F74">
      <w:pPr>
        <w:pStyle w:val="15"/>
        <w:jc w:val="center"/>
        <w:rPr>
          <w:sz w:val="56"/>
          <w:szCs w:val="56"/>
        </w:rPr>
      </w:pPr>
    </w:p>
    <w:p w14:paraId="4B541CC7">
      <w:pPr>
        <w:pStyle w:val="15"/>
        <w:jc w:val="center"/>
        <w:rPr>
          <w:sz w:val="84"/>
          <w:szCs w:val="84"/>
        </w:rPr>
      </w:pPr>
    </w:p>
    <w:p w14:paraId="50241490">
      <w:pPr>
        <w:pStyle w:val="15"/>
        <w:jc w:val="center"/>
        <w:rPr>
          <w:sz w:val="84"/>
          <w:szCs w:val="84"/>
        </w:rPr>
      </w:pPr>
    </w:p>
    <w:p w14:paraId="5F6F2FEA">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7C816DA7">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华容县民政局</w:t>
      </w:r>
      <w:r>
        <w:rPr>
          <w:rFonts w:hint="eastAsia" w:ascii="方正小标宋_GBK" w:hAnsi="方正小标宋_GBK" w:eastAsia="方正小标宋_GBK" w:cs="方正小标宋_GBK"/>
          <w:sz w:val="84"/>
          <w:szCs w:val="84"/>
        </w:rPr>
        <w:t>部门决算</w:t>
      </w:r>
    </w:p>
    <w:p w14:paraId="2CA6210E">
      <w:pPr>
        <w:pStyle w:val="15"/>
        <w:jc w:val="center"/>
        <w:rPr>
          <w:rFonts w:hint="eastAsia" w:ascii="方正小标宋_GBK" w:hAnsi="方正小标宋_GBK" w:eastAsia="方正小标宋_GBK" w:cs="方正小标宋_GBK"/>
          <w:sz w:val="56"/>
          <w:szCs w:val="56"/>
        </w:rPr>
      </w:pPr>
    </w:p>
    <w:p w14:paraId="0C4B8998">
      <w:pPr>
        <w:pStyle w:val="15"/>
        <w:jc w:val="center"/>
        <w:rPr>
          <w:sz w:val="56"/>
          <w:szCs w:val="56"/>
        </w:rPr>
      </w:pPr>
    </w:p>
    <w:p w14:paraId="4EF303A3">
      <w:pPr>
        <w:pStyle w:val="15"/>
        <w:jc w:val="center"/>
        <w:rPr>
          <w:sz w:val="56"/>
          <w:szCs w:val="56"/>
        </w:rPr>
      </w:pPr>
    </w:p>
    <w:p w14:paraId="5101B2D6">
      <w:pPr>
        <w:pStyle w:val="15"/>
        <w:jc w:val="center"/>
        <w:rPr>
          <w:sz w:val="56"/>
          <w:szCs w:val="56"/>
        </w:rPr>
      </w:pPr>
    </w:p>
    <w:p w14:paraId="07D6E27C">
      <w:pPr>
        <w:pStyle w:val="15"/>
        <w:jc w:val="center"/>
        <w:rPr>
          <w:sz w:val="32"/>
          <w:szCs w:val="32"/>
        </w:rPr>
      </w:pPr>
    </w:p>
    <w:p w14:paraId="447D9B21">
      <w:pPr>
        <w:pStyle w:val="15"/>
        <w:jc w:val="center"/>
        <w:rPr>
          <w:sz w:val="32"/>
          <w:szCs w:val="32"/>
        </w:rPr>
      </w:pPr>
    </w:p>
    <w:p w14:paraId="59D74F31">
      <w:pPr>
        <w:pStyle w:val="15"/>
        <w:jc w:val="center"/>
        <w:rPr>
          <w:sz w:val="32"/>
          <w:szCs w:val="32"/>
        </w:rPr>
      </w:pPr>
    </w:p>
    <w:p w14:paraId="480C23EA">
      <w:pPr>
        <w:pStyle w:val="15"/>
        <w:jc w:val="center"/>
        <w:rPr>
          <w:sz w:val="32"/>
          <w:szCs w:val="32"/>
        </w:rPr>
      </w:pPr>
    </w:p>
    <w:p w14:paraId="5FF84D2F">
      <w:pPr>
        <w:pStyle w:val="15"/>
        <w:jc w:val="center"/>
        <w:rPr>
          <w:sz w:val="32"/>
          <w:szCs w:val="32"/>
        </w:rPr>
      </w:pPr>
    </w:p>
    <w:p w14:paraId="03F716DB">
      <w:pPr>
        <w:pStyle w:val="15"/>
        <w:spacing w:line="540" w:lineRule="exact"/>
        <w:jc w:val="center"/>
        <w:rPr>
          <w:sz w:val="56"/>
          <w:szCs w:val="56"/>
        </w:rPr>
      </w:pPr>
    </w:p>
    <w:p w14:paraId="5A390722">
      <w:pPr>
        <w:pStyle w:val="15"/>
        <w:spacing w:line="500" w:lineRule="exact"/>
        <w:jc w:val="both"/>
        <w:rPr>
          <w:b/>
          <w:sz w:val="36"/>
          <w:szCs w:val="28"/>
        </w:rPr>
      </w:pPr>
    </w:p>
    <w:p w14:paraId="6B4C3F0C">
      <w:pPr>
        <w:pStyle w:val="15"/>
        <w:spacing w:line="500" w:lineRule="exact"/>
        <w:jc w:val="center"/>
        <w:rPr>
          <w:b/>
          <w:sz w:val="36"/>
          <w:szCs w:val="28"/>
        </w:rPr>
      </w:pPr>
      <w:r>
        <w:rPr>
          <w:rFonts w:hint="eastAsia"/>
          <w:b/>
          <w:sz w:val="36"/>
          <w:szCs w:val="28"/>
        </w:rPr>
        <w:t>目录</w:t>
      </w:r>
    </w:p>
    <w:p w14:paraId="0B7F3C17">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华容县民政局（本级）</w:t>
      </w:r>
      <w:r>
        <w:rPr>
          <w:rFonts w:hint="eastAsia" w:ascii="黑体" w:hAnsi="黑体" w:eastAsia="黑体" w:cs="黑体"/>
          <w:b w:val="0"/>
          <w:bCs/>
          <w:sz w:val="28"/>
          <w:szCs w:val="28"/>
        </w:rPr>
        <w:t>概况</w:t>
      </w:r>
    </w:p>
    <w:p w14:paraId="5CF1B0CF">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23DC63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EAB0FA8">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B4D46E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CA48465">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DAB3BBF">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FB1614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5D1644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2F7EE47">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706708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442F9C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B393B4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B72118A">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1C120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02D805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304BFE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1D7814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B2E113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83F817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07500C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87FB3C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69C40D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6C20DF53">
      <w:pPr>
        <w:autoSpaceDE w:val="0"/>
        <w:autoSpaceDN w:val="0"/>
        <w:adjustRightInd w:val="0"/>
        <w:spacing w:line="500" w:lineRule="exact"/>
        <w:ind w:firstLine="700" w:firstLineChars="250"/>
        <w:jc w:val="left"/>
        <w:rPr>
          <w:rFonts w:hint="eastAsia"/>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13EF780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4EFD7B6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7BA8F6B7">
      <w:pPr>
        <w:pStyle w:val="15"/>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318417AD">
      <w:pPr>
        <w:pStyle w:val="15"/>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32A3209D">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1BEABBB">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C9C6C04">
      <w:pPr>
        <w:pStyle w:val="15"/>
        <w:spacing w:line="500" w:lineRule="exact"/>
        <w:rPr>
          <w:rFonts w:hint="eastAsia" w:ascii="黑体" w:hAnsi="黑体" w:eastAsia="黑体" w:cs="黑体"/>
          <w:b w:val="0"/>
          <w:bCs/>
          <w:sz w:val="28"/>
          <w:szCs w:val="28"/>
        </w:rPr>
      </w:pPr>
    </w:p>
    <w:p w14:paraId="22F84E5B">
      <w:pPr>
        <w:jc w:val="center"/>
        <w:rPr>
          <w:sz w:val="72"/>
          <w:szCs w:val="72"/>
        </w:rPr>
      </w:pPr>
    </w:p>
    <w:p w14:paraId="31E9B3CF">
      <w:pPr>
        <w:jc w:val="center"/>
        <w:rPr>
          <w:sz w:val="72"/>
          <w:szCs w:val="72"/>
        </w:rPr>
      </w:pPr>
    </w:p>
    <w:p w14:paraId="7A8E34F1">
      <w:pPr>
        <w:jc w:val="center"/>
        <w:rPr>
          <w:sz w:val="72"/>
          <w:szCs w:val="72"/>
        </w:rPr>
      </w:pPr>
    </w:p>
    <w:p w14:paraId="494D6B1D">
      <w:pPr>
        <w:jc w:val="center"/>
        <w:rPr>
          <w:sz w:val="72"/>
          <w:szCs w:val="72"/>
        </w:rPr>
      </w:pPr>
    </w:p>
    <w:p w14:paraId="79B39B52">
      <w:pPr>
        <w:rPr>
          <w:rFonts w:hint="eastAsia" w:ascii="方正小标宋_GBK" w:hAnsi="方正小标宋_GBK" w:eastAsia="方正小标宋_GBK" w:cs="方正小标宋_GBK"/>
          <w:sz w:val="72"/>
          <w:szCs w:val="72"/>
        </w:rPr>
      </w:pPr>
    </w:p>
    <w:p w14:paraId="5A571406">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C3CA9E8">
      <w:pPr>
        <w:pStyle w:val="15"/>
        <w:jc w:val="center"/>
        <w:rPr>
          <w:rFonts w:hint="eastAsia" w:ascii="方正小标宋_GBK" w:hAnsi="方正小标宋_GBK" w:eastAsia="方正小标宋_GBK" w:cs="方正小标宋_GBK"/>
          <w:sz w:val="84"/>
          <w:szCs w:val="84"/>
        </w:rPr>
      </w:pPr>
    </w:p>
    <w:p w14:paraId="48096C02">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华容县民政局</w:t>
      </w:r>
      <w:r>
        <w:rPr>
          <w:rFonts w:hint="eastAsia" w:ascii="方正小标宋_GBK" w:hAnsi="方正小标宋_GBK" w:eastAsia="方正小标宋_GBK" w:cs="方正小标宋_GBK"/>
          <w:sz w:val="84"/>
          <w:szCs w:val="84"/>
        </w:rPr>
        <w:t>概况</w:t>
      </w:r>
    </w:p>
    <w:p w14:paraId="74E2FC0F">
      <w:pPr>
        <w:jc w:val="center"/>
        <w:rPr>
          <w:rFonts w:hint="eastAsia" w:ascii="方正小标宋_GBK" w:hAnsi="方正小标宋_GBK" w:eastAsia="方正小标宋_GBK" w:cs="方正小标宋_GBK"/>
          <w:sz w:val="72"/>
          <w:szCs w:val="72"/>
        </w:rPr>
      </w:pPr>
    </w:p>
    <w:p w14:paraId="0F79F549">
      <w:pPr>
        <w:jc w:val="center"/>
        <w:rPr>
          <w:rFonts w:hint="eastAsia" w:ascii="方正小标宋_GBK" w:hAnsi="方正小标宋_GBK" w:eastAsia="方正小标宋_GBK" w:cs="方正小标宋_GBK"/>
          <w:sz w:val="72"/>
          <w:szCs w:val="72"/>
        </w:rPr>
      </w:pPr>
    </w:p>
    <w:p w14:paraId="28F0B564">
      <w:pPr>
        <w:jc w:val="center"/>
        <w:rPr>
          <w:sz w:val="72"/>
          <w:szCs w:val="72"/>
        </w:rPr>
      </w:pPr>
    </w:p>
    <w:p w14:paraId="6FE184D7">
      <w:pPr>
        <w:jc w:val="center"/>
        <w:rPr>
          <w:sz w:val="72"/>
          <w:szCs w:val="72"/>
        </w:rPr>
      </w:pPr>
    </w:p>
    <w:p w14:paraId="1E84B2CB">
      <w:pPr>
        <w:jc w:val="center"/>
        <w:rPr>
          <w:sz w:val="72"/>
          <w:szCs w:val="72"/>
        </w:rPr>
      </w:pPr>
    </w:p>
    <w:p w14:paraId="0700FD91">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6155758">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14:paraId="7FD590BD">
      <w:pPr>
        <w:snapToGrid w:val="0"/>
        <w:spacing w:line="52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1．主要职能。</w:t>
      </w:r>
    </w:p>
    <w:p w14:paraId="64D81AC2">
      <w:pPr>
        <w:spacing w:line="440" w:lineRule="exact"/>
        <w:ind w:firstLine="640" w:firstLineChars="200"/>
        <w:rPr>
          <w:rFonts w:ascii="宋体" w:hAnsi="宋体"/>
          <w:sz w:val="32"/>
          <w:szCs w:val="32"/>
        </w:rPr>
      </w:pPr>
      <w:r>
        <w:rPr>
          <w:rFonts w:hint="eastAsia" w:ascii="宋体" w:hAnsi="宋体"/>
          <w:sz w:val="32"/>
          <w:szCs w:val="32"/>
        </w:rPr>
        <w:t>制订全县民政事业中、长期发展规划和年度计划；研究制定全县民政工作有关政策、规章和实施细则与办法，并负责组织实施和监督检查。</w:t>
      </w:r>
    </w:p>
    <w:p w14:paraId="0B833BF7">
      <w:pPr>
        <w:spacing w:line="440" w:lineRule="exact"/>
        <w:ind w:firstLine="640" w:firstLineChars="200"/>
        <w:rPr>
          <w:rFonts w:ascii="宋体" w:hAnsi="宋体"/>
          <w:sz w:val="32"/>
          <w:szCs w:val="32"/>
        </w:rPr>
      </w:pPr>
      <w:r>
        <w:rPr>
          <w:rFonts w:hint="eastAsia" w:ascii="宋体" w:hAnsi="宋体"/>
          <w:sz w:val="32"/>
          <w:szCs w:val="32"/>
        </w:rPr>
        <w:t>负责全县性社团和委托代管的全省、全市性社团的登记管理和年检工作；监督社团活动，查处社团组织的违法违规行为和未登记而以社团名义开展活动的非法组织；负责社团基金的审批和监督；负责全县性民办非企业单位的登记和年检工作；查处民办非企业单位的违法行为和未经登记的民办非企业单位。</w:t>
      </w:r>
    </w:p>
    <w:p w14:paraId="7EF36F00">
      <w:pPr>
        <w:spacing w:line="440" w:lineRule="exact"/>
        <w:ind w:firstLine="640" w:firstLineChars="200"/>
        <w:rPr>
          <w:rFonts w:ascii="宋体" w:hAnsi="宋体"/>
          <w:sz w:val="32"/>
          <w:szCs w:val="32"/>
        </w:rPr>
      </w:pPr>
      <w:r>
        <w:rPr>
          <w:rFonts w:hint="eastAsia" w:ascii="宋体" w:hAnsi="宋体"/>
          <w:sz w:val="32"/>
          <w:szCs w:val="32"/>
        </w:rPr>
        <w:t>指导农村“五保户”供养工作；指导县、乡敬老院管理工作；组织指导社会救济工作。</w:t>
      </w:r>
    </w:p>
    <w:p w14:paraId="034E46E5">
      <w:pPr>
        <w:spacing w:line="440" w:lineRule="exact"/>
        <w:ind w:firstLine="640" w:firstLineChars="200"/>
        <w:rPr>
          <w:rFonts w:ascii="宋体" w:hAnsi="宋体"/>
          <w:sz w:val="32"/>
          <w:szCs w:val="32"/>
        </w:rPr>
      </w:pPr>
      <w:r>
        <w:rPr>
          <w:rFonts w:hint="eastAsia" w:ascii="宋体" w:hAnsi="宋体"/>
          <w:sz w:val="32"/>
          <w:szCs w:val="32"/>
        </w:rPr>
        <w:t>制定全县社会福利事业发展规划；指导社会福利事业单位建设管理工作；承担福利机构的认定审批工作；承担老年人、孤儿等特殊困难群体权益保护的行政管理工作；指导残疾人的权益保障工作；拟订社会福利生产的扶持保护政策并给织实施；主管社会福利有奖募捐工作；组织指导发行福利彩票；管理本级福利资金。</w:t>
      </w:r>
    </w:p>
    <w:p w14:paraId="1D61E60E">
      <w:pPr>
        <w:spacing w:line="440" w:lineRule="exact"/>
        <w:ind w:firstLine="640" w:firstLineChars="200"/>
        <w:rPr>
          <w:rFonts w:ascii="宋体" w:hAnsi="宋体"/>
          <w:sz w:val="32"/>
          <w:szCs w:val="32"/>
        </w:rPr>
      </w:pPr>
      <w:r>
        <w:rPr>
          <w:rFonts w:hint="eastAsia" w:ascii="宋体" w:hAnsi="宋体"/>
          <w:sz w:val="32"/>
          <w:szCs w:val="32"/>
        </w:rPr>
        <w:t>负责全县老区扶贫开发工作；负责老区扶贫项目的考察、审核、呈报工作；负责老区扶贫项目资金的管理和使用；指导老区办工作。</w:t>
      </w:r>
    </w:p>
    <w:p w14:paraId="26A3F1E1">
      <w:pPr>
        <w:spacing w:line="440" w:lineRule="exact"/>
        <w:ind w:firstLine="640" w:firstLineChars="200"/>
        <w:rPr>
          <w:rFonts w:ascii="宋体" w:hAnsi="宋体"/>
          <w:sz w:val="32"/>
          <w:szCs w:val="32"/>
        </w:rPr>
      </w:pPr>
      <w:r>
        <w:rPr>
          <w:rFonts w:hint="eastAsia" w:ascii="宋体" w:hAnsi="宋体"/>
          <w:sz w:val="32"/>
          <w:szCs w:val="32"/>
        </w:rPr>
        <w:t>建立和实施城乡居民最低生活保障制度；管理和使用中央、省、市下拨的和县本级的保障金；组织实施社会救济工作。</w:t>
      </w:r>
    </w:p>
    <w:p w14:paraId="242D1EFB">
      <w:pPr>
        <w:spacing w:line="440" w:lineRule="exact"/>
        <w:ind w:firstLine="640" w:firstLineChars="200"/>
        <w:rPr>
          <w:rFonts w:ascii="宋体" w:hAnsi="宋体"/>
          <w:sz w:val="32"/>
          <w:szCs w:val="32"/>
        </w:rPr>
      </w:pPr>
      <w:r>
        <w:rPr>
          <w:rFonts w:hint="eastAsia" w:ascii="宋体" w:hAnsi="宋体"/>
          <w:sz w:val="32"/>
          <w:szCs w:val="32"/>
        </w:rPr>
        <w:t>指导城乡基层政权建设工作；指导村民委员会民主选举、民主决策、民主管理和民主监督工作，推动村务公开和基层民主政治建设；指导城市居民委员会换届选举、居务公开和居委会队伍建设；制定社区服务管理办法和促进社区工作的政策措施、推动社区建设。</w:t>
      </w:r>
    </w:p>
    <w:p w14:paraId="7619A445">
      <w:pPr>
        <w:spacing w:line="440" w:lineRule="exact"/>
        <w:ind w:firstLine="640" w:firstLineChars="200"/>
        <w:rPr>
          <w:rFonts w:ascii="宋体" w:hAnsi="宋体"/>
          <w:sz w:val="32"/>
          <w:szCs w:val="32"/>
        </w:rPr>
      </w:pPr>
      <w:r>
        <w:rPr>
          <w:rFonts w:hint="eastAsia" w:ascii="宋体" w:hAnsi="宋体"/>
          <w:sz w:val="32"/>
          <w:szCs w:val="32"/>
        </w:rPr>
        <w:t>指导婚姻管理工作；倡导婚姻习俗改革；制定并监督实施婚姻服务机构管理办法；承办涉港澳台和涉外婚姻审核工作。</w:t>
      </w:r>
    </w:p>
    <w:p w14:paraId="076556E1">
      <w:pPr>
        <w:spacing w:line="440" w:lineRule="exact"/>
        <w:ind w:firstLine="640" w:firstLineChars="200"/>
        <w:rPr>
          <w:rFonts w:ascii="宋体" w:hAnsi="宋体"/>
          <w:sz w:val="32"/>
          <w:szCs w:val="32"/>
        </w:rPr>
      </w:pPr>
      <w:r>
        <w:rPr>
          <w:rFonts w:hint="eastAsia" w:ascii="宋体" w:hAnsi="宋体"/>
          <w:sz w:val="32"/>
          <w:szCs w:val="32"/>
        </w:rPr>
        <w:t>主管行政区划工作；负责乡镇、村场的设立、撤销、更名和界线变更的审核报批工作；研究和拟定全县行政区划的总体规划</w:t>
      </w:r>
      <w:r>
        <w:rPr>
          <w:rFonts w:ascii="宋体" w:hAnsi="宋体"/>
          <w:sz w:val="32"/>
          <w:szCs w:val="32"/>
        </w:rPr>
        <w:t>,</w:t>
      </w:r>
      <w:r>
        <w:rPr>
          <w:rFonts w:hint="eastAsia" w:ascii="宋体" w:hAnsi="宋体"/>
          <w:sz w:val="32"/>
          <w:szCs w:val="32"/>
        </w:rPr>
        <w:t>办理报批手续并组织实施；承办与邻县边界的勘定和边界纠纷的调处工作；承办规定权限内地名命名、更名的审核报批等事项，规范全县地名标志的设置和管理；组织建立和管理地名资料档案。</w:t>
      </w:r>
    </w:p>
    <w:p w14:paraId="1F7EC480">
      <w:pPr>
        <w:spacing w:line="440" w:lineRule="exact"/>
        <w:ind w:firstLine="640" w:firstLineChars="200"/>
        <w:rPr>
          <w:rFonts w:ascii="宋体" w:hAnsi="宋体"/>
          <w:sz w:val="32"/>
          <w:szCs w:val="32"/>
        </w:rPr>
      </w:pPr>
      <w:r>
        <w:rPr>
          <w:rFonts w:hint="eastAsia" w:ascii="宋体" w:hAnsi="宋体"/>
          <w:sz w:val="32"/>
          <w:szCs w:val="32"/>
        </w:rPr>
        <w:t>指导和监督实施国家有关殡葬改革法律、法规</w:t>
      </w:r>
      <w:r>
        <w:rPr>
          <w:rFonts w:ascii="宋体" w:hAnsi="宋体"/>
          <w:sz w:val="32"/>
          <w:szCs w:val="32"/>
        </w:rPr>
        <w:t>,</w:t>
      </w:r>
      <w:r>
        <w:rPr>
          <w:rFonts w:hint="eastAsia" w:ascii="宋体" w:hAnsi="宋体"/>
          <w:sz w:val="32"/>
          <w:szCs w:val="32"/>
        </w:rPr>
        <w:t>推进殡葬改革；指导殡葬事务所的管理和服务工作。</w:t>
      </w:r>
    </w:p>
    <w:p w14:paraId="7F194DE1">
      <w:pPr>
        <w:spacing w:line="440" w:lineRule="exact"/>
        <w:ind w:firstLine="640" w:firstLineChars="200"/>
        <w:rPr>
          <w:rFonts w:ascii="宋体" w:hAnsi="宋体"/>
          <w:sz w:val="32"/>
          <w:szCs w:val="32"/>
        </w:rPr>
      </w:pPr>
      <w:r>
        <w:rPr>
          <w:rFonts w:hint="eastAsia" w:ascii="宋体" w:hAnsi="宋体"/>
          <w:sz w:val="32"/>
          <w:szCs w:val="32"/>
        </w:rPr>
        <w:t>指导并监督实施国家有关儿童收养法规；负责收容遣送工作；指导收容遣送站管理和建设工作。</w:t>
      </w:r>
    </w:p>
    <w:p w14:paraId="2B5690ED">
      <w:pPr>
        <w:spacing w:line="440" w:lineRule="exact"/>
        <w:ind w:firstLine="640" w:firstLineChars="200"/>
        <w:rPr>
          <w:rFonts w:ascii="宋体" w:hAnsi="宋体"/>
          <w:sz w:val="32"/>
          <w:szCs w:val="32"/>
        </w:rPr>
      </w:pPr>
      <w:r>
        <w:rPr>
          <w:rFonts w:hint="eastAsia" w:ascii="宋体" w:hAnsi="宋体"/>
          <w:sz w:val="32"/>
          <w:szCs w:val="32"/>
        </w:rPr>
        <w:t>负责民政事业财务、国有资产管理和统计工作，指导、监督民政事业费的管理和使用。</w:t>
      </w:r>
    </w:p>
    <w:p w14:paraId="3812CD6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BF47F0E">
      <w:pPr>
        <w:snapToGrid w:val="0"/>
        <w:spacing w:line="520" w:lineRule="exact"/>
        <w:rPr>
          <w:rFonts w:hint="eastAsia" w:ascii="宋体" w:hAnsi="宋体"/>
          <w:sz w:val="32"/>
          <w:szCs w:val="32"/>
        </w:rPr>
      </w:pPr>
      <w:r>
        <w:rPr>
          <w:rFonts w:hint="eastAsia" w:ascii="Times New Roman" w:hAnsi="Times New Roman" w:eastAsia="仿宋_GB2312" w:cs="仿宋_GB2312"/>
          <w:bCs/>
          <w:kern w:val="0"/>
          <w:sz w:val="32"/>
          <w:szCs w:val="32"/>
        </w:rPr>
        <w:t>（一）内设机构设置。</w:t>
      </w:r>
      <w:r>
        <w:rPr>
          <w:rFonts w:hint="eastAsia" w:ascii="宋体" w:hAnsi="宋体"/>
          <w:sz w:val="32"/>
          <w:szCs w:val="32"/>
        </w:rPr>
        <w:t>华容县民政局部门决算包括局机关本级决算和民政局系统</w:t>
      </w:r>
      <w:r>
        <w:rPr>
          <w:rFonts w:hint="eastAsia" w:ascii="宋体" w:hAnsi="宋体"/>
          <w:sz w:val="32"/>
          <w:szCs w:val="32"/>
          <w:lang w:eastAsia="zh-CN"/>
        </w:rPr>
        <w:t>民政事务中心</w:t>
      </w:r>
      <w:r>
        <w:rPr>
          <w:rFonts w:hint="eastAsia" w:ascii="宋体" w:hAnsi="宋体"/>
          <w:sz w:val="32"/>
          <w:szCs w:val="32"/>
        </w:rPr>
        <w:t>、婚姻登记处、殡葬管理所、救助管理站、社会福利中心、殡葬管理执法大队、社会福利有奖募捐委员会共有</w:t>
      </w:r>
      <w:r>
        <w:rPr>
          <w:rFonts w:ascii="宋体" w:hAnsi="宋体"/>
          <w:sz w:val="32"/>
          <w:szCs w:val="32"/>
        </w:rPr>
        <w:t>7</w:t>
      </w:r>
      <w:r>
        <w:rPr>
          <w:rFonts w:hint="eastAsia" w:ascii="宋体" w:hAnsi="宋体"/>
          <w:sz w:val="32"/>
          <w:szCs w:val="32"/>
        </w:rPr>
        <w:t>个二级单位决算。</w:t>
      </w:r>
    </w:p>
    <w:p w14:paraId="6566009C">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华容县民政局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华容县民政局</w:t>
      </w:r>
      <w:r>
        <w:rPr>
          <w:rFonts w:hint="eastAsia" w:ascii="Times New Roman" w:hAnsi="Times New Roman" w:eastAsia="仿宋_GB2312" w:cs="仿宋_GB2312"/>
          <w:bCs/>
          <w:kern w:val="0"/>
          <w:sz w:val="32"/>
          <w:szCs w:val="32"/>
        </w:rPr>
        <w:t>单位本级以及</w:t>
      </w:r>
      <w:r>
        <w:rPr>
          <w:rFonts w:hint="eastAsia" w:ascii="Times New Roman" w:hAnsi="Times New Roman" w:eastAsia="仿宋_GB2312" w:cs="仿宋_GB2312"/>
          <w:bCs/>
          <w:kern w:val="0"/>
          <w:sz w:val="32"/>
          <w:szCs w:val="32"/>
          <w:lang w:eastAsia="zh-CN"/>
        </w:rPr>
        <w:t>华容县民政事务中心本级。</w:t>
      </w:r>
    </w:p>
    <w:p w14:paraId="2F91EA95">
      <w:pPr>
        <w:jc w:val="left"/>
        <w:rPr>
          <w:rFonts w:ascii="仿宋_GB2312" w:eastAsia="仿宋_GB2312" w:hAnsiTheme="minorEastAsia"/>
          <w:sz w:val="28"/>
          <w:szCs w:val="32"/>
        </w:rPr>
      </w:pPr>
    </w:p>
    <w:p w14:paraId="753574F4">
      <w:pPr>
        <w:jc w:val="center"/>
        <w:rPr>
          <w:rFonts w:ascii="黑体" w:hAnsi="黑体" w:eastAsia="黑体"/>
          <w:sz w:val="28"/>
          <w:szCs w:val="28"/>
        </w:rPr>
      </w:pPr>
    </w:p>
    <w:p w14:paraId="7841D99F">
      <w:pPr>
        <w:jc w:val="center"/>
        <w:rPr>
          <w:rFonts w:ascii="黑体" w:hAnsi="黑体" w:eastAsia="黑体"/>
          <w:sz w:val="28"/>
          <w:szCs w:val="28"/>
        </w:rPr>
      </w:pPr>
    </w:p>
    <w:p w14:paraId="0B8EC0D1">
      <w:pPr>
        <w:jc w:val="center"/>
        <w:rPr>
          <w:rFonts w:ascii="黑体" w:hAnsi="黑体" w:eastAsia="黑体"/>
          <w:sz w:val="28"/>
          <w:szCs w:val="28"/>
        </w:rPr>
      </w:pPr>
    </w:p>
    <w:p w14:paraId="1D52EDEA">
      <w:pPr>
        <w:jc w:val="center"/>
        <w:rPr>
          <w:rFonts w:ascii="黑体" w:hAnsi="黑体" w:eastAsia="黑体"/>
          <w:sz w:val="28"/>
          <w:szCs w:val="28"/>
        </w:rPr>
      </w:pPr>
    </w:p>
    <w:p w14:paraId="372C73D4">
      <w:pPr>
        <w:jc w:val="center"/>
        <w:rPr>
          <w:rFonts w:ascii="黑体" w:hAnsi="黑体" w:eastAsia="黑体"/>
          <w:sz w:val="28"/>
          <w:szCs w:val="28"/>
        </w:rPr>
      </w:pPr>
    </w:p>
    <w:p w14:paraId="30A2BAE5">
      <w:pPr>
        <w:jc w:val="center"/>
        <w:rPr>
          <w:rFonts w:ascii="黑体" w:hAnsi="黑体" w:eastAsia="黑体"/>
          <w:sz w:val="28"/>
          <w:szCs w:val="28"/>
        </w:rPr>
      </w:pPr>
    </w:p>
    <w:p w14:paraId="6BE2F900">
      <w:pPr>
        <w:jc w:val="center"/>
        <w:rPr>
          <w:rFonts w:ascii="黑体" w:hAnsi="黑体" w:eastAsia="黑体"/>
          <w:sz w:val="28"/>
          <w:szCs w:val="28"/>
        </w:rPr>
      </w:pPr>
    </w:p>
    <w:p w14:paraId="195F5DB3">
      <w:pPr>
        <w:jc w:val="center"/>
        <w:rPr>
          <w:rFonts w:ascii="黑体" w:hAnsi="黑体" w:eastAsia="黑体"/>
          <w:sz w:val="28"/>
          <w:szCs w:val="28"/>
        </w:rPr>
      </w:pPr>
    </w:p>
    <w:p w14:paraId="3454DE92">
      <w:pPr>
        <w:jc w:val="center"/>
        <w:rPr>
          <w:rFonts w:ascii="黑体" w:hAnsi="黑体" w:eastAsia="黑体"/>
          <w:sz w:val="28"/>
          <w:szCs w:val="28"/>
        </w:rPr>
      </w:pPr>
    </w:p>
    <w:p w14:paraId="550CD63A">
      <w:pPr>
        <w:jc w:val="center"/>
        <w:rPr>
          <w:rFonts w:ascii="黑体" w:hAnsi="黑体" w:eastAsia="黑体"/>
          <w:sz w:val="28"/>
          <w:szCs w:val="28"/>
        </w:rPr>
      </w:pPr>
    </w:p>
    <w:p w14:paraId="14108057">
      <w:pPr>
        <w:jc w:val="center"/>
        <w:rPr>
          <w:rFonts w:ascii="黑体" w:hAnsi="黑体" w:eastAsia="黑体"/>
          <w:sz w:val="28"/>
          <w:szCs w:val="28"/>
        </w:rPr>
      </w:pPr>
    </w:p>
    <w:p w14:paraId="4FEA1C7B">
      <w:pPr>
        <w:jc w:val="center"/>
        <w:rPr>
          <w:rFonts w:ascii="黑体" w:hAnsi="黑体" w:eastAsia="黑体"/>
          <w:sz w:val="28"/>
          <w:szCs w:val="28"/>
        </w:rPr>
      </w:pPr>
    </w:p>
    <w:p w14:paraId="20144597">
      <w:pPr>
        <w:jc w:val="center"/>
        <w:rPr>
          <w:sz w:val="72"/>
          <w:szCs w:val="72"/>
        </w:rPr>
      </w:pPr>
    </w:p>
    <w:p w14:paraId="0DEB6234">
      <w:pPr>
        <w:jc w:val="center"/>
        <w:rPr>
          <w:sz w:val="72"/>
          <w:szCs w:val="72"/>
        </w:rPr>
      </w:pPr>
    </w:p>
    <w:p w14:paraId="636425C2">
      <w:pPr>
        <w:pStyle w:val="15"/>
        <w:jc w:val="both"/>
        <w:rPr>
          <w:rFonts w:hint="eastAsia" w:ascii="方正小标宋_GBK" w:hAnsi="方正小标宋_GBK" w:eastAsia="方正小标宋_GBK" w:cs="方正小标宋_GBK"/>
          <w:sz w:val="84"/>
          <w:szCs w:val="84"/>
        </w:rPr>
      </w:pPr>
    </w:p>
    <w:p w14:paraId="46AD098F">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2ED4ED6">
      <w:pPr>
        <w:pStyle w:val="15"/>
        <w:jc w:val="center"/>
        <w:rPr>
          <w:rFonts w:hint="eastAsia" w:ascii="方正小标宋_GBK" w:hAnsi="方正小标宋_GBK" w:eastAsia="方正小标宋_GBK" w:cs="方正小标宋_GBK"/>
          <w:sz w:val="84"/>
          <w:szCs w:val="84"/>
        </w:rPr>
      </w:pPr>
    </w:p>
    <w:p w14:paraId="54AA03CC">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5F00A50">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（见附件）</w:t>
      </w:r>
    </w:p>
    <w:p w14:paraId="48A02C04">
      <w:pPr>
        <w:jc w:val="center"/>
        <w:rPr>
          <w:sz w:val="72"/>
          <w:szCs w:val="72"/>
        </w:rPr>
      </w:pPr>
    </w:p>
    <w:p w14:paraId="05D3E6A9">
      <w:pPr>
        <w:jc w:val="center"/>
        <w:rPr>
          <w:sz w:val="72"/>
          <w:szCs w:val="72"/>
        </w:rPr>
      </w:pPr>
    </w:p>
    <w:p w14:paraId="1DC4F6C9">
      <w:pPr>
        <w:jc w:val="center"/>
        <w:rPr>
          <w:sz w:val="72"/>
          <w:szCs w:val="72"/>
        </w:rPr>
      </w:pPr>
    </w:p>
    <w:p w14:paraId="3678A334">
      <w:pPr>
        <w:jc w:val="center"/>
        <w:rPr>
          <w:sz w:val="72"/>
          <w:szCs w:val="72"/>
        </w:rPr>
      </w:pPr>
    </w:p>
    <w:p w14:paraId="1349ABD1">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1CBF2074">
      <w:pPr>
        <w:autoSpaceDE w:val="0"/>
        <w:autoSpaceDN w:val="0"/>
        <w:adjustRightInd w:val="0"/>
        <w:jc w:val="left"/>
        <w:rPr>
          <w:rFonts w:ascii="宋体" w:eastAsia="宋体" w:cs="宋体"/>
          <w:kern w:val="0"/>
          <w:sz w:val="24"/>
          <w:szCs w:val="24"/>
        </w:rPr>
      </w:pPr>
    </w:p>
    <w:p w14:paraId="1BF15143">
      <w:pPr>
        <w:autoSpaceDE w:val="0"/>
        <w:autoSpaceDN w:val="0"/>
        <w:adjustRightInd w:val="0"/>
        <w:ind w:left="315" w:leftChars="150"/>
        <w:jc w:val="left"/>
        <w:rPr>
          <w:rFonts w:ascii="宋体" w:eastAsia="宋体" w:cs="宋体"/>
          <w:kern w:val="0"/>
          <w:sz w:val="24"/>
          <w:szCs w:val="24"/>
        </w:rPr>
      </w:pPr>
    </w:p>
    <w:p w14:paraId="15FB874C">
      <w:pPr>
        <w:autoSpaceDE w:val="0"/>
        <w:autoSpaceDN w:val="0"/>
        <w:adjustRightInd w:val="0"/>
        <w:ind w:left="315" w:leftChars="150"/>
        <w:jc w:val="left"/>
        <w:rPr>
          <w:rFonts w:ascii="宋体" w:eastAsia="宋体" w:cs="宋体"/>
          <w:kern w:val="0"/>
          <w:sz w:val="24"/>
          <w:szCs w:val="24"/>
        </w:rPr>
      </w:pPr>
    </w:p>
    <w:p w14:paraId="1C9D8930">
      <w:pPr>
        <w:widowControl/>
        <w:jc w:val="both"/>
        <w:rPr>
          <w:sz w:val="72"/>
          <w:szCs w:val="72"/>
        </w:rPr>
      </w:pPr>
    </w:p>
    <w:p w14:paraId="1B520482">
      <w:pPr>
        <w:pStyle w:val="15"/>
        <w:rPr>
          <w:sz w:val="72"/>
          <w:szCs w:val="72"/>
        </w:rPr>
      </w:pPr>
    </w:p>
    <w:p w14:paraId="57B4341F">
      <w:pPr>
        <w:pStyle w:val="15"/>
        <w:rPr>
          <w:sz w:val="72"/>
          <w:szCs w:val="72"/>
        </w:rPr>
      </w:pPr>
    </w:p>
    <w:p w14:paraId="7B756751">
      <w:pPr>
        <w:pStyle w:val="15"/>
        <w:rPr>
          <w:sz w:val="72"/>
          <w:szCs w:val="72"/>
        </w:rPr>
      </w:pPr>
    </w:p>
    <w:p w14:paraId="31D618C7">
      <w:pPr>
        <w:pStyle w:val="15"/>
        <w:jc w:val="center"/>
        <w:rPr>
          <w:sz w:val="72"/>
          <w:szCs w:val="72"/>
        </w:rPr>
      </w:pPr>
    </w:p>
    <w:p w14:paraId="3150BDAC">
      <w:pPr>
        <w:pStyle w:val="15"/>
        <w:jc w:val="center"/>
        <w:rPr>
          <w:rFonts w:hint="eastAsia" w:ascii="方正小标宋_GBK" w:hAnsi="方正小标宋_GBK" w:eastAsia="方正小标宋_GBK" w:cs="方正小标宋_GBK"/>
          <w:sz w:val="72"/>
          <w:szCs w:val="72"/>
        </w:rPr>
      </w:pPr>
    </w:p>
    <w:p w14:paraId="6773669B">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727BA09">
      <w:pPr>
        <w:pStyle w:val="15"/>
        <w:jc w:val="center"/>
        <w:rPr>
          <w:rFonts w:hint="eastAsia" w:ascii="方正小标宋_GBK" w:hAnsi="方正小标宋_GBK" w:eastAsia="方正小标宋_GBK" w:cs="方正小标宋_GBK"/>
          <w:sz w:val="70"/>
          <w:szCs w:val="70"/>
        </w:rPr>
      </w:pPr>
    </w:p>
    <w:p w14:paraId="37BAF80A">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7421FB0B">
      <w:pPr>
        <w:widowControl/>
        <w:jc w:val="left"/>
        <w:rPr>
          <w:rFonts w:asciiTheme="minorEastAsia" w:hAnsiTheme="minorEastAsia" w:eastAsiaTheme="minorEastAsia"/>
          <w:sz w:val="32"/>
          <w:szCs w:val="32"/>
        </w:rPr>
      </w:pPr>
      <w:r>
        <w:br w:type="page"/>
      </w:r>
    </w:p>
    <w:p w14:paraId="38C12B2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9CE1CC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4271.99</w:t>
      </w:r>
      <w:r>
        <w:rPr>
          <w:rFonts w:hint="eastAsia" w:ascii="Times New Roman" w:hAnsi="Times New Roman" w:eastAsia="仿宋_GB2312"/>
          <w:sz w:val="32"/>
          <w:szCs w:val="32"/>
        </w:rPr>
        <w:t>万元。</w:t>
      </w:r>
      <w:r>
        <w:rPr>
          <w:rFonts w:hint="eastAsia" w:ascii="仿宋_GB2312" w:hAnsi="仿宋_GB2312" w:eastAsia="宋体" w:cs="Times New Roman"/>
          <w:sz w:val="32"/>
          <w:szCs w:val="32"/>
        </w:rPr>
        <w:t>比上年</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150.38</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3.4</w:t>
      </w:r>
      <w:r>
        <w:rPr>
          <w:rFonts w:hint="eastAsia" w:ascii="仿宋_GB2312" w:hAnsi="仿宋_GB2312" w:eastAsia="宋体" w:cs="Times New Roman"/>
          <w:sz w:val="32"/>
          <w:szCs w:val="32"/>
        </w:rPr>
        <w:t>%。主要原因是</w:t>
      </w:r>
      <w:r>
        <w:rPr>
          <w:rFonts w:hint="eastAsia" w:ascii="仿宋_GB2312" w:hAnsi="仿宋_GB2312"/>
          <w:sz w:val="32"/>
          <w:szCs w:val="32"/>
        </w:rPr>
        <w:t>根据</w:t>
      </w:r>
      <w:r>
        <w:rPr>
          <w:rFonts w:hint="eastAsia" w:ascii="仿宋_GB2312" w:hAnsi="仿宋_GB2312"/>
          <w:sz w:val="32"/>
          <w:szCs w:val="32"/>
          <w:lang w:eastAsia="zh-CN"/>
        </w:rPr>
        <w:t>业务的需求调减预算。</w:t>
      </w:r>
    </w:p>
    <w:p w14:paraId="564581B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E5AD85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宋体" w:cs="Times New Roman"/>
          <w:sz w:val="32"/>
          <w:szCs w:val="32"/>
          <w:lang w:eastAsia="zh-CN"/>
        </w:rPr>
      </w:pPr>
      <w:r>
        <w:rPr>
          <w:rFonts w:hint="eastAsia" w:ascii="仿宋_GB2312" w:hAnsi="仿宋_GB2312" w:eastAsia="宋体" w:cs="Times New Roman"/>
          <w:sz w:val="32"/>
          <w:szCs w:val="32"/>
        </w:rPr>
        <w:t>202</w:t>
      </w:r>
      <w:r>
        <w:rPr>
          <w:rFonts w:hint="eastAsia" w:ascii="仿宋_GB2312" w:hAnsi="仿宋_GB2312" w:eastAsia="宋体" w:cs="Times New Roman"/>
          <w:sz w:val="32"/>
          <w:szCs w:val="32"/>
          <w:lang w:val="en-US" w:eastAsia="zh-CN"/>
        </w:rPr>
        <w:t>3</w:t>
      </w:r>
      <w:r>
        <w:rPr>
          <w:rFonts w:hint="eastAsia" w:ascii="仿宋_GB2312" w:hAnsi="仿宋_GB2312" w:eastAsia="宋体" w:cs="Times New Roman"/>
          <w:sz w:val="32"/>
          <w:szCs w:val="32"/>
        </w:rPr>
        <w:t>年收入实际完成</w:t>
      </w:r>
      <w:r>
        <w:rPr>
          <w:rFonts w:hint="eastAsia" w:ascii="仿宋_GB2312" w:hAnsi="仿宋_GB2312" w:eastAsia="宋体" w:cs="Times New Roman"/>
          <w:sz w:val="32"/>
          <w:szCs w:val="32"/>
          <w:lang w:val="en-US" w:eastAsia="zh-CN"/>
        </w:rPr>
        <w:t>4271.99</w:t>
      </w:r>
      <w:r>
        <w:rPr>
          <w:rFonts w:hint="eastAsia" w:ascii="仿宋_GB2312" w:hAnsi="仿宋_GB2312" w:eastAsia="宋体" w:cs="Times New Roman"/>
          <w:sz w:val="32"/>
          <w:szCs w:val="32"/>
        </w:rPr>
        <w:t>万元，比上年</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150.38</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3.4</w:t>
      </w:r>
      <w:r>
        <w:rPr>
          <w:rFonts w:hint="eastAsia" w:ascii="仿宋_GB2312" w:hAnsi="仿宋_GB2312" w:eastAsia="宋体" w:cs="Times New Roman"/>
          <w:sz w:val="32"/>
          <w:szCs w:val="32"/>
        </w:rPr>
        <w:t>%。主要原因是</w:t>
      </w:r>
      <w:r>
        <w:rPr>
          <w:rFonts w:hint="eastAsia" w:ascii="仿宋_GB2312" w:hAnsi="仿宋_GB2312"/>
          <w:sz w:val="32"/>
          <w:szCs w:val="32"/>
        </w:rPr>
        <w:t>根据</w:t>
      </w:r>
      <w:r>
        <w:rPr>
          <w:rFonts w:hint="eastAsia" w:ascii="仿宋_GB2312" w:hAnsi="仿宋_GB2312"/>
          <w:sz w:val="32"/>
          <w:szCs w:val="32"/>
          <w:lang w:eastAsia="zh-CN"/>
        </w:rPr>
        <w:t>业务的需求调减预算</w:t>
      </w:r>
      <w:r>
        <w:rPr>
          <w:rFonts w:hint="eastAsia" w:ascii="仿宋_GB2312" w:hAnsi="仿宋_GB2312"/>
          <w:sz w:val="32"/>
          <w:szCs w:val="32"/>
        </w:rPr>
        <w:t>。</w:t>
      </w:r>
      <w:r>
        <w:rPr>
          <w:rFonts w:hint="eastAsia" w:ascii="仿宋_GB2312" w:hAnsi="仿宋_GB2312" w:eastAsia="宋体" w:cs="Times New Roman"/>
          <w:sz w:val="32"/>
          <w:szCs w:val="32"/>
        </w:rPr>
        <w:t>其中：一般公共预算财政拨款收入完成</w:t>
      </w:r>
      <w:r>
        <w:rPr>
          <w:rFonts w:hint="eastAsia" w:ascii="仿宋_GB2312" w:hAnsi="仿宋_GB2312" w:eastAsia="宋体" w:cs="Times New Roman"/>
          <w:sz w:val="32"/>
          <w:szCs w:val="32"/>
          <w:lang w:val="en-US" w:eastAsia="zh-CN"/>
        </w:rPr>
        <w:t>3910.82</w:t>
      </w:r>
      <w:r>
        <w:rPr>
          <w:rFonts w:hint="eastAsia" w:ascii="仿宋_GB2312" w:hAnsi="仿宋_GB2312" w:eastAsia="宋体" w:cs="Times New Roman"/>
          <w:sz w:val="32"/>
          <w:szCs w:val="32"/>
        </w:rPr>
        <w:t>万元，比上年</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389.02</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9.04</w:t>
      </w:r>
      <w:r>
        <w:rPr>
          <w:rFonts w:hint="eastAsia" w:ascii="仿宋_GB2312" w:hAnsi="仿宋_GB2312" w:eastAsia="宋体" w:cs="Times New Roman"/>
          <w:sz w:val="32"/>
          <w:szCs w:val="32"/>
        </w:rPr>
        <w:t>%。主要原因是</w:t>
      </w:r>
      <w:r>
        <w:rPr>
          <w:rFonts w:hint="eastAsia" w:ascii="仿宋_GB2312" w:hAnsi="仿宋_GB2312"/>
          <w:sz w:val="32"/>
          <w:szCs w:val="32"/>
        </w:rPr>
        <w:t>根据</w:t>
      </w:r>
      <w:r>
        <w:rPr>
          <w:rFonts w:hint="eastAsia" w:ascii="仿宋_GB2312" w:hAnsi="仿宋_GB2312"/>
          <w:sz w:val="32"/>
          <w:szCs w:val="32"/>
          <w:lang w:eastAsia="zh-CN"/>
        </w:rPr>
        <w:t>业务的需求调减预算</w:t>
      </w:r>
      <w:r>
        <w:rPr>
          <w:rFonts w:hint="eastAsia" w:ascii="仿宋_GB2312" w:hAnsi="仿宋_GB2312"/>
          <w:sz w:val="32"/>
          <w:szCs w:val="32"/>
        </w:rPr>
        <w:t>。</w:t>
      </w:r>
      <w:r>
        <w:rPr>
          <w:rFonts w:hint="eastAsia" w:ascii="仿宋_GB2312" w:hAnsi="仿宋_GB2312" w:eastAsia="宋体" w:cs="Times New Roman"/>
          <w:sz w:val="32"/>
          <w:szCs w:val="32"/>
        </w:rPr>
        <w:t>政府性基金财政拨款收入完成</w:t>
      </w:r>
      <w:r>
        <w:rPr>
          <w:rFonts w:hint="eastAsia" w:ascii="仿宋_GB2312" w:hAnsi="仿宋_GB2312" w:eastAsia="宋体" w:cs="Times New Roman"/>
          <w:sz w:val="32"/>
          <w:szCs w:val="32"/>
          <w:lang w:val="en-US" w:eastAsia="zh-CN"/>
        </w:rPr>
        <w:t>327.21</w:t>
      </w:r>
      <w:r>
        <w:rPr>
          <w:rFonts w:hint="eastAsia" w:ascii="仿宋_GB2312" w:hAnsi="仿宋_GB2312" w:eastAsia="宋体" w:cs="Times New Roman"/>
          <w:sz w:val="32"/>
          <w:szCs w:val="32"/>
        </w:rPr>
        <w:t>万元，比上年</w:t>
      </w:r>
      <w:r>
        <w:rPr>
          <w:rFonts w:hint="eastAsia" w:ascii="仿宋_GB2312" w:hAnsi="仿宋_GB2312" w:eastAsia="宋体" w:cs="Times New Roman"/>
          <w:sz w:val="32"/>
          <w:szCs w:val="32"/>
          <w:lang w:eastAsia="zh-CN"/>
        </w:rPr>
        <w:t>增加</w:t>
      </w:r>
      <w:r>
        <w:rPr>
          <w:rFonts w:hint="eastAsia" w:ascii="仿宋_GB2312" w:hAnsi="仿宋_GB2312" w:eastAsia="宋体" w:cs="Times New Roman"/>
          <w:sz w:val="32"/>
          <w:szCs w:val="32"/>
          <w:lang w:val="en-US" w:eastAsia="zh-CN"/>
        </w:rPr>
        <w:t>204.69</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增加</w:t>
      </w:r>
      <w:r>
        <w:rPr>
          <w:rFonts w:hint="eastAsia" w:ascii="仿宋_GB2312" w:hAnsi="仿宋_GB2312" w:eastAsia="宋体" w:cs="Times New Roman"/>
          <w:sz w:val="32"/>
          <w:szCs w:val="32"/>
          <w:lang w:val="en-US" w:eastAsia="zh-CN"/>
        </w:rPr>
        <w:t>163</w:t>
      </w:r>
      <w:r>
        <w:rPr>
          <w:rFonts w:hint="eastAsia" w:ascii="仿宋_GB2312" w:hAnsi="仿宋_GB2312" w:eastAsia="宋体" w:cs="Times New Roman"/>
          <w:sz w:val="32"/>
          <w:szCs w:val="32"/>
        </w:rPr>
        <w:t>%</w:t>
      </w:r>
      <w:r>
        <w:rPr>
          <w:rFonts w:hint="eastAsia" w:ascii="仿宋_GB2312" w:hAnsi="仿宋_GB2312" w:eastAsia="宋体" w:cs="Times New Roman"/>
          <w:sz w:val="32"/>
          <w:szCs w:val="32"/>
          <w:lang w:eastAsia="zh-CN"/>
        </w:rPr>
        <w:t>，</w:t>
      </w:r>
      <w:r>
        <w:rPr>
          <w:rFonts w:hint="eastAsia" w:ascii="仿宋_GB2312" w:hAnsi="仿宋_GB2312" w:eastAsia="宋体" w:cs="Times New Roman"/>
          <w:sz w:val="32"/>
          <w:szCs w:val="32"/>
        </w:rPr>
        <w:t>主要原因是</w:t>
      </w:r>
      <w:r>
        <w:rPr>
          <w:rFonts w:hint="eastAsia" w:ascii="仿宋_GB2312" w:hAnsi="仿宋_GB2312" w:eastAsia="宋体" w:cs="Times New Roman"/>
          <w:sz w:val="32"/>
          <w:szCs w:val="32"/>
          <w:lang w:eastAsia="zh-CN"/>
        </w:rPr>
        <w:t>收入结构的调整。</w:t>
      </w:r>
    </w:p>
    <w:p w14:paraId="18992C7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3C91DA1">
      <w:pPr>
        <w:ind w:firstLine="800" w:firstLineChars="250"/>
        <w:rPr>
          <w:rFonts w:hint="eastAsia" w:ascii="仿宋_GB2312" w:hAnsi="仿宋_GB2312" w:eastAsia="宋体" w:cs="Times New Roman"/>
          <w:sz w:val="32"/>
          <w:szCs w:val="32"/>
        </w:rPr>
      </w:pPr>
      <w:r>
        <w:rPr>
          <w:rFonts w:hint="eastAsia" w:ascii="仿宋_GB2312" w:hAnsi="仿宋_GB2312" w:eastAsia="宋体" w:cs="Times New Roman"/>
          <w:sz w:val="32"/>
          <w:szCs w:val="32"/>
        </w:rPr>
        <w:t>202</w:t>
      </w:r>
      <w:r>
        <w:rPr>
          <w:rFonts w:hint="eastAsia" w:ascii="仿宋_GB2312" w:hAnsi="仿宋_GB2312" w:eastAsia="宋体" w:cs="Times New Roman"/>
          <w:sz w:val="32"/>
          <w:szCs w:val="32"/>
          <w:lang w:val="en-US" w:eastAsia="zh-CN"/>
        </w:rPr>
        <w:t>3</w:t>
      </w:r>
      <w:r>
        <w:rPr>
          <w:rFonts w:hint="eastAsia" w:ascii="仿宋_GB2312" w:hAnsi="仿宋_GB2312" w:eastAsia="宋体" w:cs="Times New Roman"/>
          <w:sz w:val="32"/>
          <w:szCs w:val="32"/>
        </w:rPr>
        <w:t>年，本部门实际支出</w:t>
      </w:r>
      <w:r>
        <w:rPr>
          <w:rFonts w:hint="eastAsia" w:ascii="仿宋_GB2312" w:hAnsi="仿宋_GB2312" w:eastAsia="宋体" w:cs="Times New Roman"/>
          <w:sz w:val="32"/>
          <w:szCs w:val="32"/>
          <w:lang w:val="en-US" w:eastAsia="zh-CN"/>
        </w:rPr>
        <w:t>4271.99</w:t>
      </w:r>
      <w:r>
        <w:rPr>
          <w:rFonts w:hint="eastAsia" w:ascii="仿宋_GB2312" w:hAnsi="仿宋_GB2312" w:eastAsia="宋体" w:cs="Times New Roman"/>
          <w:sz w:val="32"/>
          <w:szCs w:val="32"/>
        </w:rPr>
        <w:t>万元，比上年</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150.38</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3.4</w:t>
      </w:r>
      <w:r>
        <w:rPr>
          <w:rFonts w:hint="eastAsia" w:ascii="仿宋_GB2312" w:hAnsi="仿宋_GB2312" w:eastAsia="宋体" w:cs="Times New Roman"/>
          <w:sz w:val="32"/>
          <w:szCs w:val="32"/>
        </w:rPr>
        <w:t>%。主要原因是</w:t>
      </w:r>
      <w:r>
        <w:rPr>
          <w:rFonts w:hint="eastAsia" w:ascii="仿宋_GB2312" w:hAnsi="仿宋_GB2312"/>
          <w:sz w:val="32"/>
          <w:szCs w:val="32"/>
        </w:rPr>
        <w:t>根据</w:t>
      </w:r>
      <w:r>
        <w:rPr>
          <w:rFonts w:hint="eastAsia" w:ascii="仿宋_GB2312" w:hAnsi="仿宋_GB2312"/>
          <w:sz w:val="32"/>
          <w:szCs w:val="32"/>
          <w:lang w:eastAsia="zh-CN"/>
        </w:rPr>
        <w:t>业务的需求调减预算</w:t>
      </w:r>
      <w:r>
        <w:rPr>
          <w:rFonts w:hint="eastAsia" w:ascii="仿宋_GB2312" w:hAnsi="仿宋_GB2312"/>
          <w:sz w:val="32"/>
          <w:szCs w:val="32"/>
        </w:rPr>
        <w:t>。</w:t>
      </w:r>
      <w:r>
        <w:rPr>
          <w:rFonts w:hint="eastAsia" w:ascii="仿宋_GB2312" w:hAnsi="仿宋_GB2312" w:eastAsia="宋体" w:cs="Times New Roman"/>
          <w:sz w:val="32"/>
          <w:szCs w:val="32"/>
        </w:rPr>
        <w:t>其中：基本支出完成</w:t>
      </w:r>
      <w:r>
        <w:rPr>
          <w:rFonts w:hint="eastAsia" w:ascii="仿宋_GB2312" w:hAnsi="仿宋_GB2312" w:eastAsia="宋体" w:cs="Times New Roman"/>
          <w:sz w:val="32"/>
          <w:szCs w:val="32"/>
          <w:lang w:val="en-US" w:eastAsia="zh-CN"/>
        </w:rPr>
        <w:t>1335.55</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占</w:t>
      </w:r>
      <w:r>
        <w:rPr>
          <w:rFonts w:hint="eastAsia" w:ascii="仿宋_GB2312" w:hAnsi="仿宋_GB2312" w:eastAsia="宋体" w:cs="Times New Roman"/>
          <w:sz w:val="32"/>
          <w:szCs w:val="32"/>
          <w:lang w:val="en-US" w:eastAsia="zh-CN"/>
        </w:rPr>
        <w:t>31.26%。</w:t>
      </w:r>
      <w:r>
        <w:rPr>
          <w:rFonts w:hint="eastAsia" w:ascii="仿宋_GB2312" w:hAnsi="仿宋_GB2312" w:eastAsia="宋体" w:cs="Times New Roman"/>
          <w:sz w:val="32"/>
          <w:szCs w:val="32"/>
        </w:rPr>
        <w:t>比上年</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389.29</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22.57</w:t>
      </w:r>
      <w:r>
        <w:rPr>
          <w:rFonts w:hint="eastAsia" w:ascii="仿宋_GB2312" w:hAnsi="仿宋_GB2312" w:eastAsia="宋体" w:cs="Times New Roman"/>
          <w:sz w:val="32"/>
          <w:szCs w:val="32"/>
        </w:rPr>
        <w:t>%</w:t>
      </w:r>
      <w:r>
        <w:rPr>
          <w:rFonts w:hint="eastAsia" w:ascii="仿宋_GB2312" w:hAnsi="仿宋_GB2312" w:eastAsia="宋体" w:cs="Times New Roman"/>
          <w:sz w:val="32"/>
          <w:szCs w:val="32"/>
          <w:lang w:eastAsia="zh-CN"/>
        </w:rPr>
        <w:t>，</w:t>
      </w:r>
      <w:r>
        <w:rPr>
          <w:rFonts w:hint="eastAsia" w:ascii="仿宋_GB2312" w:hAnsi="仿宋_GB2312" w:eastAsia="宋体" w:cs="Times New Roman"/>
          <w:sz w:val="32"/>
          <w:szCs w:val="32"/>
        </w:rPr>
        <w:t>主要原因是</w:t>
      </w:r>
      <w:r>
        <w:rPr>
          <w:rFonts w:hint="eastAsia" w:ascii="仿宋_GB2312" w:hAnsi="仿宋_GB2312" w:eastAsia="宋体" w:cs="Times New Roman"/>
          <w:sz w:val="32"/>
          <w:szCs w:val="32"/>
          <w:lang w:eastAsia="zh-CN"/>
        </w:rPr>
        <w:t>预算结构调整</w:t>
      </w:r>
      <w:r>
        <w:rPr>
          <w:rFonts w:hint="eastAsia" w:ascii="仿宋_GB2312" w:hAnsi="仿宋_GB2312" w:eastAsia="宋体" w:cs="Times New Roman"/>
          <w:sz w:val="32"/>
          <w:szCs w:val="32"/>
        </w:rPr>
        <w:t>。项目支出</w:t>
      </w:r>
      <w:r>
        <w:rPr>
          <w:rFonts w:hint="eastAsia" w:ascii="仿宋_GB2312" w:hAnsi="仿宋_GB2312" w:eastAsia="宋体" w:cs="Times New Roman"/>
          <w:sz w:val="32"/>
          <w:szCs w:val="32"/>
          <w:lang w:val="en-US" w:eastAsia="zh-CN"/>
        </w:rPr>
        <w:t>2936.44</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占</w:t>
      </w:r>
      <w:r>
        <w:rPr>
          <w:rFonts w:hint="eastAsia" w:ascii="仿宋_GB2312" w:hAnsi="仿宋_GB2312" w:eastAsia="宋体" w:cs="Times New Roman"/>
          <w:sz w:val="32"/>
          <w:szCs w:val="32"/>
          <w:lang w:val="en-US" w:eastAsia="zh-CN"/>
        </w:rPr>
        <w:t>68.74%。</w:t>
      </w:r>
      <w:r>
        <w:rPr>
          <w:rFonts w:hint="eastAsia" w:ascii="仿宋_GB2312" w:hAnsi="仿宋_GB2312" w:eastAsia="宋体" w:cs="Times New Roman"/>
          <w:sz w:val="32"/>
          <w:szCs w:val="32"/>
        </w:rPr>
        <w:t>比上年</w:t>
      </w:r>
      <w:r>
        <w:rPr>
          <w:rFonts w:hint="eastAsia" w:ascii="仿宋_GB2312" w:hAnsi="仿宋_GB2312" w:eastAsia="宋体" w:cs="Times New Roman"/>
          <w:sz w:val="32"/>
          <w:szCs w:val="32"/>
          <w:lang w:eastAsia="zh-CN"/>
        </w:rPr>
        <w:t>增加</w:t>
      </w:r>
      <w:r>
        <w:rPr>
          <w:rFonts w:hint="eastAsia" w:ascii="仿宋_GB2312" w:hAnsi="仿宋_GB2312" w:eastAsia="宋体" w:cs="Times New Roman"/>
          <w:sz w:val="32"/>
          <w:szCs w:val="32"/>
          <w:lang w:val="en-US" w:eastAsia="zh-CN"/>
        </w:rPr>
        <w:t>238.91</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增加</w:t>
      </w:r>
      <w:r>
        <w:rPr>
          <w:rFonts w:hint="eastAsia" w:ascii="仿宋_GB2312" w:hAnsi="仿宋_GB2312" w:eastAsia="宋体" w:cs="Times New Roman"/>
          <w:sz w:val="32"/>
          <w:szCs w:val="32"/>
          <w:lang w:val="en-US" w:eastAsia="zh-CN"/>
        </w:rPr>
        <w:t>8.86</w:t>
      </w:r>
      <w:r>
        <w:rPr>
          <w:rFonts w:hint="eastAsia" w:ascii="仿宋_GB2312" w:hAnsi="仿宋_GB2312" w:eastAsia="宋体" w:cs="Times New Roman"/>
          <w:sz w:val="32"/>
          <w:szCs w:val="32"/>
        </w:rPr>
        <w:t>%.人员经费完成</w:t>
      </w:r>
      <w:r>
        <w:rPr>
          <w:rFonts w:hint="eastAsia" w:ascii="仿宋_GB2312" w:hAnsi="仿宋_GB2312" w:eastAsia="宋体" w:cs="Times New Roman"/>
          <w:sz w:val="32"/>
          <w:szCs w:val="32"/>
          <w:lang w:val="en-US" w:eastAsia="zh-CN"/>
        </w:rPr>
        <w:t>994.25</w:t>
      </w:r>
      <w:r>
        <w:rPr>
          <w:rFonts w:hint="eastAsia" w:ascii="仿宋_GB2312" w:hAnsi="仿宋_GB2312" w:eastAsia="宋体" w:cs="Times New Roman"/>
          <w:sz w:val="32"/>
          <w:szCs w:val="32"/>
        </w:rPr>
        <w:t>万元，比上年</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298.75</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23.1</w:t>
      </w:r>
      <w:r>
        <w:rPr>
          <w:rFonts w:hint="eastAsia" w:ascii="仿宋_GB2312" w:hAnsi="仿宋_GB2312" w:eastAsia="宋体" w:cs="Times New Roman"/>
          <w:sz w:val="32"/>
          <w:szCs w:val="32"/>
        </w:rPr>
        <w:t>%，变化的主要原因：</w:t>
      </w:r>
      <w:r>
        <w:rPr>
          <w:rFonts w:hint="eastAsia" w:ascii="仿宋_GB2312" w:hAnsi="仿宋_GB2312" w:eastAsia="宋体" w:cs="Times New Roman"/>
          <w:sz w:val="32"/>
          <w:szCs w:val="32"/>
          <w:lang w:eastAsia="zh-CN"/>
        </w:rPr>
        <w:t>预算结构调整</w:t>
      </w:r>
      <w:r>
        <w:rPr>
          <w:rFonts w:hint="eastAsia" w:ascii="仿宋_GB2312" w:hAnsi="仿宋_GB2312" w:eastAsia="宋体" w:cs="Times New Roman"/>
          <w:sz w:val="32"/>
          <w:szCs w:val="32"/>
          <w:lang w:val="en-US" w:eastAsia="zh-CN"/>
        </w:rPr>
        <w:t>；</w:t>
      </w:r>
      <w:r>
        <w:rPr>
          <w:rFonts w:hint="eastAsia" w:ascii="仿宋_GB2312" w:hAnsi="仿宋_GB2312" w:eastAsia="宋体" w:cs="Times New Roman"/>
          <w:sz w:val="32"/>
          <w:szCs w:val="32"/>
        </w:rPr>
        <w:t>公用经费完成</w:t>
      </w:r>
      <w:r>
        <w:rPr>
          <w:rFonts w:hint="eastAsia" w:ascii="仿宋_GB2312" w:hAnsi="仿宋_GB2312" w:eastAsia="宋体" w:cs="Times New Roman"/>
          <w:sz w:val="32"/>
          <w:szCs w:val="32"/>
          <w:lang w:val="en-US" w:eastAsia="zh-CN"/>
        </w:rPr>
        <w:t>341.3</w:t>
      </w:r>
      <w:r>
        <w:rPr>
          <w:rFonts w:hint="eastAsia" w:ascii="仿宋_GB2312" w:hAnsi="仿宋_GB2312" w:eastAsia="宋体" w:cs="Times New Roman"/>
          <w:sz w:val="32"/>
          <w:szCs w:val="32"/>
        </w:rPr>
        <w:t>万元，比上年</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90.54</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20.97</w:t>
      </w:r>
      <w:r>
        <w:rPr>
          <w:rFonts w:hint="eastAsia" w:ascii="仿宋_GB2312" w:hAnsi="仿宋_GB2312" w:eastAsia="宋体" w:cs="Times New Roman"/>
          <w:sz w:val="32"/>
          <w:szCs w:val="32"/>
        </w:rPr>
        <w:t>%，变化的主要原因：根据</w:t>
      </w:r>
      <w:r>
        <w:rPr>
          <w:rFonts w:hint="eastAsia" w:ascii="仿宋_GB2312" w:hAnsi="仿宋_GB2312" w:eastAsia="宋体" w:cs="Times New Roman"/>
          <w:sz w:val="32"/>
          <w:szCs w:val="32"/>
          <w:lang w:eastAsia="zh-CN"/>
        </w:rPr>
        <w:t>业务需求调整减少预算支出。</w:t>
      </w:r>
    </w:p>
    <w:p w14:paraId="5867F18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4B3A1B8">
      <w:pPr>
        <w:pStyle w:val="15"/>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3910.82</w:t>
      </w:r>
      <w:r>
        <w:rPr>
          <w:rFonts w:hint="eastAsia" w:ascii="Times New Roman" w:hAnsi="Times New Roman" w:eastAsia="仿宋_GB2312"/>
          <w:sz w:val="32"/>
          <w:szCs w:val="32"/>
        </w:rPr>
        <w:t>万元，</w:t>
      </w:r>
      <w:r>
        <w:rPr>
          <w:rFonts w:hint="eastAsia" w:ascii="仿宋_GB2312" w:hAnsi="仿宋_GB2312" w:eastAsia="宋体" w:cs="Times New Roman"/>
          <w:sz w:val="32"/>
          <w:szCs w:val="32"/>
        </w:rPr>
        <w:t>比上年</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389.02</w:t>
      </w:r>
      <w:r>
        <w:rPr>
          <w:rFonts w:hint="eastAsia" w:ascii="仿宋_GB2312" w:hAnsi="仿宋_GB2312" w:eastAsia="宋体" w:cs="Times New Roman"/>
          <w:sz w:val="32"/>
          <w:szCs w:val="32"/>
        </w:rPr>
        <w:t>万元，</w:t>
      </w:r>
      <w:r>
        <w:rPr>
          <w:rFonts w:hint="eastAsia" w:ascii="仿宋_GB2312" w:hAnsi="仿宋_GB2312" w:eastAsia="宋体" w:cs="Times New Roman"/>
          <w:sz w:val="32"/>
          <w:szCs w:val="32"/>
          <w:lang w:eastAsia="zh-CN"/>
        </w:rPr>
        <w:t>减少</w:t>
      </w:r>
      <w:r>
        <w:rPr>
          <w:rFonts w:hint="eastAsia" w:ascii="仿宋_GB2312" w:hAnsi="仿宋_GB2312" w:eastAsia="宋体" w:cs="Times New Roman"/>
          <w:sz w:val="32"/>
          <w:szCs w:val="32"/>
          <w:lang w:val="en-US" w:eastAsia="zh-CN"/>
        </w:rPr>
        <w:t>9.04</w:t>
      </w:r>
      <w:r>
        <w:rPr>
          <w:rFonts w:hint="eastAsia" w:ascii="仿宋_GB2312" w:hAnsi="仿宋_GB2312" w:eastAsia="宋体" w:cs="Times New Roman"/>
          <w:sz w:val="32"/>
          <w:szCs w:val="32"/>
        </w:rPr>
        <w:t>%。主要原因是</w:t>
      </w:r>
      <w:r>
        <w:rPr>
          <w:rFonts w:hint="eastAsia" w:ascii="仿宋_GB2312" w:hAnsi="仿宋_GB2312"/>
          <w:sz w:val="32"/>
          <w:szCs w:val="32"/>
        </w:rPr>
        <w:t>根据</w:t>
      </w:r>
      <w:r>
        <w:rPr>
          <w:rFonts w:hint="eastAsia" w:ascii="仿宋_GB2312" w:hAnsi="仿宋_GB2312"/>
          <w:sz w:val="32"/>
          <w:szCs w:val="32"/>
          <w:lang w:eastAsia="zh-CN"/>
        </w:rPr>
        <w:t>业务的需求调减预算</w:t>
      </w:r>
      <w:r>
        <w:rPr>
          <w:rFonts w:hint="eastAsia" w:ascii="仿宋_GB2312" w:hAnsi="仿宋_GB2312"/>
          <w:sz w:val="32"/>
          <w:szCs w:val="32"/>
        </w:rPr>
        <w:t>。</w:t>
      </w:r>
    </w:p>
    <w:p w14:paraId="2C67253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F6F3C7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9AC5D0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3910.82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91.54</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389.29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9.04</w:t>
      </w:r>
      <w:r>
        <w:rPr>
          <w:rFonts w:hint="eastAsia" w:ascii="Times New Roman" w:hAnsi="Times New Roman" w:eastAsia="仿宋_GB2312"/>
          <w:sz w:val="32"/>
          <w:szCs w:val="32"/>
        </w:rPr>
        <w:t>%，</w:t>
      </w:r>
      <w:r>
        <w:rPr>
          <w:rFonts w:hint="eastAsia" w:ascii="仿宋_GB2312" w:hAnsi="仿宋_GB2312" w:eastAsia="宋体" w:cs="Times New Roman"/>
          <w:sz w:val="32"/>
          <w:szCs w:val="32"/>
        </w:rPr>
        <w:t>主要原因是</w:t>
      </w:r>
      <w:r>
        <w:rPr>
          <w:rFonts w:hint="eastAsia" w:ascii="仿宋_GB2312" w:hAnsi="仿宋_GB2312"/>
          <w:sz w:val="32"/>
          <w:szCs w:val="32"/>
        </w:rPr>
        <w:t>根据</w:t>
      </w:r>
      <w:r>
        <w:rPr>
          <w:rFonts w:hint="eastAsia" w:ascii="仿宋_GB2312" w:hAnsi="仿宋_GB2312"/>
          <w:sz w:val="32"/>
          <w:szCs w:val="32"/>
          <w:lang w:eastAsia="zh-CN"/>
        </w:rPr>
        <w:t>业务的需求调减预算</w:t>
      </w:r>
      <w:r>
        <w:rPr>
          <w:rFonts w:hint="eastAsia" w:ascii="仿宋_GB2312" w:hAnsi="仿宋_GB2312"/>
          <w:sz w:val="32"/>
          <w:szCs w:val="32"/>
        </w:rPr>
        <w:t>。</w:t>
      </w:r>
    </w:p>
    <w:p w14:paraId="101A64A3">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DA9E22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3910.82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3872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其中</w:t>
      </w:r>
      <w:r>
        <w:rPr>
          <w:rFonts w:hint="eastAsia" w:ascii="Times New Roman" w:hAnsi="Times New Roman" w:eastAsia="仿宋_GB2312"/>
          <w:sz w:val="32"/>
          <w:szCs w:val="32"/>
        </w:rPr>
        <w:t>残疾人事业（类）支出</w:t>
      </w:r>
      <w:r>
        <w:rPr>
          <w:rFonts w:hint="eastAsia" w:ascii="Times New Roman" w:hAnsi="Times New Roman" w:eastAsia="仿宋_GB2312"/>
          <w:sz w:val="32"/>
          <w:szCs w:val="32"/>
          <w:lang w:val="en-US" w:eastAsia="zh-CN"/>
        </w:rPr>
        <w:t>1521.5万元，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38.9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儿童福利（类）支出</w:t>
      </w:r>
      <w:r>
        <w:rPr>
          <w:rFonts w:hint="eastAsia" w:ascii="Times New Roman" w:hAnsi="Times New Roman" w:eastAsia="仿宋_GB2312"/>
          <w:sz w:val="32"/>
          <w:szCs w:val="32"/>
          <w:lang w:val="en-US" w:eastAsia="zh-CN"/>
        </w:rPr>
        <w:t>359万元，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9.18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流浪乞讨人员救助（类）支出</w:t>
      </w:r>
      <w:r>
        <w:rPr>
          <w:rFonts w:hint="eastAsia" w:ascii="Times New Roman" w:hAnsi="Times New Roman" w:eastAsia="仿宋_GB2312"/>
          <w:sz w:val="32"/>
          <w:szCs w:val="32"/>
          <w:lang w:val="en-US" w:eastAsia="zh-CN"/>
        </w:rPr>
        <w:t>104.94万元，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2.68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w:t>
      </w:r>
    </w:p>
    <w:p w14:paraId="0F8FFCF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873BFD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仿宋_GB2312" w:hAnsi="仿宋_GB2312"/>
          <w:sz w:val="32"/>
          <w:szCs w:val="32"/>
          <w:lang w:val="en-US" w:eastAsia="zh-CN"/>
        </w:rPr>
        <w:t>3419.37</w:t>
      </w:r>
      <w:r>
        <w:rPr>
          <w:rFonts w:hint="eastAsia" w:ascii="Times New Roman" w:hAnsi="Times New Roman" w:eastAsia="仿宋_GB2312"/>
          <w:sz w:val="32"/>
          <w:szCs w:val="32"/>
        </w:rPr>
        <w:t>万元，支出决算数为</w:t>
      </w:r>
      <w:r>
        <w:rPr>
          <w:rFonts w:hint="eastAsia" w:ascii="仿宋_GB2312" w:hAnsi="仿宋_GB2312" w:eastAsia="宋体" w:cs="Times New Roman"/>
          <w:sz w:val="32"/>
          <w:szCs w:val="32"/>
          <w:lang w:val="en-US" w:eastAsia="zh-CN"/>
        </w:rPr>
        <w:t>3910.82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114.37</w:t>
      </w:r>
      <w:r>
        <w:rPr>
          <w:rFonts w:hint="eastAsia" w:ascii="Times New Roman" w:hAnsi="Times New Roman" w:eastAsia="仿宋_GB2312"/>
          <w:sz w:val="32"/>
          <w:szCs w:val="32"/>
        </w:rPr>
        <w:t>%，其中：</w:t>
      </w:r>
    </w:p>
    <w:p w14:paraId="3E924A4A">
      <w:pPr>
        <w:pStyle w:val="15"/>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
          <w:sz w:val="32"/>
          <w:szCs w:val="32"/>
        </w:rPr>
      </w:pPr>
      <w:r>
        <w:rPr>
          <w:rFonts w:hint="eastAsia" w:ascii="仿宋_GB2312" w:hAnsi="仿宋"/>
          <w:sz w:val="32"/>
          <w:szCs w:val="32"/>
        </w:rPr>
        <w:t>一般公共服务支出类发展与改革事务款下其他发展与改革事务支出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仿宋_GB2312" w:hAnsi="仿宋"/>
          <w:sz w:val="32"/>
          <w:szCs w:val="32"/>
        </w:rPr>
        <w:t>年初预算</w:t>
      </w:r>
      <w:r>
        <w:rPr>
          <w:rFonts w:hint="eastAsia" w:ascii="仿宋_GB2312" w:hAnsi="仿宋"/>
          <w:sz w:val="32"/>
          <w:szCs w:val="32"/>
          <w:lang w:val="en-US" w:eastAsia="zh-CN"/>
        </w:rPr>
        <w:t>0万</w:t>
      </w:r>
      <w:r>
        <w:rPr>
          <w:rFonts w:hint="eastAsia" w:ascii="仿宋_GB2312" w:hAnsi="仿宋"/>
          <w:sz w:val="32"/>
          <w:szCs w:val="32"/>
        </w:rPr>
        <w:t>元，预算执行数</w:t>
      </w:r>
      <w:r>
        <w:rPr>
          <w:rFonts w:hint="eastAsia" w:ascii="仿宋_GB2312" w:hAnsi="仿宋"/>
          <w:sz w:val="32"/>
          <w:szCs w:val="32"/>
          <w:lang w:val="en-US" w:eastAsia="zh-CN"/>
        </w:rPr>
        <w:t>2.5</w:t>
      </w:r>
      <w:r>
        <w:rPr>
          <w:rFonts w:hint="eastAsia" w:ascii="仿宋_GB2312" w:hAnsi="仿宋"/>
          <w:sz w:val="32"/>
          <w:szCs w:val="32"/>
        </w:rPr>
        <w:t>万元，差异为</w:t>
      </w:r>
      <w:r>
        <w:rPr>
          <w:rFonts w:hint="eastAsia" w:ascii="仿宋_GB2312" w:hAnsi="仿宋"/>
          <w:sz w:val="32"/>
          <w:szCs w:val="32"/>
          <w:lang w:val="en-US" w:eastAsia="zh-CN"/>
        </w:rPr>
        <w:t>2.5万元</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518071C2">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
          <w:sz w:val="32"/>
          <w:szCs w:val="32"/>
        </w:rPr>
      </w:pPr>
      <w:r>
        <w:rPr>
          <w:rFonts w:hint="eastAsia" w:ascii="仿宋_GB2312" w:hAnsi="仿宋"/>
          <w:sz w:val="32"/>
          <w:szCs w:val="32"/>
        </w:rPr>
        <w:t>一般公共服务支出类商贸事务款下招商引资</w:t>
      </w:r>
      <w:r>
        <w:rPr>
          <w:rFonts w:hint="eastAsia" w:ascii="仿宋_GB2312" w:hAnsi="仿宋"/>
          <w:sz w:val="32"/>
          <w:szCs w:val="32"/>
          <w:lang w:eastAsia="zh-CN"/>
        </w:rPr>
        <w:t>项。</w:t>
      </w:r>
      <w:r>
        <w:rPr>
          <w:rFonts w:hint="eastAsia" w:ascii="仿宋_GB2312" w:hAnsi="仿宋"/>
          <w:sz w:val="32"/>
          <w:szCs w:val="32"/>
        </w:rPr>
        <w:t>年初预算</w:t>
      </w:r>
      <w:r>
        <w:rPr>
          <w:rFonts w:hint="eastAsia" w:ascii="仿宋_GB2312" w:hAnsi="仿宋"/>
          <w:sz w:val="32"/>
          <w:szCs w:val="32"/>
          <w:lang w:val="en-US" w:eastAsia="zh-CN"/>
        </w:rPr>
        <w:t>0万</w:t>
      </w:r>
      <w:r>
        <w:rPr>
          <w:rFonts w:hint="eastAsia" w:ascii="仿宋_GB2312" w:hAnsi="仿宋"/>
          <w:sz w:val="32"/>
          <w:szCs w:val="32"/>
        </w:rPr>
        <w:t>元，预算执行数</w:t>
      </w:r>
      <w:r>
        <w:rPr>
          <w:rFonts w:hint="eastAsia" w:ascii="仿宋_GB2312" w:hAnsi="仿宋"/>
          <w:sz w:val="32"/>
          <w:szCs w:val="32"/>
          <w:lang w:val="en-US" w:eastAsia="zh-CN"/>
        </w:rPr>
        <w:t>21</w:t>
      </w:r>
      <w:r>
        <w:rPr>
          <w:rFonts w:hint="eastAsia" w:ascii="仿宋_GB2312" w:hAnsi="仿宋"/>
          <w:sz w:val="32"/>
          <w:szCs w:val="32"/>
        </w:rPr>
        <w:t>万元，差异为</w:t>
      </w:r>
      <w:r>
        <w:rPr>
          <w:rFonts w:hint="eastAsia" w:ascii="仿宋_GB2312" w:hAnsi="仿宋"/>
          <w:sz w:val="32"/>
          <w:szCs w:val="32"/>
          <w:lang w:val="en-US" w:eastAsia="zh-CN"/>
        </w:rPr>
        <w:t>21万元</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6F0A396E">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
          <w:sz w:val="32"/>
          <w:szCs w:val="32"/>
          <w:lang w:eastAsia="zh-CN"/>
        </w:rPr>
      </w:pPr>
      <w:r>
        <w:rPr>
          <w:rFonts w:hint="eastAsia" w:ascii="仿宋_GB2312" w:hAnsi="仿宋"/>
          <w:sz w:val="32"/>
          <w:szCs w:val="32"/>
        </w:rPr>
        <w:t>社会保障和就业支出类民政管理事务款下行政运行</w:t>
      </w:r>
      <w:r>
        <w:rPr>
          <w:rFonts w:hint="eastAsia" w:ascii="仿宋_GB2312" w:hAnsi="仿宋"/>
          <w:sz w:val="32"/>
          <w:szCs w:val="32"/>
          <w:lang w:eastAsia="zh-CN"/>
        </w:rPr>
        <w:t>项。</w:t>
      </w:r>
      <w:r>
        <w:rPr>
          <w:rFonts w:hint="eastAsia" w:ascii="仿宋_GB2312" w:hAnsi="仿宋"/>
          <w:sz w:val="32"/>
          <w:szCs w:val="32"/>
        </w:rPr>
        <w:t>年初预算</w:t>
      </w:r>
      <w:r>
        <w:rPr>
          <w:rFonts w:hint="eastAsia" w:ascii="仿宋_GB2312" w:hAnsi="仿宋"/>
          <w:sz w:val="32"/>
          <w:szCs w:val="32"/>
          <w:lang w:val="en-US" w:eastAsia="zh-CN"/>
        </w:rPr>
        <w:t>744.37万</w:t>
      </w:r>
      <w:r>
        <w:rPr>
          <w:rFonts w:hint="eastAsia" w:ascii="仿宋_GB2312" w:hAnsi="仿宋"/>
          <w:sz w:val="32"/>
          <w:szCs w:val="32"/>
        </w:rPr>
        <w:t>元，预算执行数</w:t>
      </w:r>
      <w:r>
        <w:rPr>
          <w:rFonts w:hint="eastAsia" w:ascii="仿宋_GB2312" w:hAnsi="仿宋"/>
          <w:sz w:val="32"/>
          <w:szCs w:val="32"/>
          <w:lang w:val="en-US" w:eastAsia="zh-CN"/>
        </w:rPr>
        <w:t>1296.75</w:t>
      </w:r>
      <w:r>
        <w:rPr>
          <w:rFonts w:hint="eastAsia" w:ascii="仿宋_GB2312" w:hAnsi="仿宋"/>
          <w:sz w:val="32"/>
          <w:szCs w:val="32"/>
        </w:rPr>
        <w:t>万元，差异为</w:t>
      </w:r>
      <w:r>
        <w:rPr>
          <w:rFonts w:hint="eastAsia" w:ascii="仿宋_GB2312" w:hAnsi="仿宋"/>
          <w:sz w:val="32"/>
          <w:szCs w:val="32"/>
          <w:lang w:val="en-US" w:eastAsia="zh-CN"/>
        </w:rPr>
        <w:t>552.38万元</w:t>
      </w:r>
      <w:r>
        <w:rPr>
          <w:rFonts w:hint="eastAsia" w:ascii="仿宋_GB2312" w:hAnsi="仿宋"/>
          <w:sz w:val="32"/>
          <w:szCs w:val="32"/>
        </w:rPr>
        <w:t>，主要是</w:t>
      </w:r>
      <w:r>
        <w:rPr>
          <w:rFonts w:hint="eastAsia" w:ascii="仿宋_GB2312" w:hAnsi="仿宋"/>
          <w:sz w:val="32"/>
          <w:szCs w:val="32"/>
          <w:lang w:eastAsia="zh-CN"/>
        </w:rPr>
        <w:t>机构合并人员增加导致工资福利自然增长和非税收入未纳入年初预算</w:t>
      </w:r>
      <w:r>
        <w:rPr>
          <w:rFonts w:hint="eastAsia" w:ascii="仿宋_GB2312" w:hAnsi="仿宋"/>
          <w:sz w:val="32"/>
          <w:szCs w:val="32"/>
        </w:rPr>
        <w:t>。</w:t>
      </w:r>
    </w:p>
    <w:p w14:paraId="1730F785">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
          <w:sz w:val="32"/>
          <w:szCs w:val="32"/>
          <w:lang w:eastAsia="zh-CN"/>
        </w:rPr>
      </w:pPr>
      <w:r>
        <w:rPr>
          <w:rFonts w:hint="eastAsia" w:ascii="仿宋_GB2312" w:hAnsi="仿宋"/>
          <w:sz w:val="32"/>
          <w:szCs w:val="32"/>
        </w:rPr>
        <w:t>社会保障和就业支出类民政管理事务款下其他民政管理事务支出</w:t>
      </w:r>
      <w:r>
        <w:rPr>
          <w:rFonts w:hint="eastAsia" w:ascii="仿宋_GB2312" w:hAnsi="仿宋"/>
          <w:sz w:val="32"/>
          <w:szCs w:val="32"/>
          <w:lang w:eastAsia="zh-CN"/>
        </w:rPr>
        <w:t>项。</w:t>
      </w:r>
      <w:r>
        <w:rPr>
          <w:rFonts w:hint="eastAsia" w:ascii="仿宋_GB2312" w:hAnsi="仿宋"/>
          <w:sz w:val="32"/>
          <w:szCs w:val="32"/>
        </w:rPr>
        <w:t>年初预算</w:t>
      </w:r>
      <w:r>
        <w:rPr>
          <w:rFonts w:hint="eastAsia" w:ascii="仿宋_GB2312" w:hAnsi="仿宋"/>
          <w:sz w:val="32"/>
          <w:szCs w:val="32"/>
          <w:lang w:val="en-US" w:eastAsia="zh-CN"/>
        </w:rPr>
        <w:t>506万</w:t>
      </w:r>
      <w:r>
        <w:rPr>
          <w:rFonts w:hint="eastAsia" w:ascii="仿宋_GB2312" w:hAnsi="仿宋"/>
          <w:sz w:val="32"/>
          <w:szCs w:val="32"/>
        </w:rPr>
        <w:t>元，预算执行数</w:t>
      </w:r>
      <w:r>
        <w:rPr>
          <w:rFonts w:hint="eastAsia" w:ascii="仿宋_GB2312" w:hAnsi="仿宋"/>
          <w:sz w:val="32"/>
          <w:szCs w:val="32"/>
          <w:lang w:val="en-US" w:eastAsia="zh-CN"/>
        </w:rPr>
        <w:t>300.663</w:t>
      </w:r>
      <w:r>
        <w:rPr>
          <w:rFonts w:hint="eastAsia" w:ascii="仿宋_GB2312" w:hAnsi="仿宋"/>
          <w:sz w:val="32"/>
          <w:szCs w:val="32"/>
        </w:rPr>
        <w:t>万元，差异为</w:t>
      </w:r>
      <w:r>
        <w:rPr>
          <w:rFonts w:hint="eastAsia" w:ascii="仿宋_GB2312" w:hAnsi="仿宋"/>
          <w:sz w:val="32"/>
          <w:szCs w:val="32"/>
          <w:lang w:val="en-US" w:eastAsia="zh-CN"/>
        </w:rPr>
        <w:t>205.337万元</w:t>
      </w:r>
      <w:r>
        <w:rPr>
          <w:rFonts w:hint="eastAsia" w:ascii="仿宋_GB2312" w:hAnsi="仿宋"/>
          <w:sz w:val="32"/>
          <w:szCs w:val="32"/>
        </w:rPr>
        <w:t>，</w:t>
      </w:r>
      <w:r>
        <w:rPr>
          <w:rFonts w:hint="eastAsia" w:ascii="仿宋_GB2312" w:hAnsi="仿宋" w:eastAsia="宋体" w:cs="Times New Roman"/>
          <w:kern w:val="2"/>
          <w:sz w:val="32"/>
          <w:szCs w:val="32"/>
          <w:lang w:val="en-US" w:eastAsia="zh-CN" w:bidi="ar-SA"/>
        </w:rPr>
        <w:t>主要是按业务实际支出执行</w:t>
      </w:r>
      <w:r>
        <w:rPr>
          <w:rFonts w:hint="eastAsia" w:ascii="仿宋_GB2312" w:hAnsi="仿宋"/>
          <w:sz w:val="32"/>
          <w:szCs w:val="32"/>
        </w:rPr>
        <w:t>。</w:t>
      </w:r>
    </w:p>
    <w:p w14:paraId="78964AC0">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
          <w:sz w:val="32"/>
          <w:szCs w:val="32"/>
          <w:lang w:eastAsia="zh-CN"/>
        </w:rPr>
      </w:pPr>
      <w:r>
        <w:rPr>
          <w:rFonts w:hint="eastAsia" w:ascii="仿宋_GB2312" w:hAnsi="仿宋"/>
          <w:sz w:val="32"/>
          <w:szCs w:val="32"/>
        </w:rPr>
        <w:t>社会保障和就业支出类社会福利款下儿童福利</w:t>
      </w:r>
      <w:r>
        <w:rPr>
          <w:rFonts w:hint="eastAsia" w:ascii="仿宋_GB2312" w:hAnsi="仿宋"/>
          <w:sz w:val="32"/>
          <w:szCs w:val="32"/>
          <w:lang w:eastAsia="zh-CN"/>
        </w:rPr>
        <w:t>项。</w:t>
      </w:r>
      <w:r>
        <w:rPr>
          <w:rFonts w:hint="eastAsia" w:ascii="仿宋_GB2312" w:hAnsi="仿宋"/>
          <w:sz w:val="32"/>
          <w:szCs w:val="32"/>
        </w:rPr>
        <w:t>年初预算</w:t>
      </w:r>
      <w:r>
        <w:rPr>
          <w:rFonts w:hint="eastAsia" w:ascii="仿宋_GB2312" w:hAnsi="仿宋"/>
          <w:sz w:val="32"/>
          <w:szCs w:val="32"/>
          <w:lang w:val="en-US" w:eastAsia="zh-CN"/>
        </w:rPr>
        <w:t>0万</w:t>
      </w:r>
      <w:r>
        <w:rPr>
          <w:rFonts w:hint="eastAsia" w:ascii="仿宋_GB2312" w:hAnsi="仿宋"/>
          <w:sz w:val="32"/>
          <w:szCs w:val="32"/>
        </w:rPr>
        <w:t>元，预算执行数</w:t>
      </w:r>
      <w:r>
        <w:rPr>
          <w:rFonts w:hint="eastAsia" w:ascii="仿宋_GB2312" w:hAnsi="仿宋"/>
          <w:sz w:val="32"/>
          <w:szCs w:val="32"/>
          <w:lang w:val="en-US" w:eastAsia="zh-CN"/>
        </w:rPr>
        <w:t>359</w:t>
      </w:r>
      <w:r>
        <w:rPr>
          <w:rFonts w:hint="eastAsia" w:ascii="仿宋_GB2312" w:hAnsi="仿宋"/>
          <w:sz w:val="32"/>
          <w:szCs w:val="32"/>
        </w:rPr>
        <w:t>万元，差异为</w:t>
      </w:r>
      <w:r>
        <w:rPr>
          <w:rFonts w:hint="eastAsia" w:ascii="仿宋_GB2312" w:hAnsi="仿宋"/>
          <w:sz w:val="32"/>
          <w:szCs w:val="32"/>
          <w:lang w:val="en-US" w:eastAsia="zh-CN"/>
        </w:rPr>
        <w:t>359万元</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48968384">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
          <w:sz w:val="32"/>
          <w:szCs w:val="32"/>
          <w:lang w:eastAsia="zh-CN"/>
        </w:rPr>
      </w:pPr>
      <w:r>
        <w:rPr>
          <w:rFonts w:hint="eastAsia" w:ascii="仿宋_GB2312" w:hAnsi="仿宋"/>
          <w:sz w:val="32"/>
          <w:szCs w:val="32"/>
        </w:rPr>
        <w:t>社会保障和就业支出类社会福利款下老年福利</w:t>
      </w:r>
      <w:r>
        <w:rPr>
          <w:rFonts w:hint="eastAsia" w:ascii="仿宋_GB2312" w:hAnsi="仿宋"/>
          <w:sz w:val="32"/>
          <w:szCs w:val="32"/>
          <w:lang w:eastAsia="zh-CN"/>
        </w:rPr>
        <w:t>项。</w:t>
      </w:r>
      <w:r>
        <w:rPr>
          <w:rFonts w:hint="eastAsia" w:ascii="仿宋_GB2312" w:hAnsi="仿宋"/>
          <w:sz w:val="32"/>
          <w:szCs w:val="32"/>
        </w:rPr>
        <w:t>年初预算</w:t>
      </w:r>
      <w:r>
        <w:rPr>
          <w:rFonts w:hint="eastAsia" w:ascii="仿宋_GB2312" w:hAnsi="仿宋"/>
          <w:sz w:val="32"/>
          <w:szCs w:val="32"/>
          <w:lang w:val="en-US" w:eastAsia="zh-CN"/>
        </w:rPr>
        <w:t>0万</w:t>
      </w:r>
      <w:r>
        <w:rPr>
          <w:rFonts w:hint="eastAsia" w:ascii="仿宋_GB2312" w:hAnsi="仿宋"/>
          <w:sz w:val="32"/>
          <w:szCs w:val="32"/>
        </w:rPr>
        <w:t>元，预算执行数</w:t>
      </w:r>
      <w:r>
        <w:rPr>
          <w:rFonts w:hint="eastAsia" w:ascii="仿宋_GB2312" w:hAnsi="仿宋"/>
          <w:sz w:val="32"/>
          <w:szCs w:val="32"/>
          <w:lang w:val="en-US" w:eastAsia="zh-CN"/>
        </w:rPr>
        <w:t>4</w:t>
      </w:r>
      <w:r>
        <w:rPr>
          <w:rFonts w:hint="eastAsia" w:ascii="仿宋_GB2312" w:hAnsi="仿宋"/>
          <w:sz w:val="32"/>
          <w:szCs w:val="32"/>
        </w:rPr>
        <w:t>万元，差异为</w:t>
      </w:r>
      <w:r>
        <w:rPr>
          <w:rFonts w:hint="eastAsia" w:ascii="仿宋_GB2312" w:hAnsi="仿宋"/>
          <w:sz w:val="32"/>
          <w:szCs w:val="32"/>
          <w:lang w:val="en-US" w:eastAsia="zh-CN"/>
        </w:rPr>
        <w:t>4万元</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5E08E582">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
          <w:sz w:val="32"/>
          <w:szCs w:val="32"/>
          <w:lang w:eastAsia="zh-CN"/>
        </w:rPr>
      </w:pPr>
      <w:r>
        <w:rPr>
          <w:rFonts w:hint="eastAsia" w:ascii="仿宋_GB2312" w:hAnsi="仿宋"/>
          <w:sz w:val="32"/>
          <w:szCs w:val="32"/>
        </w:rPr>
        <w:t>社会保障和就业支出类社会福利款下其他社会福利支出</w:t>
      </w:r>
      <w:r>
        <w:rPr>
          <w:rFonts w:hint="eastAsia" w:ascii="仿宋_GB2312" w:hAnsi="仿宋"/>
          <w:sz w:val="32"/>
          <w:szCs w:val="32"/>
          <w:lang w:eastAsia="zh-CN"/>
        </w:rPr>
        <w:t>项。</w:t>
      </w:r>
      <w:r>
        <w:rPr>
          <w:rFonts w:hint="eastAsia" w:ascii="仿宋_GB2312" w:hAnsi="仿宋"/>
          <w:sz w:val="32"/>
          <w:szCs w:val="32"/>
        </w:rPr>
        <w:t>年初预算</w:t>
      </w:r>
      <w:r>
        <w:rPr>
          <w:rFonts w:hint="eastAsia" w:ascii="仿宋_GB2312" w:hAnsi="仿宋"/>
          <w:sz w:val="32"/>
          <w:szCs w:val="32"/>
          <w:lang w:val="en-US" w:eastAsia="zh-CN"/>
        </w:rPr>
        <w:t>434万</w:t>
      </w:r>
      <w:r>
        <w:rPr>
          <w:rFonts w:hint="eastAsia" w:ascii="仿宋_GB2312" w:hAnsi="仿宋"/>
          <w:sz w:val="32"/>
          <w:szCs w:val="32"/>
        </w:rPr>
        <w:t>元，预算执行数</w:t>
      </w:r>
      <w:r>
        <w:rPr>
          <w:rFonts w:hint="eastAsia" w:ascii="仿宋_GB2312" w:hAnsi="仿宋"/>
          <w:sz w:val="32"/>
          <w:szCs w:val="32"/>
          <w:lang w:val="en-US" w:eastAsia="zh-CN"/>
        </w:rPr>
        <w:t>40</w:t>
      </w:r>
      <w:r>
        <w:rPr>
          <w:rFonts w:hint="eastAsia" w:ascii="仿宋_GB2312" w:hAnsi="仿宋"/>
          <w:sz w:val="32"/>
          <w:szCs w:val="32"/>
        </w:rPr>
        <w:t>万元，差异为</w:t>
      </w:r>
      <w:r>
        <w:rPr>
          <w:rFonts w:hint="eastAsia" w:ascii="仿宋_GB2312" w:hAnsi="仿宋"/>
          <w:sz w:val="32"/>
          <w:szCs w:val="32"/>
          <w:lang w:val="en-US" w:eastAsia="zh-CN"/>
        </w:rPr>
        <w:t>394万元</w:t>
      </w:r>
      <w:r>
        <w:rPr>
          <w:rFonts w:hint="eastAsia" w:ascii="仿宋_GB2312" w:hAnsi="仿宋"/>
          <w:sz w:val="32"/>
          <w:szCs w:val="32"/>
        </w:rPr>
        <w:t>，</w:t>
      </w:r>
      <w:r>
        <w:rPr>
          <w:rFonts w:hint="eastAsia" w:ascii="仿宋_GB2312" w:hAnsi="仿宋" w:eastAsia="宋体" w:cs="Times New Roman"/>
          <w:kern w:val="2"/>
          <w:sz w:val="32"/>
          <w:szCs w:val="32"/>
          <w:lang w:val="en-US" w:eastAsia="zh-CN" w:bidi="ar-SA"/>
        </w:rPr>
        <w:t>主要是按业务实际支出执行。</w:t>
      </w:r>
    </w:p>
    <w:p w14:paraId="4FF1F059">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
          <w:sz w:val="32"/>
          <w:szCs w:val="32"/>
          <w:lang w:eastAsia="zh-CN"/>
        </w:rPr>
      </w:pPr>
      <w:r>
        <w:rPr>
          <w:rFonts w:hint="eastAsia" w:ascii="仿宋_GB2312" w:hAnsi="仿宋"/>
          <w:sz w:val="32"/>
          <w:szCs w:val="32"/>
        </w:rPr>
        <w:t>社会保障和就业支出类残疾人事业款下残疾人生活和护理补贴</w:t>
      </w:r>
      <w:r>
        <w:rPr>
          <w:rFonts w:hint="eastAsia" w:ascii="仿宋_GB2312" w:hAnsi="仿宋"/>
          <w:sz w:val="32"/>
          <w:szCs w:val="32"/>
          <w:lang w:eastAsia="zh-CN"/>
        </w:rPr>
        <w:t>项。</w:t>
      </w:r>
      <w:r>
        <w:rPr>
          <w:rFonts w:hint="eastAsia" w:ascii="仿宋_GB2312" w:hAnsi="仿宋"/>
          <w:sz w:val="32"/>
          <w:szCs w:val="32"/>
        </w:rPr>
        <w:t>年初预算</w:t>
      </w:r>
      <w:r>
        <w:rPr>
          <w:rFonts w:hint="eastAsia" w:ascii="仿宋_GB2312" w:hAnsi="仿宋"/>
          <w:sz w:val="32"/>
          <w:szCs w:val="32"/>
          <w:lang w:val="en-US" w:eastAsia="zh-CN"/>
        </w:rPr>
        <w:t>1735万</w:t>
      </w:r>
      <w:r>
        <w:rPr>
          <w:rFonts w:hint="eastAsia" w:ascii="仿宋_GB2312" w:hAnsi="仿宋"/>
          <w:sz w:val="32"/>
          <w:szCs w:val="32"/>
        </w:rPr>
        <w:t>元，预算执行数</w:t>
      </w:r>
      <w:r>
        <w:rPr>
          <w:rFonts w:hint="eastAsia" w:ascii="仿宋_GB2312" w:hAnsi="仿宋"/>
          <w:sz w:val="32"/>
          <w:szCs w:val="32"/>
          <w:lang w:val="en-US" w:eastAsia="zh-CN"/>
        </w:rPr>
        <w:t>1521.53</w:t>
      </w:r>
      <w:r>
        <w:rPr>
          <w:rFonts w:hint="eastAsia" w:ascii="仿宋_GB2312" w:hAnsi="仿宋"/>
          <w:sz w:val="32"/>
          <w:szCs w:val="32"/>
        </w:rPr>
        <w:t>万元，差异为</w:t>
      </w:r>
      <w:r>
        <w:rPr>
          <w:rFonts w:hint="eastAsia" w:ascii="仿宋_GB2312" w:hAnsi="仿宋"/>
          <w:sz w:val="32"/>
          <w:szCs w:val="32"/>
          <w:lang w:val="en-US" w:eastAsia="zh-CN"/>
        </w:rPr>
        <w:t>213.47</w:t>
      </w:r>
      <w:r>
        <w:rPr>
          <w:rFonts w:hint="eastAsia" w:ascii="仿宋_GB2312" w:hAnsi="仿宋"/>
          <w:sz w:val="32"/>
          <w:szCs w:val="32"/>
          <w:lang w:eastAsia="zh-CN"/>
        </w:rPr>
        <w:t>万元</w:t>
      </w:r>
      <w:r>
        <w:rPr>
          <w:rFonts w:hint="eastAsia" w:ascii="仿宋_GB2312" w:hAnsi="仿宋"/>
          <w:sz w:val="32"/>
          <w:szCs w:val="32"/>
        </w:rPr>
        <w:t>，</w:t>
      </w:r>
      <w:r>
        <w:rPr>
          <w:rFonts w:hint="eastAsia" w:ascii="仿宋_GB2312" w:hAnsi="仿宋" w:eastAsia="宋体" w:cs="Times New Roman"/>
          <w:kern w:val="2"/>
          <w:sz w:val="32"/>
          <w:szCs w:val="32"/>
          <w:lang w:val="en-US" w:eastAsia="zh-CN" w:bidi="ar-SA"/>
        </w:rPr>
        <w:t>主要是按业务实际支出执行。</w:t>
      </w:r>
    </w:p>
    <w:p w14:paraId="39BFA5A7">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
          <w:sz w:val="32"/>
          <w:szCs w:val="32"/>
          <w:lang w:eastAsia="zh-CN"/>
        </w:rPr>
      </w:pPr>
      <w:r>
        <w:rPr>
          <w:rFonts w:hint="eastAsia" w:ascii="仿宋_GB2312" w:hAnsi="仿宋" w:eastAsia="宋体" w:cs="Times New Roman"/>
          <w:sz w:val="32"/>
          <w:szCs w:val="32"/>
        </w:rPr>
        <w:t>社</w:t>
      </w:r>
      <w:r>
        <w:rPr>
          <w:rFonts w:hint="eastAsia" w:ascii="仿宋_GB2312" w:hAnsi="仿宋"/>
          <w:sz w:val="32"/>
          <w:szCs w:val="32"/>
        </w:rPr>
        <w:t>会保障和就业支出类特困人员救助供养款下城市特困人员救助供养支出</w:t>
      </w:r>
      <w:r>
        <w:rPr>
          <w:rFonts w:hint="eastAsia" w:ascii="仿宋_GB2312" w:hAnsi="仿宋"/>
          <w:sz w:val="32"/>
          <w:szCs w:val="32"/>
          <w:lang w:eastAsia="zh-CN"/>
        </w:rPr>
        <w:t>项。</w:t>
      </w:r>
      <w:r>
        <w:rPr>
          <w:rFonts w:hint="eastAsia" w:ascii="仿宋_GB2312" w:hAnsi="仿宋"/>
          <w:sz w:val="32"/>
          <w:szCs w:val="32"/>
        </w:rPr>
        <w:t>年初预算</w:t>
      </w:r>
      <w:r>
        <w:rPr>
          <w:rFonts w:hint="eastAsia" w:ascii="仿宋_GB2312" w:hAnsi="仿宋"/>
          <w:sz w:val="32"/>
          <w:szCs w:val="32"/>
          <w:lang w:val="en-US" w:eastAsia="zh-CN"/>
        </w:rPr>
        <w:t>0万</w:t>
      </w:r>
      <w:r>
        <w:rPr>
          <w:rFonts w:hint="eastAsia" w:ascii="仿宋_GB2312" w:hAnsi="仿宋"/>
          <w:sz w:val="32"/>
          <w:szCs w:val="32"/>
        </w:rPr>
        <w:t>元，预算执行数</w:t>
      </w:r>
      <w:r>
        <w:rPr>
          <w:rFonts w:hint="eastAsia" w:ascii="仿宋_GB2312" w:hAnsi="仿宋"/>
          <w:sz w:val="32"/>
          <w:szCs w:val="32"/>
          <w:lang w:val="en-US" w:eastAsia="zh-CN"/>
        </w:rPr>
        <w:t>36.5445</w:t>
      </w:r>
      <w:r>
        <w:rPr>
          <w:rFonts w:hint="eastAsia" w:ascii="仿宋_GB2312" w:hAnsi="仿宋"/>
          <w:sz w:val="32"/>
          <w:szCs w:val="32"/>
        </w:rPr>
        <w:t>万元，差异为</w:t>
      </w:r>
      <w:r>
        <w:rPr>
          <w:rFonts w:hint="eastAsia" w:ascii="仿宋_GB2312" w:hAnsi="仿宋"/>
          <w:sz w:val="32"/>
          <w:szCs w:val="32"/>
          <w:lang w:val="en-US" w:eastAsia="zh-CN"/>
        </w:rPr>
        <w:t>36.5445万元</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2B933C78">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
          <w:sz w:val="32"/>
          <w:szCs w:val="32"/>
          <w:lang w:eastAsia="zh-CN"/>
        </w:rPr>
      </w:pPr>
      <w:r>
        <w:rPr>
          <w:rFonts w:hint="eastAsia" w:ascii="仿宋_GB2312" w:hAnsi="仿宋" w:eastAsia="宋体" w:cs="Times New Roman"/>
          <w:sz w:val="32"/>
          <w:szCs w:val="32"/>
        </w:rPr>
        <w:t>社会保障和就业支出类特困人员救助供养款下农村特困人员救助供养支出</w:t>
      </w:r>
      <w:r>
        <w:rPr>
          <w:rFonts w:hint="eastAsia" w:ascii="仿宋_GB2312" w:hAnsi="仿宋" w:eastAsia="宋体" w:cs="Times New Roman"/>
          <w:sz w:val="32"/>
          <w:szCs w:val="32"/>
          <w:lang w:eastAsia="zh-CN"/>
        </w:rPr>
        <w:t>项。</w:t>
      </w:r>
      <w:r>
        <w:rPr>
          <w:rFonts w:hint="eastAsia" w:ascii="仿宋_GB2312" w:hAnsi="仿宋" w:eastAsia="宋体" w:cs="Times New Roman"/>
          <w:sz w:val="32"/>
          <w:szCs w:val="32"/>
        </w:rPr>
        <w:t>年初预算</w:t>
      </w:r>
      <w:r>
        <w:rPr>
          <w:rFonts w:hint="eastAsia" w:ascii="仿宋_GB2312" w:hAnsi="仿宋" w:eastAsia="宋体" w:cs="Times New Roman"/>
          <w:sz w:val="32"/>
          <w:szCs w:val="32"/>
          <w:lang w:val="en-US" w:eastAsia="zh-CN"/>
        </w:rPr>
        <w:t>0万</w:t>
      </w:r>
      <w:r>
        <w:rPr>
          <w:rFonts w:hint="eastAsia" w:ascii="仿宋_GB2312" w:hAnsi="仿宋" w:eastAsia="宋体" w:cs="Times New Roman"/>
          <w:sz w:val="32"/>
          <w:szCs w:val="32"/>
        </w:rPr>
        <w:t>元，预算执行数</w:t>
      </w:r>
      <w:r>
        <w:rPr>
          <w:rFonts w:hint="eastAsia" w:ascii="仿宋_GB2312" w:hAnsi="仿宋" w:eastAsia="宋体" w:cs="Times New Roman"/>
          <w:sz w:val="32"/>
          <w:szCs w:val="32"/>
          <w:lang w:val="en-US" w:eastAsia="zh-CN"/>
        </w:rPr>
        <w:t>208.5895</w:t>
      </w:r>
      <w:r>
        <w:rPr>
          <w:rFonts w:hint="eastAsia" w:ascii="仿宋_GB2312" w:hAnsi="仿宋" w:eastAsia="宋体" w:cs="Times New Roman"/>
          <w:sz w:val="32"/>
          <w:szCs w:val="32"/>
        </w:rPr>
        <w:t>万元，差异为</w:t>
      </w:r>
      <w:r>
        <w:rPr>
          <w:rFonts w:hint="eastAsia" w:ascii="仿宋_GB2312" w:hAnsi="仿宋" w:eastAsia="宋体" w:cs="Times New Roman"/>
          <w:sz w:val="32"/>
          <w:szCs w:val="32"/>
          <w:lang w:val="en-US" w:eastAsia="zh-CN"/>
        </w:rPr>
        <w:t>208.5895万元</w:t>
      </w:r>
      <w:r>
        <w:rPr>
          <w:rFonts w:hint="eastAsia" w:ascii="仿宋_GB2312" w:hAnsi="仿宋" w:eastAsia="宋体" w:cs="Times New Roman"/>
          <w:sz w:val="32"/>
          <w:szCs w:val="32"/>
        </w:rPr>
        <w:t>，主要是</w:t>
      </w:r>
      <w:r>
        <w:rPr>
          <w:rFonts w:hint="eastAsia" w:ascii="仿宋_GB2312" w:hAnsi="仿宋" w:eastAsia="宋体" w:cs="Times New Roman"/>
          <w:sz w:val="32"/>
          <w:szCs w:val="32"/>
          <w:lang w:eastAsia="zh-CN"/>
        </w:rPr>
        <w:t>项目支出未纳入年初预算</w:t>
      </w:r>
      <w:r>
        <w:rPr>
          <w:rFonts w:hint="eastAsia" w:ascii="仿宋_GB2312" w:hAnsi="仿宋" w:eastAsia="宋体" w:cs="Times New Roman"/>
          <w:sz w:val="32"/>
          <w:szCs w:val="32"/>
        </w:rPr>
        <w:t>。</w:t>
      </w:r>
    </w:p>
    <w:p w14:paraId="0343C52A">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
          <w:sz w:val="32"/>
          <w:szCs w:val="32"/>
          <w:lang w:eastAsia="zh-CN"/>
        </w:rPr>
      </w:pPr>
      <w:r>
        <w:rPr>
          <w:rFonts w:hint="eastAsia" w:ascii="仿宋_GB2312" w:hAnsi="仿宋" w:eastAsia="宋体" w:cs="Times New Roman"/>
          <w:kern w:val="2"/>
          <w:sz w:val="32"/>
          <w:szCs w:val="32"/>
          <w:lang w:val="en-US" w:eastAsia="zh-CN" w:bidi="ar-SA"/>
        </w:rPr>
        <w:t>一般公共服务支出类政府办公厅（室）及相关机 构事务款下行政运行项。年初预算 0 元，预算执行数 15 万元， 差异为15，</w:t>
      </w:r>
      <w:r>
        <w:rPr>
          <w:rFonts w:hint="eastAsia" w:ascii="仿宋_GB2312" w:hAnsi="仿宋"/>
          <w:sz w:val="32"/>
          <w:szCs w:val="32"/>
        </w:rPr>
        <w:t>主要是</w:t>
      </w:r>
      <w:r>
        <w:rPr>
          <w:rFonts w:hint="eastAsia" w:ascii="仿宋_GB2312" w:hAnsi="仿宋"/>
          <w:sz w:val="32"/>
          <w:szCs w:val="32"/>
          <w:lang w:eastAsia="zh-CN"/>
        </w:rPr>
        <w:t>项目支出未纳入年初预算</w:t>
      </w:r>
      <w:r>
        <w:rPr>
          <w:rFonts w:hint="eastAsia" w:ascii="仿宋_GB2312" w:hAnsi="仿宋"/>
          <w:sz w:val="32"/>
          <w:szCs w:val="32"/>
        </w:rPr>
        <w:t>。</w:t>
      </w:r>
    </w:p>
    <w:p w14:paraId="69C44D0E">
      <w:pPr>
        <w:pStyle w:val="15"/>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
          <w:sz w:val="32"/>
          <w:szCs w:val="32"/>
          <w:lang w:eastAsia="zh-CN"/>
        </w:rPr>
      </w:pPr>
    </w:p>
    <w:p w14:paraId="064BD86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EADCF1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1335.55</w:t>
      </w:r>
      <w:r>
        <w:rPr>
          <w:rFonts w:hint="eastAsia" w:ascii="Times New Roman" w:hAnsi="Times New Roman" w:eastAsia="仿宋_GB2312"/>
          <w:sz w:val="32"/>
          <w:szCs w:val="32"/>
        </w:rPr>
        <w:t>万元，其中：</w:t>
      </w:r>
    </w:p>
    <w:p w14:paraId="6BA6B2D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 w:eastAsia="宋体" w:cs="Times New Roman"/>
          <w:color w:val="000000"/>
          <w:kern w:val="2"/>
          <w:sz w:val="32"/>
          <w:szCs w:val="32"/>
          <w:lang w:val="en-US" w:eastAsia="zh-CN" w:bidi="ar-SA"/>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652.33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48.84</w:t>
      </w:r>
      <w:r>
        <w:rPr>
          <w:rFonts w:hint="eastAsia" w:ascii="Times New Roman" w:hAnsi="Times New Roman" w:eastAsia="仿宋_GB2312"/>
          <w:sz w:val="32"/>
          <w:szCs w:val="32"/>
        </w:rPr>
        <w:t>%,</w:t>
      </w:r>
      <w:r>
        <w:rPr>
          <w:rFonts w:hint="eastAsia" w:ascii="仿宋_GB2312" w:hAnsi="仿宋" w:eastAsia="宋体" w:cs="Times New Roman"/>
          <w:color w:val="000000"/>
          <w:kern w:val="2"/>
          <w:sz w:val="32"/>
          <w:szCs w:val="32"/>
          <w:lang w:val="en-US" w:eastAsia="zh-CN" w:bidi="ar-SA"/>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13564C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 w:eastAsia="宋体" w:cs="Times New Roman"/>
          <w:color w:val="000000"/>
          <w:kern w:val="2"/>
          <w:sz w:val="32"/>
          <w:szCs w:val="32"/>
          <w:lang w:val="en-US" w:eastAsia="zh-CN" w:bidi="ar-SA"/>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341.3</w:t>
      </w:r>
      <w:r>
        <w:rPr>
          <w:rFonts w:hint="eastAsia" w:ascii="仿宋_GB2312" w:hAnsi="仿宋" w:eastAsia="宋体" w:cs="Times New Roman"/>
          <w:color w:val="000000"/>
          <w:kern w:val="2"/>
          <w:sz w:val="32"/>
          <w:szCs w:val="32"/>
          <w:lang w:val="en-US" w:eastAsia="zh-CN" w:bidi="ar-SA"/>
        </w:rPr>
        <w:t>万元，占基本支出的</w:t>
      </w:r>
      <w:r>
        <w:rPr>
          <w:rFonts w:hint="eastAsia" w:ascii="Times New Roman" w:hAnsi="Times New Roman" w:eastAsia="仿宋_GB2312"/>
          <w:sz w:val="32"/>
          <w:szCs w:val="32"/>
          <w:lang w:val="en-US" w:eastAsia="zh-CN"/>
        </w:rPr>
        <w:t>25.56</w:t>
      </w:r>
      <w:r>
        <w:rPr>
          <w:rFonts w:hint="eastAsia" w:ascii="Times New Roman" w:hAnsi="Times New Roman" w:eastAsia="仿宋_GB2312"/>
          <w:sz w:val="32"/>
          <w:szCs w:val="32"/>
        </w:rPr>
        <w:t>%，</w:t>
      </w:r>
      <w:r>
        <w:rPr>
          <w:rFonts w:hint="eastAsia" w:ascii="仿宋_GB2312" w:hAnsi="仿宋" w:eastAsia="宋体" w:cs="Times New Roman"/>
          <w:color w:val="000000"/>
          <w:kern w:val="2"/>
          <w:sz w:val="32"/>
          <w:szCs w:val="32"/>
          <w:lang w:val="en-US" w:eastAsia="zh-CN" w:bidi="ar-SA"/>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0F6745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default" w:ascii="仿宋_GB2312" w:hAnsi="仿宋" w:eastAsia="宋体" w:cs="Times New Roman"/>
          <w:color w:val="000000"/>
          <w:kern w:val="2"/>
          <w:sz w:val="32"/>
          <w:szCs w:val="32"/>
          <w:lang w:val="en-US" w:eastAsia="zh-CN" w:bidi="ar-SA"/>
        </w:rPr>
      </w:pPr>
      <w:r>
        <w:rPr>
          <w:rFonts w:hint="eastAsia" w:ascii="Times New Roman" w:hAnsi="Times New Roman" w:eastAsia="仿宋_GB2312"/>
          <w:b/>
          <w:bCs/>
          <w:sz w:val="32"/>
          <w:szCs w:val="32"/>
          <w:lang w:eastAsia="zh-CN"/>
        </w:rPr>
        <w:t>对个人和家庭的补助</w:t>
      </w:r>
      <w:r>
        <w:rPr>
          <w:rFonts w:hint="eastAsia" w:ascii="Times New Roman" w:hAnsi="Times New Roman" w:eastAsia="仿宋_GB2312"/>
          <w:b/>
          <w:bCs/>
          <w:sz w:val="32"/>
          <w:szCs w:val="32"/>
          <w:lang w:val="en-US" w:eastAsia="zh-CN"/>
        </w:rPr>
        <w:t>341.91万元</w:t>
      </w:r>
      <w:r>
        <w:rPr>
          <w:rFonts w:hint="eastAsia" w:ascii="仿宋_GB2312" w:hAnsi="仿宋" w:eastAsia="宋体" w:cs="Times New Roman"/>
          <w:color w:val="000000"/>
          <w:kern w:val="2"/>
          <w:sz w:val="32"/>
          <w:szCs w:val="32"/>
          <w:lang w:val="en-US" w:eastAsia="zh-CN" w:bidi="ar-SA"/>
        </w:rPr>
        <w:t>，占基本支出的25.6%.主要包括：</w:t>
      </w:r>
      <w:r>
        <w:rPr>
          <w:rFonts w:hint="default" w:ascii="仿宋_GB2312" w:hAnsi="仿宋" w:eastAsia="宋体" w:cs="Times New Roman"/>
          <w:color w:val="000000"/>
          <w:kern w:val="2"/>
          <w:sz w:val="32"/>
          <w:szCs w:val="32"/>
          <w:lang w:val="en-US" w:eastAsia="zh-CN" w:bidi="ar-SA"/>
        </w:rPr>
        <w:t>离休费</w:t>
      </w:r>
      <w:r>
        <w:rPr>
          <w:rFonts w:hint="eastAsia" w:ascii="仿宋_GB2312" w:hAnsi="仿宋" w:eastAsia="宋体" w:cs="Times New Roman"/>
          <w:color w:val="000000"/>
          <w:kern w:val="2"/>
          <w:sz w:val="32"/>
          <w:szCs w:val="32"/>
          <w:lang w:val="en-US" w:eastAsia="zh-CN" w:bidi="ar-SA"/>
        </w:rPr>
        <w:t>、退休费、职（役）费、抚恤金、</w:t>
      </w:r>
      <w:r>
        <w:rPr>
          <w:rFonts w:hint="default" w:ascii="仿宋_GB2312" w:hAnsi="仿宋" w:eastAsia="宋体" w:cs="Times New Roman"/>
          <w:color w:val="000000"/>
          <w:kern w:val="2"/>
          <w:sz w:val="32"/>
          <w:szCs w:val="32"/>
          <w:lang w:val="en-US" w:eastAsia="zh-CN" w:bidi="ar-SA"/>
        </w:rPr>
        <w:t>生活补助</w:t>
      </w:r>
      <w:r>
        <w:rPr>
          <w:rFonts w:hint="eastAsia" w:ascii="仿宋_GB2312" w:hAnsi="仿宋" w:eastAsia="宋体" w:cs="Times New Roman"/>
          <w:color w:val="000000"/>
          <w:kern w:val="2"/>
          <w:sz w:val="32"/>
          <w:szCs w:val="32"/>
          <w:lang w:val="en-US" w:eastAsia="zh-CN" w:bidi="ar-SA"/>
        </w:rPr>
        <w:t>、救济费、医疗费补助、助学金、奖励金、个人农业生产补贴、代缴社会保险费、其他对个人和家庭的补助。</w:t>
      </w:r>
      <w:r>
        <w:rPr>
          <w:rFonts w:hint="eastAsia" w:ascii="仿宋_GB2312" w:hAnsi="仿宋" w:eastAsia="宋体" w:cs="Times New Roman"/>
          <w:color w:val="000000"/>
          <w:kern w:val="2"/>
          <w:sz w:val="32"/>
          <w:szCs w:val="32"/>
          <w:lang w:val="en-US" w:eastAsia="zh-CN" w:bidi="ar-SA"/>
        </w:rPr>
        <w:tab/>
      </w:r>
    </w:p>
    <w:p w14:paraId="1CFB7FC4">
      <w:pPr>
        <w:pStyle w:val="15"/>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2412941B">
      <w:pPr>
        <w:pStyle w:val="15"/>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bookmarkStart w:id="0" w:name="_GoBack"/>
      <w:bookmarkEnd w:id="0"/>
      <w:r>
        <w:rPr>
          <w:rFonts w:hint="eastAsia" w:ascii="楷体" w:hAnsi="楷体" w:eastAsia="楷体" w:cs="楷体"/>
          <w:b/>
          <w:bCs w:val="0"/>
          <w:sz w:val="32"/>
          <w:szCs w:val="32"/>
        </w:rPr>
        <w:t>（一）“三公”经费财政拨款支出决算总体情况说明</w:t>
      </w:r>
    </w:p>
    <w:p w14:paraId="3CB633A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84.42</w:t>
      </w:r>
      <w:r>
        <w:rPr>
          <w:rFonts w:hint="eastAsia" w:ascii="Times New Roman" w:hAnsi="Times New Roman" w:eastAsia="仿宋_GB2312"/>
          <w:sz w:val="32"/>
          <w:szCs w:val="32"/>
        </w:rPr>
        <w:t>%，决算数小于预算数的主要原因是彻落实中央八项规定精神和厉行节约要求，从严控制“三公”经费开支，全年实际支出比预算有所节约。与上年相比减少</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18.46</w:t>
      </w:r>
      <w:r>
        <w:rPr>
          <w:rFonts w:hint="eastAsia" w:ascii="Times New Roman" w:hAnsi="Times New Roman" w:eastAsia="仿宋_GB2312"/>
          <w:sz w:val="32"/>
          <w:szCs w:val="32"/>
        </w:rPr>
        <w:t>%,减少的主要原因是彻落实中央八项规定精神和厉行节约要求，从严控制“三公”经费开支，全年实际支出比预算有所节约。其中：</w:t>
      </w:r>
    </w:p>
    <w:p w14:paraId="3CC248C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因公出国（境）费支出预算为0万元，支出决算为0万元，完成预算的0%，与上年相比减少0万元，减少0%。</w:t>
      </w:r>
    </w:p>
    <w:p w14:paraId="49135AE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ab/>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59.26</w:t>
      </w:r>
      <w:r>
        <w:rPr>
          <w:rFonts w:hint="eastAsia" w:ascii="Times New Roman" w:hAnsi="Times New Roman" w:eastAsia="仿宋_GB2312"/>
          <w:sz w:val="32"/>
          <w:szCs w:val="32"/>
        </w:rPr>
        <w:t>%，决算数小于预算数的主要原因是认真贯彻落实中央八项规定精神和厉行节约要求，从严控制“三公”经费开支，全年实际支出比预算有所节约。与上年相比减少</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68.75</w:t>
      </w:r>
      <w:r>
        <w:rPr>
          <w:rFonts w:hint="eastAsia" w:ascii="Times New Roman" w:hAnsi="Times New Roman" w:eastAsia="仿宋_GB2312"/>
          <w:sz w:val="32"/>
          <w:szCs w:val="32"/>
        </w:rPr>
        <w:t>%,减少的主要原因是认真贯彻落实中央八项规定精神和厉行节约要求，从严控制“三公”经费开支，全年实际支出比预算有所节约。</w:t>
      </w:r>
    </w:p>
    <w:p w14:paraId="0DA5803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公务用车购置费支出预算为0万元，支出决算为0万元，完成预算的0%，与上年相比减少0万元，减少0%。</w:t>
      </w:r>
    </w:p>
    <w:p w14:paraId="41450E0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%，决算数小于预算数的主要原因是认真贯彻落实中央八项规定精神和厉行节约要求，从严控制“三公”经费开支，全年实际支出比预算有所节约。与上年相比减少</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2.04</w:t>
      </w:r>
      <w:r>
        <w:rPr>
          <w:rFonts w:hint="eastAsia" w:ascii="Times New Roman" w:hAnsi="Times New Roman" w:eastAsia="仿宋_GB2312"/>
          <w:sz w:val="32"/>
          <w:szCs w:val="32"/>
        </w:rPr>
        <w:t>%,减少的主要原因是认真贯彻落实中央八项规定精神和厉行节约要求，从严控制“三公”经费开支，全年实际支出比预算有所节约。</w:t>
      </w:r>
    </w:p>
    <w:p w14:paraId="0C2F7CD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B79866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24.62</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75.38</w:t>
      </w:r>
      <w:r>
        <w:rPr>
          <w:rFonts w:hint="eastAsia" w:ascii="Times New Roman" w:hAnsi="Times New Roman" w:eastAsia="仿宋_GB2312"/>
          <w:sz w:val="32"/>
          <w:szCs w:val="32"/>
        </w:rPr>
        <w:t>%。其中：</w:t>
      </w:r>
    </w:p>
    <w:p w14:paraId="32D6410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lang w:val="en-US" w:eastAsia="zh-CN"/>
        </w:rPr>
        <w:t>.</w:t>
      </w:r>
    </w:p>
    <w:p w14:paraId="24B0502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人次，主要用于与有关单位交流工作情况及接受相关部门检查指导工作发生的接待支出。</w:t>
      </w:r>
    </w:p>
    <w:p w14:paraId="7950B1B9">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万元，</w:t>
      </w:r>
      <w:r>
        <w:rPr>
          <w:rFonts w:hint="eastAsia" w:ascii="微软雅黑" w:hAnsi="微软雅黑" w:eastAsia="微软雅黑" w:cs="微软雅黑"/>
          <w:i w:val="0"/>
          <w:iCs w:val="0"/>
          <w:caps w:val="0"/>
          <w:color w:val="666666"/>
          <w:spacing w:val="0"/>
          <w:sz w:val="24"/>
          <w:szCs w:val="24"/>
          <w:shd w:val="clear" w:fill="FFFFFF"/>
        </w:rPr>
        <w:t>主要是按规定保留的公务用车的燃料费、维修费、过桥过路费、保险费、安全奖励费用等支出。</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14:paraId="044F197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B45C56A">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327.22</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327.22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327.22</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34F4FCB7">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1、其他支出（类）城市基础设施配套费安排的支出（款）福利彩票销售机构的业务费支出（项）。</w:t>
      </w:r>
    </w:p>
    <w:p w14:paraId="060D534F">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。严格按预算执行。</w:t>
      </w:r>
    </w:p>
    <w:p w14:paraId="21D5E3E4">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p>
    <w:p w14:paraId="084FE515">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其他支出（类）城市基础设施配套费安排的支出（款）用于社会福利的彩票公益金支出（项）。年初预算为</w:t>
      </w:r>
      <w:r>
        <w:rPr>
          <w:rFonts w:hint="eastAsia" w:ascii="Times New Roman" w:hAnsi="Times New Roman" w:eastAsia="仿宋_GB2312"/>
          <w:sz w:val="32"/>
          <w:szCs w:val="32"/>
          <w:lang w:val="en-US" w:eastAsia="zh-CN"/>
        </w:rPr>
        <w:t>281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0%。</w:t>
      </w:r>
      <w:r>
        <w:rPr>
          <w:rFonts w:hint="eastAsia" w:ascii="Times New Roman" w:hAnsi="Times New Roman" w:eastAsia="仿宋_GB2312"/>
          <w:sz w:val="32"/>
          <w:szCs w:val="32"/>
          <w:lang w:eastAsia="zh-CN"/>
        </w:rPr>
        <w:t>严格按预算执行。</w:t>
      </w:r>
    </w:p>
    <w:p w14:paraId="40327532">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九、国有资本经营预算财政拨款支出决算情况</w:t>
      </w:r>
    </w:p>
    <w:p w14:paraId="0C29E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Times New Roman" w:hAnsi="Times New Roman" w:eastAsia="仿宋_GB2312"/>
          <w:b/>
          <w:color w:val="auto"/>
          <w:sz w:val="32"/>
          <w:szCs w:val="32"/>
          <w:lang w:eastAsia="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20B9E0F3">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十、关于机关运行经费支出说明</w:t>
      </w:r>
    </w:p>
    <w:p w14:paraId="3B1A5BE6">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341.3</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90.54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20.97</w:t>
      </w:r>
      <w:r>
        <w:rPr>
          <w:rFonts w:hint="eastAsia" w:ascii="Times New Roman" w:hAnsi="Times New Roman" w:eastAsia="仿宋_GB2312"/>
          <w:sz w:val="32"/>
          <w:szCs w:val="32"/>
        </w:rPr>
        <w:t>%，主要原因是：厉行节约，压减机关运行经费。</w:t>
      </w:r>
    </w:p>
    <w:p w14:paraId="750A4D8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p>
    <w:p w14:paraId="07307C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Times New Roman" w:hAnsi="Times New Roman" w:eastAsia="仿宋_GB2312" w:cs="黑体"/>
          <w:color w:val="000000"/>
          <w:kern w:val="0"/>
          <w:sz w:val="32"/>
          <w:szCs w:val="32"/>
          <w:lang w:val="en-US" w:eastAsia="zh-CN" w:bidi="ar-SA"/>
        </w:rPr>
        <w:t>2023年本部门开支会议费1.98万元，用于召开1次会议，人数186人，内容为全县民政工作会议；开支培训费8.35万元，用于开展2次培训，人数105人，内容为事业单位人员培训教育和民政业务培训；2023年本部门未举办节庆、晚会、论坛、赛事活动，开支0万元。</w:t>
      </w:r>
    </w:p>
    <w:p w14:paraId="593F889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71C9964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396.95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101</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31.39</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264.55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362.57</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91.34</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334.36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92.22</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30.21</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72.97</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79.12</w:t>
      </w:r>
      <w:r>
        <w:rPr>
          <w:rFonts w:hint="eastAsia" w:ascii="Times New Roman" w:hAnsi="Times New Roman" w:eastAsia="仿宋_GB2312"/>
          <w:color w:val="auto"/>
          <w:sz w:val="32"/>
          <w:szCs w:val="32"/>
        </w:rPr>
        <w:t>%。</w:t>
      </w:r>
    </w:p>
    <w:p w14:paraId="62510678">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6DB24F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华容县民政局(本级）</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辆，其中：其他用车2辆，其他用车主要是用于机要通信和应急保障之外公务用途的车辆；单位价值50万元以上通用设备0台（套）；单位价值100万元（含）以上设备0台（套）。</w:t>
      </w:r>
    </w:p>
    <w:p w14:paraId="77321BC8">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2C854008">
      <w:pPr>
        <w:snapToGrid w:val="0"/>
        <w:spacing w:line="520" w:lineRule="exact"/>
        <w:ind w:firstLine="640" w:firstLineChars="200"/>
        <w:rPr>
          <w:rFonts w:ascii="仿宋_GB2312" w:hAnsi="仿宋_GB2312"/>
          <w:sz w:val="32"/>
          <w:szCs w:val="32"/>
        </w:rPr>
      </w:pPr>
      <w:r>
        <w:rPr>
          <w:rFonts w:hint="eastAsia" w:ascii="楷体" w:hAnsi="楷体" w:eastAsia="楷体" w:cs="楷体"/>
          <w:b/>
          <w:bCs/>
          <w:sz w:val="32"/>
          <w:szCs w:val="32"/>
          <w:lang w:eastAsia="zh-CN"/>
        </w:rPr>
        <w:t>（一）绩效管理工作开展情况：</w:t>
      </w:r>
      <w:r>
        <w:rPr>
          <w:rFonts w:hint="eastAsia" w:ascii="仿宋_GB2312" w:hAnsi="仿宋_GB2312"/>
          <w:sz w:val="32"/>
          <w:szCs w:val="32"/>
        </w:rPr>
        <w:t>为贯彻执行国家预算法，加强预算绩效管理，我局严格按预算绩效管理的相关要求开展预算工作，我单位202</w:t>
      </w:r>
      <w:r>
        <w:rPr>
          <w:rFonts w:hint="eastAsia" w:ascii="仿宋_GB2312" w:hAnsi="仿宋_GB2312"/>
          <w:sz w:val="32"/>
          <w:szCs w:val="32"/>
          <w:lang w:val="en-US" w:eastAsia="zh-CN"/>
        </w:rPr>
        <w:t>3</w:t>
      </w:r>
      <w:r>
        <w:rPr>
          <w:rFonts w:hint="eastAsia" w:ascii="仿宋_GB2312" w:hAnsi="仿宋_GB2312"/>
          <w:sz w:val="32"/>
          <w:szCs w:val="32"/>
        </w:rPr>
        <w:t>年预算总支出为</w:t>
      </w:r>
      <w:r>
        <w:rPr>
          <w:rFonts w:hint="eastAsia" w:ascii="仿宋_GB2312" w:hAnsi="仿宋_GB2312"/>
          <w:sz w:val="32"/>
          <w:szCs w:val="32"/>
          <w:lang w:val="en-US" w:eastAsia="zh-CN"/>
        </w:rPr>
        <w:t>4271.99</w:t>
      </w:r>
      <w:r>
        <w:rPr>
          <w:rFonts w:hint="eastAsia" w:ascii="仿宋_GB2312" w:hAnsi="仿宋_GB2312"/>
          <w:sz w:val="32"/>
          <w:szCs w:val="32"/>
        </w:rPr>
        <w:t>万元。其中：基本支出</w:t>
      </w:r>
      <w:r>
        <w:rPr>
          <w:rFonts w:hint="eastAsia" w:ascii="仿宋_GB2312" w:hAnsi="仿宋_GB2312"/>
          <w:sz w:val="32"/>
          <w:szCs w:val="32"/>
          <w:lang w:val="en-US" w:eastAsia="zh-CN"/>
        </w:rPr>
        <w:t>1335.55</w:t>
      </w:r>
      <w:r>
        <w:rPr>
          <w:rFonts w:hint="eastAsia" w:ascii="仿宋_GB2312" w:hAnsi="仿宋_GB2312"/>
          <w:sz w:val="32"/>
          <w:szCs w:val="32"/>
        </w:rPr>
        <w:t>万元,占总支出的</w:t>
      </w:r>
      <w:r>
        <w:rPr>
          <w:rFonts w:hint="eastAsia" w:ascii="仿宋_GB2312" w:hAnsi="仿宋_GB2312"/>
          <w:sz w:val="32"/>
          <w:szCs w:val="32"/>
          <w:lang w:val="en-US" w:eastAsia="zh-CN"/>
        </w:rPr>
        <w:t>31.26</w:t>
      </w:r>
      <w:r>
        <w:rPr>
          <w:rFonts w:hint="eastAsia" w:ascii="仿宋_GB2312" w:hAnsi="仿宋_GB2312"/>
          <w:sz w:val="32"/>
          <w:szCs w:val="32"/>
        </w:rPr>
        <w:t>%;项目支出</w:t>
      </w:r>
      <w:r>
        <w:rPr>
          <w:rFonts w:hint="eastAsia" w:ascii="仿宋_GB2312" w:hAnsi="仿宋_GB2312"/>
          <w:sz w:val="32"/>
          <w:szCs w:val="32"/>
          <w:lang w:val="en-US" w:eastAsia="zh-CN"/>
        </w:rPr>
        <w:t>2936.43</w:t>
      </w:r>
      <w:r>
        <w:rPr>
          <w:rFonts w:hint="eastAsia" w:ascii="仿宋_GB2312" w:hAnsi="仿宋_GB2312"/>
          <w:sz w:val="32"/>
          <w:szCs w:val="32"/>
        </w:rPr>
        <w:t>万元,占总支出的</w:t>
      </w:r>
      <w:r>
        <w:rPr>
          <w:rFonts w:hint="eastAsia" w:ascii="仿宋_GB2312" w:hAnsi="仿宋_GB2312"/>
          <w:sz w:val="32"/>
          <w:szCs w:val="32"/>
          <w:lang w:val="en-US" w:eastAsia="zh-CN"/>
        </w:rPr>
        <w:t>68.74</w:t>
      </w:r>
      <w:r>
        <w:rPr>
          <w:rFonts w:hint="eastAsia" w:ascii="仿宋_GB2312" w:hAnsi="仿宋_GB2312"/>
          <w:sz w:val="32"/>
          <w:szCs w:val="32"/>
        </w:rPr>
        <w:t>%。我单位切实以绩效管理为目标，健全单位绩效管理工作机制，明确责任，努力提高绩效管理工作水平；加强化单位制度建设，提升预算管理质量。</w:t>
      </w:r>
    </w:p>
    <w:p w14:paraId="22C4859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62D75B7">
      <w:pPr>
        <w:snapToGrid w:val="0"/>
        <w:spacing w:line="520" w:lineRule="exact"/>
        <w:ind w:firstLine="640" w:firstLineChars="200"/>
        <w:rPr>
          <w:rFonts w:hint="eastAsia" w:ascii="仿宋_GB2312" w:hAnsi="仿宋_GB2312"/>
          <w:sz w:val="32"/>
          <w:szCs w:val="32"/>
        </w:rPr>
      </w:pPr>
      <w:r>
        <w:rPr>
          <w:rFonts w:hint="eastAsia" w:ascii="仿宋_GB2312" w:hAnsi="仿宋_GB2312"/>
          <w:sz w:val="32"/>
          <w:szCs w:val="32"/>
        </w:rPr>
        <w:t>为贯彻执行国家预算法，加强预算绩效管理，我局严格按预算绩效管理的相关要求开展预算工作，严格按照预算编制方案科学合理编制本部门预算，从严控制经费，按照“零增长”的原则编制“三公经费”预算，并按相关要求严格执行预算范围内开支，并完成所有预定目标，人员调动，及时进行了预算动态调整。按时完成预算编制报送工作。按照厉行节约，物尽其用的原则，资产管理采取统一管理，统一录入资产管理系统，对每件固定资产使用明确保管职责，落实专人负责资产报表，报表数据真实、准确、完整。按时将部门的预算、决算、绩效评价情况相关信息在县政府门户网站进行了公开，使财务状况更加公开、透明。我单位202</w:t>
      </w:r>
      <w:r>
        <w:rPr>
          <w:rFonts w:hint="eastAsia" w:ascii="仿宋_GB2312" w:hAnsi="仿宋_GB2312"/>
          <w:sz w:val="32"/>
          <w:szCs w:val="32"/>
          <w:lang w:val="en-US" w:eastAsia="zh-CN"/>
        </w:rPr>
        <w:t>3</w:t>
      </w:r>
      <w:r>
        <w:rPr>
          <w:rFonts w:hint="eastAsia" w:ascii="仿宋_GB2312" w:hAnsi="仿宋_GB2312"/>
          <w:sz w:val="32"/>
          <w:szCs w:val="32"/>
        </w:rPr>
        <w:t>年预算总支出为</w:t>
      </w:r>
      <w:r>
        <w:rPr>
          <w:rFonts w:hint="eastAsia" w:ascii="仿宋_GB2312" w:hAnsi="仿宋_GB2312"/>
          <w:sz w:val="32"/>
          <w:szCs w:val="32"/>
          <w:lang w:val="en-US" w:eastAsia="zh-CN"/>
        </w:rPr>
        <w:t>4271.99</w:t>
      </w:r>
      <w:r>
        <w:rPr>
          <w:rFonts w:hint="eastAsia" w:ascii="仿宋_GB2312" w:hAnsi="仿宋_GB2312"/>
          <w:sz w:val="32"/>
          <w:szCs w:val="32"/>
        </w:rPr>
        <w:t>万元。其中：基本支出</w:t>
      </w:r>
      <w:r>
        <w:rPr>
          <w:rFonts w:hint="eastAsia" w:ascii="仿宋_GB2312" w:hAnsi="仿宋_GB2312"/>
          <w:sz w:val="32"/>
          <w:szCs w:val="32"/>
          <w:lang w:val="en-US" w:eastAsia="zh-CN"/>
        </w:rPr>
        <w:t>1335.55</w:t>
      </w:r>
      <w:r>
        <w:rPr>
          <w:rFonts w:hint="eastAsia" w:ascii="仿宋_GB2312" w:hAnsi="仿宋_GB2312"/>
          <w:sz w:val="32"/>
          <w:szCs w:val="32"/>
        </w:rPr>
        <w:t>万元,占总支出的</w:t>
      </w:r>
      <w:r>
        <w:rPr>
          <w:rFonts w:hint="eastAsia" w:ascii="仿宋_GB2312" w:hAnsi="仿宋_GB2312"/>
          <w:sz w:val="32"/>
          <w:szCs w:val="32"/>
          <w:lang w:val="en-US" w:eastAsia="zh-CN"/>
        </w:rPr>
        <w:t>31.26</w:t>
      </w:r>
      <w:r>
        <w:rPr>
          <w:rFonts w:hint="eastAsia" w:ascii="仿宋_GB2312" w:hAnsi="仿宋_GB2312"/>
          <w:sz w:val="32"/>
          <w:szCs w:val="32"/>
        </w:rPr>
        <w:t>%;项目支出</w:t>
      </w:r>
      <w:r>
        <w:rPr>
          <w:rFonts w:hint="eastAsia" w:ascii="仿宋_GB2312" w:hAnsi="仿宋_GB2312"/>
          <w:sz w:val="32"/>
          <w:szCs w:val="32"/>
          <w:lang w:val="en-US" w:eastAsia="zh-CN"/>
        </w:rPr>
        <w:t>2936.43</w:t>
      </w:r>
      <w:r>
        <w:rPr>
          <w:rFonts w:hint="eastAsia" w:ascii="仿宋_GB2312" w:hAnsi="仿宋_GB2312"/>
          <w:sz w:val="32"/>
          <w:szCs w:val="32"/>
        </w:rPr>
        <w:t>万元,占总支出的</w:t>
      </w:r>
      <w:r>
        <w:rPr>
          <w:rFonts w:hint="eastAsia" w:ascii="仿宋_GB2312" w:hAnsi="仿宋_GB2312"/>
          <w:sz w:val="32"/>
          <w:szCs w:val="32"/>
          <w:lang w:val="en-US" w:eastAsia="zh-CN"/>
        </w:rPr>
        <w:t>68.74</w:t>
      </w:r>
      <w:r>
        <w:rPr>
          <w:rFonts w:hint="eastAsia" w:ascii="仿宋_GB2312" w:hAnsi="仿宋_GB2312"/>
          <w:sz w:val="32"/>
          <w:szCs w:val="32"/>
        </w:rPr>
        <w:t>%。我单位切实以绩效管理为目标，健全单位绩效管理工作机制，明确责任，努力提高绩效管理工作水平；加强化单位制度建设，提升预算管理质量。</w:t>
      </w:r>
    </w:p>
    <w:p w14:paraId="22F3FB73">
      <w:pPr>
        <w:pStyle w:val="2"/>
        <w:rPr>
          <w:rFonts w:hint="eastAsia" w:eastAsiaTheme="minorEastAsia"/>
          <w:lang w:val="en-US" w:eastAsia="zh-CN"/>
        </w:rPr>
      </w:pPr>
      <w:r>
        <w:rPr>
          <w:rFonts w:hint="eastAsia" w:ascii="仿宋_GB2312" w:hAnsi="仿宋_GB2312"/>
          <w:sz w:val="32"/>
          <w:szCs w:val="32"/>
          <w:lang w:eastAsia="zh-CN"/>
        </w:rPr>
        <w:t>从总体绩效目标来看，加强对国家专</w:t>
      </w:r>
      <w:r>
        <w:rPr>
          <w:rFonts w:hint="eastAsia" w:ascii="仿宋_GB2312" w:hAnsi="仿宋_GB2312"/>
          <w:sz w:val="32"/>
          <w:szCs w:val="32"/>
          <w:lang w:val="en-US" w:eastAsia="zh-CN"/>
        </w:rPr>
        <w:t>(项）资金的监督、将惠民政策落到实处；群众满意度和职工满意度较高，总体绩效目标完成较好。</w:t>
      </w:r>
    </w:p>
    <w:p w14:paraId="151AF7D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42D452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1、资金预算刚性不够，预算编制与实际支出项目有的存在差异；</w:t>
      </w:r>
    </w:p>
    <w:p w14:paraId="56AB95C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2、项目管理科学化、精细化有待进一步加强，预算执行和绩效运行监督管理工作仍需进一步提高。</w:t>
      </w:r>
    </w:p>
    <w:p w14:paraId="5DC52CE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3、部分绩效指标缺乏科学合理的设置，绩效指标体系有待完善。</w:t>
      </w:r>
    </w:p>
    <w:p w14:paraId="7D11964C">
      <w:pPr>
        <w:pStyle w:val="15"/>
        <w:jc w:val="both"/>
        <w:rPr>
          <w:sz w:val="72"/>
          <w:szCs w:val="72"/>
        </w:rPr>
      </w:pPr>
    </w:p>
    <w:p w14:paraId="24C3F719">
      <w:pPr>
        <w:pStyle w:val="15"/>
        <w:jc w:val="center"/>
        <w:rPr>
          <w:sz w:val="72"/>
          <w:szCs w:val="72"/>
        </w:rPr>
      </w:pPr>
    </w:p>
    <w:p w14:paraId="52B53AC9">
      <w:pPr>
        <w:pStyle w:val="15"/>
        <w:jc w:val="center"/>
        <w:rPr>
          <w:sz w:val="72"/>
          <w:szCs w:val="72"/>
        </w:rPr>
      </w:pPr>
    </w:p>
    <w:p w14:paraId="6564462F">
      <w:pPr>
        <w:pStyle w:val="15"/>
        <w:jc w:val="both"/>
        <w:rPr>
          <w:rFonts w:hint="eastAsia" w:ascii="方正小标宋_GBK" w:hAnsi="方正小标宋_GBK" w:eastAsia="方正小标宋_GBK" w:cs="方正小标宋_GBK"/>
          <w:sz w:val="72"/>
          <w:szCs w:val="72"/>
        </w:rPr>
      </w:pPr>
    </w:p>
    <w:p w14:paraId="1DD75E6B">
      <w:pPr>
        <w:pStyle w:val="15"/>
        <w:jc w:val="center"/>
        <w:rPr>
          <w:rFonts w:hint="eastAsia" w:ascii="方正小标宋_GBK" w:hAnsi="方正小标宋_GBK" w:eastAsia="方正小标宋_GBK" w:cs="方正小标宋_GBK"/>
          <w:sz w:val="72"/>
          <w:szCs w:val="72"/>
        </w:rPr>
      </w:pPr>
    </w:p>
    <w:p w14:paraId="57AEEEB0">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5C123E9">
      <w:pPr>
        <w:jc w:val="center"/>
        <w:rPr>
          <w:rFonts w:hint="eastAsia" w:ascii="方正小标宋_GBK" w:hAnsi="方正小标宋_GBK" w:eastAsia="方正小标宋_GBK" w:cs="方正小标宋_GBK"/>
          <w:color w:val="000000"/>
          <w:kern w:val="0"/>
          <w:sz w:val="70"/>
          <w:szCs w:val="70"/>
        </w:rPr>
      </w:pPr>
    </w:p>
    <w:p w14:paraId="05E8D18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A8288F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财政拨款收入：指本级财政当年拨付的资金。</w:t>
      </w:r>
    </w:p>
    <w:p w14:paraId="463389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政府性基金预算财政拨款收入：指本级财政当年拨付的政府性基金预算资金。</w:t>
      </w:r>
    </w:p>
    <w:p w14:paraId="709B17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w:t>
      </w:r>
    </w:p>
    <w:p w14:paraId="2AFB18C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公共服务等方面的支出，包括保障机构正常运转、完成日常和特定的工作任务或事业发展目标的支出。</w:t>
      </w:r>
    </w:p>
    <w:p w14:paraId="42E61D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6F92B1D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其他支出（类）：是指用于反映除上述项目以外其他不能划分到具体功能科目中的支出项目，包括保障机构正常运转、完成日常和特定的工作任务或事业发展目标的支出。</w:t>
      </w:r>
    </w:p>
    <w:p w14:paraId="212D40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基本支出：指保障机构正常运转、完成支日常工作任务而发生的人员支出和公用支出。</w:t>
      </w:r>
    </w:p>
    <w:p w14:paraId="49127C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项目支出：指在基本支出之外为完成特定行政任务和事业发展目标所发生的支出。</w:t>
      </w:r>
    </w:p>
    <w:p w14:paraId="62B41EC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A42E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政府采购 ：是指国家各级政府为从事日常的政务活动或为了满足公共服务的目的，利用国家财政性资金和政府借款购买货物、工程和服务的行为。</w:t>
      </w:r>
    </w:p>
    <w:p w14:paraId="4E4FADD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工资福利支出：反映单位开支的在职职工和编制外长期聘用人员的各类劳动报酬，以及为上述人员缴纳的各项社会保险费等。</w:t>
      </w:r>
    </w:p>
    <w:p w14:paraId="34A3E8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D7328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津贴补贴：反映经国家批准建立的机关事业单位艰苦边远地区津贴、机关工作人员地区附加津贴、机关工作人员岗位津贴、事业单位工作人员特殊岗位津贴补贴等。</w:t>
      </w:r>
    </w:p>
    <w:p w14:paraId="5D4580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奖金：反映机关工作人员年终一次性奖金。</w:t>
      </w:r>
    </w:p>
    <w:p w14:paraId="58382FE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绩效工资：反映事业单位工作人员的绩效工资。</w:t>
      </w:r>
    </w:p>
    <w:p w14:paraId="374936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机关事业单位基本养老保险缴费：反映机关事业单位缴纳的基本养老保险费。由单位代扣的工作人员基本养老保险缴费，不在此科目反映。</w:t>
      </w:r>
    </w:p>
    <w:p w14:paraId="2E45F0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职工基本医疗保险缴费：反映单位为职工缴纳的基本医疗保险费。</w:t>
      </w:r>
    </w:p>
    <w:p w14:paraId="38544D8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其他社会保障缴费：反映单位为职工缴纳的基本医疗、失业、工伤、生育等社会保险费，残疾人就业保障金，军队（含武警）为军人缴纳的伤亡、退役医疗等社会保险费。</w:t>
      </w:r>
    </w:p>
    <w:p w14:paraId="127DFE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住房公积金：反映行政事业单位按人力资源和社会保障部、财政部规定的基本工资和津贴补贴以及规定比例为职工缴纳的住房公积金。</w:t>
      </w:r>
    </w:p>
    <w:p w14:paraId="49CB23D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商品和服务支出：反映单位购买商品和服务的支出（不包括用于购置固定资产的支出、战略性和应急储备支出）。</w:t>
      </w:r>
    </w:p>
    <w:p w14:paraId="76288D0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办公费：反映单位购买按财务会计制度规定不符合固定资产确认标准的日常办公用品、书报杂志等支出。</w:t>
      </w:r>
    </w:p>
    <w:p w14:paraId="6990EB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印刷费：反映单位的印刷费支出。</w:t>
      </w:r>
    </w:p>
    <w:p w14:paraId="5A066A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咨询费：反映单位咨询方面的支出。</w:t>
      </w:r>
    </w:p>
    <w:p w14:paraId="4766893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水费：反映单位支付的水费、污水处理费等支出。</w:t>
      </w:r>
    </w:p>
    <w:p w14:paraId="309D75F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电费：反映单位的电费支出。</w:t>
      </w:r>
    </w:p>
    <w:p w14:paraId="654F23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邮电费：反映单位开支的信函、包裹、货物等物品的邮寄费及电话费、电报费、传真费、网络通讯费等。</w:t>
      </w:r>
    </w:p>
    <w:p w14:paraId="38D030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差旅费：反映单位工作人员出差发生的城市间交通费、住宿费、伙食补贴费和市内交通费。</w:t>
      </w:r>
    </w:p>
    <w:p w14:paraId="0768E7D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维修(护)费：反映单位日常开支的固定资产（不包括车船等交通工具）修理和维护费用，网络信息系统运行与维护费用，以及按规定提取的修购基金。</w:t>
      </w:r>
    </w:p>
    <w:p w14:paraId="393D7D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会议费：反映会议中按规定开支的住宿费、伙食费、会议室租金、交通费、文件印刷费、医药费等。</w:t>
      </w:r>
    </w:p>
    <w:p w14:paraId="57ADE8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培训费：反映除因公出国（境）培训费以外的各类培训支出。</w:t>
      </w:r>
    </w:p>
    <w:p w14:paraId="384623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公务接待费：反映单位按规定开支的各类公务接待（含外宾接待）费用。</w:t>
      </w:r>
    </w:p>
    <w:p w14:paraId="12C4841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3094A0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专用燃料费：反映用作业务工作设备的车、船设施等的油料支出。</w:t>
      </w:r>
    </w:p>
    <w:p w14:paraId="46E2CD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劳务费：反映支付给单位和个人的劳务费用，如临时聘用人员、钟点工工资，稿费、翻译费，评审费等。</w:t>
      </w:r>
    </w:p>
    <w:p w14:paraId="31213D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委托业务费：反映因委托外单位办理业务而支付的委托业务费。</w:t>
      </w:r>
    </w:p>
    <w:p w14:paraId="2F1F85A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工会经费：反映单位按规定提取的工会经费。</w:t>
      </w:r>
    </w:p>
    <w:p w14:paraId="68C8858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公务用车运行维护费：反映单位按规定保留的公务用车燃料费、维修费、过桥过路费、保险费、安全奖励费用等支出。</w:t>
      </w:r>
    </w:p>
    <w:p w14:paraId="031D794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其他交通费用：反映单位除公务用车运行维护费以外的其他交通费用。如公务交通补贴，租车费用、出租车费用，飞机、船舶等的燃料费、维修费、保险费等。</w:t>
      </w:r>
    </w:p>
    <w:p w14:paraId="4FB1D2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税金及附加费用：反映单位提供劳务或销售产品应负担的税金及附加费用，包括营业税、消费税、城市维护建设税、资源税和教育附加等。</w:t>
      </w:r>
    </w:p>
    <w:p w14:paraId="3435E85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对个人和家庭的补助：反映政府用于对个人和家庭的补助支出。</w:t>
      </w:r>
    </w:p>
    <w:p w14:paraId="0F75424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抚恤金：反映按规定开支的烈士遗属、牺牲病故人员遗属的一次性和定期抚恤金，伤残人员的抚恤金，离退休人员等其他人员的各项抚恤金。</w:t>
      </w:r>
    </w:p>
    <w:p w14:paraId="2F93C3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2A1E1B8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奖励金：反映政府各部门的奖励支出，如对个体私营经济的奖励、计划生育目标责任奖励、独生子女父母奖励等。</w:t>
      </w:r>
    </w:p>
    <w:p w14:paraId="0B0C6F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其他对个人和家庭的补助支出：反映未包括在上述科目的对个人和家庭的补助支出，</w:t>
      </w:r>
    </w:p>
    <w:p w14:paraId="66A452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　　办公设备购置：反映用于购置并按财务会计制度规定纳入固定资产核算范围的办公家具和办公设备的支出，以及按规定提取的修购基金。</w:t>
      </w:r>
    </w:p>
    <w:p w14:paraId="3140AF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Theme="minorEastAsia" w:cstheme="minorBidi"/>
          <w:kern w:val="2"/>
          <w:sz w:val="32"/>
          <w:szCs w:val="32"/>
          <w:lang w:val="en-US" w:eastAsia="zh-CN" w:bidi="ar-SA"/>
        </w:rPr>
      </w:pPr>
      <w:r>
        <w:rPr>
          <w:rFonts w:hint="eastAsia" w:ascii="仿宋_GB2312" w:hAnsi="仿宋_GB2312" w:eastAsiaTheme="minorEastAsia" w:cstheme="minorBidi"/>
          <w:kern w:val="2"/>
          <w:sz w:val="32"/>
          <w:szCs w:val="32"/>
          <w:lang w:val="en-US" w:eastAsia="zh-CN" w:bidi="ar-SA"/>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r>
        <w:rPr>
          <w:rFonts w:hint="eastAsia" w:ascii="仿宋_GB2312" w:hAnsi="仿宋_GB2312" w:eastAsiaTheme="minorEastAsia" w:cstheme="minorBidi"/>
          <w:kern w:val="2"/>
          <w:sz w:val="32"/>
          <w:szCs w:val="32"/>
          <w:lang w:val="en-US" w:eastAsia="zh-CN" w:bidi="ar-SA"/>
        </w:rPr>
        <w:br w:type="page"/>
      </w:r>
    </w:p>
    <w:p w14:paraId="5104C378">
      <w:pPr>
        <w:pStyle w:val="15"/>
        <w:jc w:val="both"/>
        <w:rPr>
          <w:rFonts w:hint="eastAsia" w:ascii="方正小标宋_GBK" w:hAnsi="方正小标宋_GBK" w:eastAsia="方正小标宋_GBK" w:cs="方正小标宋_GBK"/>
          <w:sz w:val="72"/>
          <w:szCs w:val="72"/>
        </w:rPr>
      </w:pPr>
    </w:p>
    <w:p w14:paraId="35A96B6C">
      <w:pPr>
        <w:pStyle w:val="15"/>
        <w:jc w:val="center"/>
        <w:rPr>
          <w:rFonts w:hint="eastAsia" w:ascii="方正小标宋_GBK" w:hAnsi="方正小标宋_GBK" w:eastAsia="方正小标宋_GBK" w:cs="方正小标宋_GBK"/>
          <w:sz w:val="72"/>
          <w:szCs w:val="72"/>
        </w:rPr>
      </w:pPr>
    </w:p>
    <w:p w14:paraId="4B8A5A42">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8711C5D">
      <w:pPr>
        <w:pStyle w:val="15"/>
        <w:jc w:val="center"/>
        <w:rPr>
          <w:rFonts w:hint="eastAsia" w:ascii="方正小标宋_GBK" w:hAnsi="方正小标宋_GBK" w:eastAsia="方正小标宋_GBK" w:cs="方正小标宋_GBK"/>
          <w:sz w:val="70"/>
          <w:szCs w:val="70"/>
        </w:rPr>
      </w:pPr>
    </w:p>
    <w:p w14:paraId="3BCF66B5">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AA58580">
      <w:pPr>
        <w:rPr>
          <w:sz w:val="72"/>
          <w:szCs w:val="72"/>
        </w:rPr>
      </w:pPr>
      <w:r>
        <w:br w:type="page"/>
      </w:r>
    </w:p>
    <w:p w14:paraId="2CDDB1B2">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2A9A6444">
      <w:pPr>
        <w:pStyle w:val="15"/>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36A5327F">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19227F2C">
      <w:pPr>
        <w:pStyle w:val="15"/>
        <w:jc w:val="center"/>
        <w:rPr>
          <w:sz w:val="72"/>
          <w:szCs w:val="72"/>
        </w:rPr>
      </w:pPr>
    </w:p>
    <w:p w14:paraId="10CD9BD7">
      <w:pPr>
        <w:pStyle w:val="15"/>
        <w:jc w:val="center"/>
        <w:rPr>
          <w:sz w:val="72"/>
          <w:szCs w:val="72"/>
        </w:rPr>
      </w:pPr>
    </w:p>
    <w:p w14:paraId="5A229CE1">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4139C"/>
    <w:multiLevelType w:val="singleLevel"/>
    <w:tmpl w:val="E9D4139C"/>
    <w:lvl w:ilvl="0" w:tentative="0">
      <w:start w:val="1"/>
      <w:numFmt w:val="decimal"/>
      <w:suff w:val="nothing"/>
      <w:lvlText w:val="%1、"/>
      <w:lvlJc w:val="left"/>
    </w:lvl>
  </w:abstractNum>
  <w:abstractNum w:abstractNumId="1">
    <w:nsid w:val="0053208E"/>
    <w:multiLevelType w:val="multilevel"/>
    <w:tmpl w:val="0053208E"/>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18E98D"/>
    <w:multiLevelType w:val="singleLevel"/>
    <w:tmpl w:val="0918E98D"/>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6af94c01-0d4d-4e99-a420-085d4f91baa3"/>
  </w:docVars>
  <w:rsids>
    <w:rsidRoot w:val="00000000"/>
    <w:rsid w:val="01BC2913"/>
    <w:rsid w:val="02CD7681"/>
    <w:rsid w:val="02DB05BD"/>
    <w:rsid w:val="044A3495"/>
    <w:rsid w:val="070413C4"/>
    <w:rsid w:val="07D636F0"/>
    <w:rsid w:val="089E675D"/>
    <w:rsid w:val="0BDA2CF6"/>
    <w:rsid w:val="0C034791"/>
    <w:rsid w:val="13AD6F13"/>
    <w:rsid w:val="156377E9"/>
    <w:rsid w:val="18DD6F09"/>
    <w:rsid w:val="1BC81E14"/>
    <w:rsid w:val="21CB366A"/>
    <w:rsid w:val="22152AD5"/>
    <w:rsid w:val="261B2F3C"/>
    <w:rsid w:val="29161A85"/>
    <w:rsid w:val="29175769"/>
    <w:rsid w:val="2ACF751A"/>
    <w:rsid w:val="2F586D40"/>
    <w:rsid w:val="310A0852"/>
    <w:rsid w:val="31272F41"/>
    <w:rsid w:val="330A6F7A"/>
    <w:rsid w:val="33D30F75"/>
    <w:rsid w:val="33DC625B"/>
    <w:rsid w:val="3B112458"/>
    <w:rsid w:val="3D2F0AF9"/>
    <w:rsid w:val="42C351C4"/>
    <w:rsid w:val="42D34BD2"/>
    <w:rsid w:val="43936FE4"/>
    <w:rsid w:val="4CD13823"/>
    <w:rsid w:val="4DA10B98"/>
    <w:rsid w:val="4E1A2CDA"/>
    <w:rsid w:val="51382D2D"/>
    <w:rsid w:val="523A416D"/>
    <w:rsid w:val="53217ECD"/>
    <w:rsid w:val="54DF1675"/>
    <w:rsid w:val="55A3284B"/>
    <w:rsid w:val="57AF0129"/>
    <w:rsid w:val="59A60AC9"/>
    <w:rsid w:val="5A152B01"/>
    <w:rsid w:val="5BAF30D9"/>
    <w:rsid w:val="5BB2321F"/>
    <w:rsid w:val="5F8678CF"/>
    <w:rsid w:val="63AF7350"/>
    <w:rsid w:val="63C37226"/>
    <w:rsid w:val="64947180"/>
    <w:rsid w:val="65303189"/>
    <w:rsid w:val="65EA42F3"/>
    <w:rsid w:val="67AA212D"/>
    <w:rsid w:val="6D475F5F"/>
    <w:rsid w:val="6E237DA4"/>
    <w:rsid w:val="7055204A"/>
    <w:rsid w:val="70857461"/>
    <w:rsid w:val="76E46FA8"/>
    <w:rsid w:val="77C95C61"/>
    <w:rsid w:val="77F144A1"/>
    <w:rsid w:val="7A4317DD"/>
    <w:rsid w:val="7B727F0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2024-08-08T10:20:43Z</cp:lastPrinted>
  <dcterms:created xsi:type="dcterms:W3CDTF">2020-07-08T02:32:00Z</dcterms:created>
  <dcterms:modified xsi:type="dcterms:W3CDTF">2024-08-08T10:23:01Z</dcterms:modified>
</cp:coreProperties>
</file>

<file path=customXml/item2.xml><?xml version="1.0" encoding="utf-8"?>
<Properties xmlns:vt="http://schemas.openxmlformats.org/officeDocument/2006/docPropsVTypes" xmlns="http://schemas.openxmlformats.org/officeDocument/2006/extended-properties">
  <Template>Normal</Template>
  <TotalTime>3</TotalTime>
  <Pages>24</Pages>
  <Words>1347</Words>
  <Characters>7679</Characters>
  <Application>WPS Office_11.8.2.10125_F1E327BC-269C-435d-A152-05C5408002CA</Application>
  <DocSecurity>0</DocSecurity>
  <Lines>63</Lines>
  <Paragraphs>18</Paragraphs>
  <Company>Microsoft</Company>
  <CharactersWithSpaces>9008</CharactersWithSpaces>
  <AppVersion>14.0000</AppVersion>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5.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8.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Props1.xml><?xml version="1.0" encoding="utf-8"?>
<ds:datastoreItem xmlns:ds="http://schemas.openxmlformats.org/officeDocument/2006/customXml" ds:itemID="{ea6a71f5-4032-4fac-a940-27092b3a31b2}">
  <ds:schemaRefs/>
</ds:datastoreItem>
</file>

<file path=customXml/itemProps2.xml><?xml version="1.0" encoding="utf-8"?>
<ds:datastoreItem xmlns:ds="http://schemas.openxmlformats.org/officeDocument/2006/customXml" ds:itemID="{92c6084f-2961-44db-93f8-c85a949cc150}">
  <ds:schemaRefs/>
</ds:datastoreItem>
</file>

<file path=customXml/itemProps3.xml><?xml version="1.0" encoding="utf-8"?>
<ds:datastoreItem xmlns:ds="http://schemas.openxmlformats.org/officeDocument/2006/customXml" ds:itemID="{94247667-a405-4757-85fb-baa6b0bb1bf1}">
  <ds:schemaRefs/>
</ds:datastoreItem>
</file>

<file path=customXml/itemProps4.xml><?xml version="1.0" encoding="utf-8"?>
<ds:datastoreItem xmlns:ds="http://schemas.openxmlformats.org/officeDocument/2006/customXml" ds:itemID="{2a322fc6-5733-4f49-8440-c46326295dab}">
  <ds:schemaRefs/>
</ds:datastoreItem>
</file>

<file path=customXml/itemProps5.xml><?xml version="1.0" encoding="utf-8"?>
<ds:datastoreItem xmlns:ds="http://schemas.openxmlformats.org/officeDocument/2006/customXml" ds:itemID="{495ea2eb-cfb7-4819-856e-471e05eeeff8}">
  <ds:schemaRefs/>
</ds:datastoreItem>
</file>

<file path=customXml/itemProps6.xml><?xml version="1.0" encoding="utf-8"?>
<ds:datastoreItem xmlns:ds="http://schemas.openxmlformats.org/officeDocument/2006/customXml" ds:itemID="{b8553ea0-0772-4385-ab3d-90051ac82c41}">
  <ds:schemaRefs/>
</ds:datastoreItem>
</file>

<file path=customXml/itemProps7.xml><?xml version="1.0" encoding="utf-8"?>
<ds:datastoreItem xmlns:ds="http://schemas.openxmlformats.org/officeDocument/2006/customXml" ds:itemID="{6b09021f-d2f6-4ac5-bd22-12276aba0ba0}">
  <ds:schemaRefs/>
</ds:datastoreItem>
</file>

<file path=customXml/itemProps8.xml><?xml version="1.0" encoding="utf-8"?>
<ds:datastoreItem xmlns:ds="http://schemas.openxmlformats.org/officeDocument/2006/customXml" ds:itemID="{7a44357f-8897-4488-8586-fae18508f88d}">
  <ds:schemaRefs/>
</ds:datastoreItem>
</file>

<file path=customXml/itemProps9.xml><?xml version="1.0" encoding="utf-8"?>
<ds:datastoreItem xmlns:ds="http://schemas.openxmlformats.org/officeDocument/2006/customXml" ds:itemID="{a4f73c02-43b8-494d-8419-ad7a743024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8845</Words>
  <Characters>9519</Characters>
  <Lines>63</Lines>
  <Paragraphs>18</Paragraphs>
  <TotalTime>0</TotalTime>
  <ScaleCrop>false</ScaleCrop>
  <LinksUpToDate>false</LinksUpToDate>
  <CharactersWithSpaces>9629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2026-01-04T13:47:24Z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428CD2ADE9B243BAB01C467FD0B1430C</vt:lpwstr>
  </property>
  <property fmtid="{D5CDD505-2E9C-101B-9397-08002B2CF9AE}" pid="4" name="KSOTemplateDocerSaveRecord">
    <vt:lpwstr>eyJoZGlkIjoiYWNjNTk2OTRjYzEzNTI3Yzk4MDU3ZTg2ZjlhODM2NDAiLCJ1c2VySWQiOiIxNDkyNDM0OTU4In0=</vt:lpwstr>
  </property>
</Properties>
</file>