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15</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湖南春韵食品有限公司锅炉技改项目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湖南春韵食品有限公司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湖南春韵食品有限公司锅炉技改项目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春韵食品有限公司位于湖南省华容县插旗镇舒新村，总占地面积约16亩，技改项目投资80万元，其中环保投资20万元。本次锅炉改造位于厂区现有锅炉房内，不涉及新增用地。建设单位计划淘汰现有额定蒸发量1t/h的燃生物质锅炉及除尘装置，新购置1台额定蒸发量2.5t/h的燃生物质锅炉，并同步配套建设废气处理设施，除上述技改内容外，项目其余部分均依托现有储运工程、公辅工程及环保工程实施，现有产品种类、生产规模及生产工艺保持不变。本次仅针对生物质锅炉及其配套工程进行评价，不涉及企业原主体工程内容。项目符合国家产业政策、符合“三线一单”生态环境分区管控要求，根据</w:t>
      </w:r>
      <w:bookmarkStart w:id="2" w:name="OLE_LINK16"/>
      <w:r>
        <w:rPr>
          <w:rFonts w:hint="eastAsia" w:ascii="仿宋" w:hAnsi="仿宋" w:eastAsia="仿宋" w:cs="宋体"/>
          <w:sz w:val="32"/>
          <w:szCs w:val="32"/>
          <w:lang w:val="en-US" w:eastAsia="zh-CN"/>
        </w:rPr>
        <w:t>湖南京帝环保科技研究院有限公司</w:t>
      </w:r>
      <w:r>
        <w:rPr>
          <w:rFonts w:hint="eastAsia" w:ascii="仿宋" w:hAnsi="仿宋" w:eastAsia="仿宋"/>
          <w:sz w:val="32"/>
          <w:szCs w:val="32"/>
          <w:lang w:val="en-US" w:eastAsia="zh-CN"/>
        </w:rPr>
        <w:t>编制的《湖南春韵食品有限公司锅炉技改项目环境影响报告表》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2、落实水污染防治措施。严格按照“雨污分流、清污分流”的原则规范建设厂区雨水及污水管网。本项目不新增劳动定员，故不新增生活污水，项目锅炉排污水、软水制备废水经格栅+沉淀处理后用作厂区绿化。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3、落实大气污染防治措施。项目锅炉烟气通过布袋除尘装置处理后由30m高排气筒外排；生物质锅炉废气执行《锅炉大气污染物排放标准》（GB13271-2014）表3燃煤锅炉大气污染物特别排放限值标准。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4、严格落实环境噪声污染防治措施。通过合理布局，采用低噪声设备，采取隔声、减振、厂房隔声等措施处理后，确保厂界噪声满足《工业企业厂界环境噪声排放标准》（GB12348-2008）2类标准。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储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按照《突发环境事件应急管理办法》修订完善突发环境事件应急预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8、严格落实“以新带老”的环保措施。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9、污染物总量控制：本项目技改后主要污染物总量控制指标为：SO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≤0.36t/a、NO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≤0.45t/a。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bookmarkStart w:id="3" w:name="_GoBack"/>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2025年12月25日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3510AB"/>
    <w:rsid w:val="1F44494D"/>
    <w:rsid w:val="1F4B4494"/>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91B6A"/>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7"/>
    <w:qFormat/>
    <w:uiPriority w:val="9"/>
    <w:pPr>
      <w:spacing w:before="200" w:after="80"/>
      <w:ind w:firstLine="0"/>
      <w:outlineLvl w:val="4"/>
    </w:pPr>
    <w:rPr>
      <w:rFonts w:ascii="Cambria" w:hAnsi="Cambria"/>
      <w:color w:val="4F81BD"/>
    </w:rPr>
  </w:style>
  <w:style w:type="paragraph" w:styleId="13">
    <w:name w:val="heading 6"/>
    <w:basedOn w:val="1"/>
    <w:next w:val="1"/>
    <w:link w:val="48"/>
    <w:qFormat/>
    <w:uiPriority w:val="9"/>
    <w:pPr>
      <w:spacing w:before="280" w:after="100"/>
      <w:ind w:firstLine="0"/>
      <w:outlineLvl w:val="5"/>
    </w:pPr>
    <w:rPr>
      <w:rFonts w:ascii="Cambria" w:hAnsi="Cambria"/>
      <w:i/>
      <w:iCs/>
      <w:color w:val="4F81BD"/>
    </w:rPr>
  </w:style>
  <w:style w:type="paragraph" w:styleId="14">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7"/>
    <w:qFormat/>
    <w:uiPriority w:val="9"/>
    <w:rPr>
      <w:rFonts w:ascii="Cambria" w:hAnsi="Cambria" w:eastAsia="宋体" w:cs="宋体"/>
      <w:b/>
      <w:bCs/>
      <w:color w:val="376092"/>
      <w:sz w:val="24"/>
      <w:szCs w:val="24"/>
    </w:rPr>
  </w:style>
  <w:style w:type="character" w:customStyle="1" w:styleId="44">
    <w:name w:val="标题 2 Char"/>
    <w:basedOn w:val="28"/>
    <w:link w:val="8"/>
    <w:qFormat/>
    <w:uiPriority w:val="9"/>
    <w:rPr>
      <w:rFonts w:ascii="Cambria" w:hAnsi="Cambria" w:eastAsia="宋体" w:cs="宋体"/>
      <w:color w:val="376092"/>
      <w:sz w:val="24"/>
      <w:szCs w:val="24"/>
    </w:rPr>
  </w:style>
  <w:style w:type="character" w:customStyle="1" w:styleId="45">
    <w:name w:val="标题 3 Char"/>
    <w:basedOn w:val="28"/>
    <w:link w:val="9"/>
    <w:qFormat/>
    <w:uiPriority w:val="9"/>
    <w:rPr>
      <w:rFonts w:ascii="Cambria" w:hAnsi="Cambria" w:eastAsia="宋体" w:cs="宋体"/>
      <w:color w:val="4F81BD"/>
      <w:sz w:val="24"/>
      <w:szCs w:val="24"/>
    </w:rPr>
  </w:style>
  <w:style w:type="character" w:customStyle="1" w:styleId="46">
    <w:name w:val="标题 4 Char"/>
    <w:basedOn w:val="28"/>
    <w:link w:val="10"/>
    <w:qFormat/>
    <w:uiPriority w:val="9"/>
    <w:rPr>
      <w:rFonts w:ascii="Cambria" w:hAnsi="Cambria" w:eastAsia="宋体" w:cs="宋体"/>
      <w:i/>
      <w:iCs/>
      <w:color w:val="4F81BD"/>
      <w:sz w:val="24"/>
      <w:szCs w:val="24"/>
    </w:rPr>
  </w:style>
  <w:style w:type="character" w:customStyle="1" w:styleId="47">
    <w:name w:val="标题 5 Char"/>
    <w:basedOn w:val="28"/>
    <w:link w:val="12"/>
    <w:qFormat/>
    <w:uiPriority w:val="9"/>
    <w:rPr>
      <w:rFonts w:ascii="Cambria" w:hAnsi="Cambria" w:eastAsia="宋体" w:cs="宋体"/>
      <w:color w:val="4F81BD"/>
    </w:rPr>
  </w:style>
  <w:style w:type="character" w:customStyle="1" w:styleId="48">
    <w:name w:val="标题 6 Char"/>
    <w:basedOn w:val="28"/>
    <w:link w:val="13"/>
    <w:qFormat/>
    <w:uiPriority w:val="9"/>
    <w:rPr>
      <w:rFonts w:ascii="Cambria" w:hAnsi="Cambria" w:eastAsia="宋体" w:cs="宋体"/>
      <w:i/>
      <w:iCs/>
      <w:color w:val="4F81BD"/>
    </w:rPr>
  </w:style>
  <w:style w:type="character" w:customStyle="1" w:styleId="49">
    <w:name w:val="标题 7 Char"/>
    <w:basedOn w:val="28"/>
    <w:link w:val="14"/>
    <w:qFormat/>
    <w:uiPriority w:val="9"/>
    <w:rPr>
      <w:rFonts w:ascii="Cambria" w:hAnsi="Cambria" w:eastAsia="宋体" w:cs="宋体"/>
      <w:b/>
      <w:bCs/>
      <w:color w:val="9BBB59"/>
      <w:sz w:val="20"/>
      <w:szCs w:val="20"/>
    </w:rPr>
  </w:style>
  <w:style w:type="character" w:customStyle="1" w:styleId="50">
    <w:name w:val="标题 8 Char"/>
    <w:basedOn w:val="28"/>
    <w:link w:val="15"/>
    <w:qFormat/>
    <w:uiPriority w:val="9"/>
    <w:rPr>
      <w:rFonts w:ascii="Cambria" w:hAnsi="Cambria" w:eastAsia="宋体" w:cs="宋体"/>
      <w:b/>
      <w:bCs/>
      <w:i/>
      <w:iCs/>
      <w:color w:val="9BBB59"/>
      <w:sz w:val="20"/>
      <w:szCs w:val="20"/>
    </w:rPr>
  </w:style>
  <w:style w:type="character" w:customStyle="1" w:styleId="51">
    <w:name w:val="标题 9 Char"/>
    <w:basedOn w:val="28"/>
    <w:link w:val="16"/>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7"/>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2025-12-23T08:06:40Z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