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40" w:rsidRDefault="00C93240" w:rsidP="00C93240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C93240" w:rsidRDefault="00C93240" w:rsidP="00C9324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93240" w:rsidRDefault="00C93240" w:rsidP="00C9324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93240" w:rsidRDefault="00C93240" w:rsidP="00C9324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2023年度华容县水旱灾害防御事务中心</w:t>
      </w:r>
    </w:p>
    <w:p w:rsidR="00C93240" w:rsidRDefault="00C93240" w:rsidP="00C9324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C93240" w:rsidRDefault="00C93240" w:rsidP="00C93240">
      <w:pPr>
        <w:jc w:val="center"/>
        <w:rPr>
          <w:rFonts w:eastAsia="方正小标宋_GBK"/>
          <w:b/>
          <w:sz w:val="52"/>
          <w:szCs w:val="52"/>
        </w:rPr>
      </w:pPr>
    </w:p>
    <w:p w:rsidR="00C93240" w:rsidRDefault="00C93240" w:rsidP="00C93240">
      <w:pPr>
        <w:jc w:val="center"/>
        <w:rPr>
          <w:rFonts w:eastAsia="黑体"/>
          <w:sz w:val="32"/>
          <w:szCs w:val="32"/>
        </w:rPr>
      </w:pPr>
    </w:p>
    <w:p w:rsidR="00C93240" w:rsidRDefault="00C93240" w:rsidP="00C93240">
      <w:pPr>
        <w:pStyle w:val="a0"/>
      </w:pPr>
    </w:p>
    <w:p w:rsidR="00C93240" w:rsidRDefault="00C93240" w:rsidP="00C93240">
      <w:pPr>
        <w:jc w:val="center"/>
        <w:rPr>
          <w:rFonts w:eastAsia="黑体"/>
          <w:sz w:val="32"/>
          <w:szCs w:val="32"/>
        </w:rPr>
      </w:pPr>
    </w:p>
    <w:p w:rsidR="00C93240" w:rsidRDefault="00C93240" w:rsidP="00C93240">
      <w:pPr>
        <w:jc w:val="center"/>
        <w:rPr>
          <w:rFonts w:eastAsia="黑体"/>
          <w:sz w:val="32"/>
          <w:szCs w:val="32"/>
        </w:rPr>
      </w:pPr>
    </w:p>
    <w:p w:rsidR="00C93240" w:rsidRDefault="00C93240" w:rsidP="00C93240">
      <w:pPr>
        <w:jc w:val="center"/>
        <w:rPr>
          <w:rFonts w:eastAsia="黑体"/>
          <w:sz w:val="32"/>
          <w:szCs w:val="32"/>
        </w:rPr>
      </w:pPr>
    </w:p>
    <w:p w:rsidR="00C93240" w:rsidRDefault="00C93240" w:rsidP="00C93240">
      <w:pPr>
        <w:jc w:val="center"/>
        <w:rPr>
          <w:rFonts w:eastAsia="黑体"/>
          <w:sz w:val="32"/>
          <w:szCs w:val="32"/>
        </w:rPr>
      </w:pPr>
    </w:p>
    <w:p w:rsidR="00C93240" w:rsidRDefault="00C93240" w:rsidP="00C93240">
      <w:pPr>
        <w:rPr>
          <w:rFonts w:eastAsia="黑体"/>
          <w:sz w:val="32"/>
          <w:szCs w:val="32"/>
        </w:rPr>
      </w:pPr>
    </w:p>
    <w:p w:rsidR="00C93240" w:rsidRDefault="00C93240" w:rsidP="00C93240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C93240" w:rsidRDefault="00C93240" w:rsidP="00C93240">
      <w:pPr>
        <w:spacing w:before="228" w:line="222" w:lineRule="auto"/>
        <w:ind w:firstLineChars="1500" w:firstLine="4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C93240" w:rsidRDefault="00C93240" w:rsidP="00C93240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C93240" w:rsidRDefault="00C93240" w:rsidP="00C93240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C93240" w:rsidRDefault="00C93240" w:rsidP="00C9324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2023年度华容县水旱灾害防御事务中心</w:t>
      </w:r>
    </w:p>
    <w:p w:rsidR="00C93240" w:rsidRDefault="00C93240" w:rsidP="00C93240">
      <w:pPr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C93240" w:rsidRDefault="00C93240" w:rsidP="00C93240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年单位项目收入</w:t>
      </w:r>
      <w:r>
        <w:rPr>
          <w:rFonts w:eastAsia="仿宋_GB2312"/>
          <w:sz w:val="32"/>
          <w:szCs w:val="32"/>
        </w:rPr>
        <w:t>735.87</w:t>
      </w:r>
      <w:r>
        <w:rPr>
          <w:rFonts w:eastAsia="仿宋_GB2312" w:hint="eastAsia"/>
          <w:sz w:val="32"/>
          <w:szCs w:val="32"/>
        </w:rPr>
        <w:t>万元，项目支出</w:t>
      </w:r>
      <w:r>
        <w:rPr>
          <w:rFonts w:eastAsia="仿宋_GB2312"/>
          <w:sz w:val="32"/>
          <w:szCs w:val="32"/>
        </w:rPr>
        <w:t>735.87</w:t>
      </w:r>
      <w:r>
        <w:rPr>
          <w:rFonts w:eastAsia="仿宋_GB2312" w:hint="eastAsia"/>
          <w:sz w:val="32"/>
          <w:szCs w:val="32"/>
        </w:rPr>
        <w:t>万元，主要用于业务工作经费支出</w:t>
      </w:r>
      <w:r>
        <w:rPr>
          <w:rFonts w:eastAsia="仿宋_GB2312" w:hint="eastAsia"/>
          <w:sz w:val="32"/>
          <w:szCs w:val="32"/>
        </w:rPr>
        <w:t>115.86</w:t>
      </w:r>
      <w:r>
        <w:rPr>
          <w:rFonts w:eastAsia="仿宋_GB2312" w:hint="eastAsia"/>
          <w:sz w:val="32"/>
          <w:szCs w:val="32"/>
        </w:rPr>
        <w:t>万元、水利抗旱经费支出</w:t>
      </w:r>
      <w:r>
        <w:rPr>
          <w:rFonts w:eastAsia="仿宋_GB2312" w:hint="eastAsia"/>
          <w:sz w:val="32"/>
          <w:szCs w:val="32"/>
        </w:rPr>
        <w:t>620.01</w:t>
      </w:r>
      <w:r>
        <w:rPr>
          <w:rFonts w:eastAsia="仿宋_GB2312" w:hint="eastAsia"/>
          <w:sz w:val="32"/>
          <w:szCs w:val="32"/>
        </w:rPr>
        <w:t>万元。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年单位项目资金支付都是按照预算执行，实行专款专用，项目实施完成后，排查消除防洪安全隐患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处，堤防水毁修复数量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处，新建农田抗旱机井</w:t>
      </w:r>
      <w:r>
        <w:rPr>
          <w:rFonts w:eastAsia="仿宋_GB2312" w:hint="eastAsia"/>
          <w:sz w:val="32"/>
          <w:szCs w:val="32"/>
        </w:rPr>
        <w:t>260</w:t>
      </w:r>
      <w:r>
        <w:rPr>
          <w:rFonts w:eastAsia="仿宋_GB2312" w:hint="eastAsia"/>
          <w:sz w:val="32"/>
          <w:szCs w:val="32"/>
        </w:rPr>
        <w:t>口，达到了预期经济效益及社会效益，圆满的完成了各项任务。</w:t>
      </w: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根据项目实际，在结合行业特点，进一步完善、量化、细化个性指标，形成本项目的指标体系。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年的数量指标、质量指标、时效指标、效益指标、满意度指标、成本指标等内容的绩效考评，提高财政资金的使用效率，保障了机构的正常运转。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</w:p>
    <w:p w:rsidR="00C93240" w:rsidRDefault="00C93240" w:rsidP="00C9324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（四）项目效益情况。</w:t>
      </w: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2023年单位圆满的完成了各项任务，项目实施后，为水工程安全渡汛提供了保障，促进了地区生态和谐发展，达到了预期经济效益及社会效益。</w:t>
      </w: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1、项目成本（预算）控制:严格成本预算，严格控制成本支出，不乱花一分钱。</w:t>
      </w: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C93240" w:rsidRDefault="00C93240" w:rsidP="00C93240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C93240" w:rsidRDefault="00C93240" w:rsidP="00C9324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无</w:t>
      </w:r>
    </w:p>
    <w:p w:rsidR="00C93240" w:rsidRDefault="00C93240" w:rsidP="00C93240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C93240" w:rsidRDefault="00C93240" w:rsidP="00C93240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C93240" w:rsidRDefault="00C93240" w:rsidP="00C93240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C93240" w:rsidRDefault="00C93240" w:rsidP="00C93240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C93240" w:rsidRDefault="00C93240" w:rsidP="00C93240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FA3D35" w:rsidRDefault="00FA3D35"/>
    <w:sectPr w:rsidR="00FA3D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D35" w:rsidRDefault="00FA3D35" w:rsidP="00C93240">
      <w:r>
        <w:separator/>
      </w:r>
    </w:p>
  </w:endnote>
  <w:endnote w:type="continuationSeparator" w:id="1">
    <w:p w:rsidR="00FA3D35" w:rsidRDefault="00FA3D35" w:rsidP="00C93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D35" w:rsidRDefault="00FA3D35" w:rsidP="00C93240">
      <w:r>
        <w:separator/>
      </w:r>
    </w:p>
  </w:footnote>
  <w:footnote w:type="continuationSeparator" w:id="1">
    <w:p w:rsidR="00FA3D35" w:rsidRDefault="00FA3D35" w:rsidP="00C93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3240"/>
    <w:rsid w:val="00C93240"/>
    <w:rsid w:val="00FA3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C932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C93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C9324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932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C93240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C93240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C93240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C93240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rsid w:val="00C93240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2024-06-03T01:38:00Z</dcterms:created>
  <dcterms:modified xsi:type="dcterms:W3CDTF">2024-06-03T01:39:00Z</dcterms:modified>
</cp:coreProperties>
</file>