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91" w:rsidRPr="004A7B28" w:rsidRDefault="00D90991" w:rsidP="00D90991">
      <w:pPr>
        <w:jc w:val="center"/>
        <w:rPr>
          <w:rFonts w:ascii="宋体" w:hAnsi="宋体" w:cs="方正小标宋简体"/>
          <w:b/>
          <w:color w:val="000000" w:themeColor="text1"/>
          <w:sz w:val="44"/>
          <w:szCs w:val="44"/>
        </w:rPr>
      </w:pPr>
      <w:r w:rsidRPr="004A7B28">
        <w:rPr>
          <w:rFonts w:ascii="宋体" w:hAnsi="宋体" w:cs="方正小标宋简体" w:hint="eastAsia"/>
          <w:b/>
          <w:color w:val="000000" w:themeColor="text1"/>
          <w:sz w:val="44"/>
          <w:szCs w:val="44"/>
        </w:rPr>
        <w:t>202</w:t>
      </w:r>
      <w:r w:rsidRPr="004A7B28">
        <w:rPr>
          <w:rFonts w:ascii="宋体" w:hAnsi="宋体" w:cs="方正小标宋简体"/>
          <w:b/>
          <w:color w:val="000000" w:themeColor="text1"/>
          <w:sz w:val="44"/>
          <w:szCs w:val="44"/>
        </w:rPr>
        <w:t>3</w:t>
      </w:r>
      <w:r w:rsidRPr="004A7B28">
        <w:rPr>
          <w:rFonts w:ascii="宋体" w:hAnsi="宋体" w:cs="方正小标宋简体" w:hint="eastAsia"/>
          <w:b/>
          <w:color w:val="000000" w:themeColor="text1"/>
          <w:sz w:val="44"/>
          <w:szCs w:val="44"/>
        </w:rPr>
        <w:t>年度华容县</w:t>
      </w:r>
      <w:r w:rsidRPr="004A7B28">
        <w:rPr>
          <w:rFonts w:ascii="宋体" w:hAnsi="宋体" w:cs="宋体" w:hint="eastAsia"/>
          <w:b/>
          <w:color w:val="000000" w:themeColor="text1"/>
          <w:sz w:val="44"/>
          <w:szCs w:val="44"/>
        </w:rPr>
        <w:t>马鞍山实验</w:t>
      </w:r>
      <w:r w:rsidRPr="004A7B28">
        <w:rPr>
          <w:rFonts w:ascii="宋体" w:hAnsi="宋体" w:cs="方正小标宋简体" w:hint="eastAsia"/>
          <w:b/>
          <w:color w:val="000000" w:themeColor="text1"/>
          <w:sz w:val="44"/>
          <w:szCs w:val="44"/>
        </w:rPr>
        <w:t>学校部门整体</w:t>
      </w:r>
    </w:p>
    <w:p w:rsidR="00D90991" w:rsidRPr="004A7B28" w:rsidRDefault="00D90991" w:rsidP="00D90991">
      <w:pPr>
        <w:spacing w:line="610" w:lineRule="exact"/>
        <w:jc w:val="center"/>
        <w:rPr>
          <w:rFonts w:ascii="宋体" w:hAnsi="宋体" w:cs="方正小标宋简体"/>
          <w:b/>
          <w:color w:val="000000" w:themeColor="text1"/>
          <w:sz w:val="44"/>
          <w:szCs w:val="44"/>
        </w:rPr>
      </w:pPr>
      <w:r w:rsidRPr="004A7B28">
        <w:rPr>
          <w:rFonts w:ascii="宋体" w:hAnsi="宋体" w:cs="方正小标宋简体" w:hint="eastAsia"/>
          <w:b/>
          <w:color w:val="000000" w:themeColor="text1"/>
          <w:sz w:val="44"/>
          <w:szCs w:val="44"/>
        </w:rPr>
        <w:t>支出绩效自评报告</w:t>
      </w:r>
    </w:p>
    <w:p w:rsidR="00D90991" w:rsidRDefault="00D90991" w:rsidP="00D90991">
      <w:pPr>
        <w:spacing w:line="61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</w:p>
    <w:p w:rsidR="00D90991" w:rsidRDefault="00D90991" w:rsidP="00D90991">
      <w:pPr>
        <w:spacing w:line="610" w:lineRule="exact"/>
        <w:ind w:firstLineChars="200" w:firstLine="640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一、部门（单位）基本情况</w:t>
      </w:r>
    </w:p>
    <w:p w:rsidR="00D90991" w:rsidRDefault="00D90991" w:rsidP="00D90991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bCs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1.宣传贯彻执行党和国家的教育方针、教育政策、教育法律和法规，贯彻执行上级教育行政部门的各项规章制度。</w:t>
      </w:r>
    </w:p>
    <w:p w:rsidR="00D90991" w:rsidRDefault="00D90991" w:rsidP="00D90991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bCs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2.在政府和上级教育主管部门的领导下，争取资金改善办学条件，为师生的学习和工作提供优美和谐的环境。</w:t>
      </w:r>
    </w:p>
    <w:p w:rsidR="00D90991" w:rsidRDefault="00D90991" w:rsidP="00D90991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bCs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3.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 w:rsidR="00D90991" w:rsidRDefault="00D90991" w:rsidP="00D90991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bCs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4.按照九年义务教育课程计划，开齐课程，开足课时，认真实施中小学的教育教学管理，全面推进素质教育，全面提高教育教学质量。</w:t>
      </w:r>
    </w:p>
    <w:p w:rsidR="00D90991" w:rsidRDefault="00D90991" w:rsidP="00D90991">
      <w:pPr>
        <w:spacing w:before="216" w:line="226" w:lineRule="auto"/>
        <w:ind w:left="648"/>
        <w:rPr>
          <w:rFonts w:ascii="黑体" w:eastAsia="黑体" w:hAnsi="黑体" w:cs="黑体"/>
          <w:spacing w:val="-2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D90991" w:rsidRDefault="00D90991" w:rsidP="00D90991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D90991" w:rsidRDefault="00D90991" w:rsidP="00D90991">
      <w:pPr>
        <w:spacing w:line="560" w:lineRule="exact"/>
        <w:ind w:firstLineChars="200" w:firstLine="560"/>
        <w:rPr>
          <w:rFonts w:ascii="新宋体" w:eastAsia="新宋体" w:hAnsi="新宋体" w:cs="新宋体"/>
          <w:bCs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202</w:t>
      </w:r>
      <w:r>
        <w:rPr>
          <w:rFonts w:ascii="新宋体" w:eastAsia="新宋体" w:hAnsi="新宋体" w:cs="新宋体"/>
          <w:bCs/>
          <w:color w:val="000000" w:themeColor="text1"/>
          <w:sz w:val="28"/>
          <w:szCs w:val="28"/>
        </w:rPr>
        <w:t>3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年度财政拨款基本支出</w:t>
      </w:r>
      <w:r w:rsidR="00195FD2"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1489.07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万元，其中：人员经费</w:t>
      </w:r>
      <w:r w:rsidR="00195FD2"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1287.83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 w:rsidR="00195FD2"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201.24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万元，主要包括：（办公费、印刷费、咨询费、电费、邮电费、差旅费、因公出国（境）费、维修（护）费、租赁费、会议费、培训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lastRenderedPageBreak/>
        <w:t>费、公务接待费、劳务费、其他交通费用、其他商品和服务支出、办公设备购置、其他支出等。</w:t>
      </w:r>
    </w:p>
    <w:p w:rsidR="00D90991" w:rsidRDefault="00D90991" w:rsidP="00D90991">
      <w:pPr>
        <w:spacing w:line="560" w:lineRule="exact"/>
        <w:ind w:firstLineChars="200" w:firstLine="560"/>
        <w:rPr>
          <w:rFonts w:ascii="新宋体" w:eastAsia="新宋体" w:hAnsi="新宋体" w:cs="新宋体"/>
          <w:bCs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“三公”经费支出情况：严格按照财政局下发文件标准执行，严格控制支出，202</w:t>
      </w:r>
      <w:r>
        <w:rPr>
          <w:rFonts w:ascii="新宋体" w:eastAsia="新宋体" w:hAnsi="新宋体" w:cs="新宋体"/>
          <w:bCs/>
          <w:color w:val="000000" w:themeColor="text1"/>
          <w:sz w:val="28"/>
          <w:szCs w:val="28"/>
        </w:rPr>
        <w:t>3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年，“三公”经费支出为</w:t>
      </w:r>
      <w:r>
        <w:rPr>
          <w:rFonts w:ascii="新宋体" w:eastAsia="新宋体" w:hAnsi="新宋体" w:cs="新宋体"/>
          <w:bCs/>
          <w:color w:val="000000" w:themeColor="text1"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万元，比上年减少</w:t>
      </w:r>
      <w:r>
        <w:rPr>
          <w:rFonts w:ascii="新宋体" w:eastAsia="新宋体" w:hAnsi="新宋体" w:cs="新宋体"/>
          <w:bCs/>
          <w:color w:val="000000" w:themeColor="text1"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color w:val="000000" w:themeColor="text1"/>
          <w:sz w:val="28"/>
          <w:szCs w:val="28"/>
        </w:rPr>
        <w:t>万元，下降0%，增减变化的主要原因是：厉行节约，严格管控。公务用车购置及运行维护费完成0元，与上年无变化，原因是公车无。</w:t>
      </w:r>
    </w:p>
    <w:p w:rsidR="00D90991" w:rsidRDefault="00D90991" w:rsidP="00D90991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D90991" w:rsidRDefault="00D90991" w:rsidP="00D90991">
      <w:pPr>
        <w:pStyle w:val="a4"/>
        <w:widowControl/>
        <w:spacing w:line="560" w:lineRule="exact"/>
        <w:ind w:firstLine="560"/>
        <w:rPr>
          <w:rFonts w:ascii="新宋体" w:eastAsia="新宋体" w:hAnsi="新宋体" w:cs="新宋体"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1、专项资金安排落实、总投入等情况分析</w:t>
      </w:r>
    </w:p>
    <w:p w:rsidR="00D90991" w:rsidRDefault="00D90991" w:rsidP="00D90991">
      <w:pPr>
        <w:pStyle w:val="a4"/>
        <w:widowControl/>
        <w:spacing w:line="560" w:lineRule="exact"/>
        <w:ind w:firstLine="560"/>
        <w:rPr>
          <w:rFonts w:ascii="新宋体" w:eastAsia="新宋体" w:hAnsi="新宋体" w:cs="新宋体"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202</w:t>
      </w:r>
      <w:r>
        <w:rPr>
          <w:rFonts w:ascii="新宋体" w:eastAsia="新宋体" w:hAnsi="新宋体" w:cs="新宋体"/>
          <w:color w:val="000000" w:themeColor="text1"/>
          <w:sz w:val="28"/>
          <w:szCs w:val="28"/>
        </w:rPr>
        <w:t>3</w:t>
      </w: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年度教育专项资金安排支</w:t>
      </w:r>
      <w:r w:rsidRPr="00B41D07"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出</w:t>
      </w: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132.81万元，主要包括：学校校舍维修改造等，以上经费全部落实到位，保证了相关专项工作实施。</w:t>
      </w:r>
    </w:p>
    <w:p w:rsidR="00D90991" w:rsidRDefault="00D90991" w:rsidP="00D90991">
      <w:pPr>
        <w:pStyle w:val="a4"/>
        <w:widowControl/>
        <w:spacing w:line="560" w:lineRule="exact"/>
        <w:ind w:firstLine="560"/>
        <w:rPr>
          <w:rFonts w:ascii="新宋体" w:eastAsia="新宋体" w:hAnsi="新宋体" w:cs="新宋体"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2、专项资金实际使用情况分析</w:t>
      </w:r>
    </w:p>
    <w:p w:rsidR="00D90991" w:rsidRDefault="00D90991" w:rsidP="00D90991">
      <w:pPr>
        <w:pStyle w:val="a4"/>
        <w:widowControl/>
        <w:spacing w:line="560" w:lineRule="exact"/>
        <w:ind w:firstLine="560"/>
        <w:rPr>
          <w:rFonts w:ascii="新宋体" w:eastAsia="新宋体" w:hAnsi="新宋体" w:cs="新宋体"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 w:rsidR="00D90991" w:rsidRDefault="00D90991" w:rsidP="00D90991">
      <w:pPr>
        <w:pStyle w:val="a4"/>
        <w:widowControl/>
        <w:spacing w:line="560" w:lineRule="exact"/>
        <w:ind w:firstLine="560"/>
        <w:rPr>
          <w:rFonts w:ascii="新宋体" w:eastAsia="新宋体" w:hAnsi="新宋体" w:cs="新宋体"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3、专项资金管理情况分析</w:t>
      </w:r>
    </w:p>
    <w:p w:rsidR="00D90991" w:rsidRDefault="00D90991" w:rsidP="00D90991">
      <w:pPr>
        <w:pStyle w:val="a4"/>
        <w:widowControl/>
        <w:spacing w:line="560" w:lineRule="exact"/>
        <w:ind w:firstLine="560"/>
        <w:rPr>
          <w:rFonts w:ascii="新宋体" w:eastAsia="新宋体" w:hAnsi="新宋体" w:cs="新宋体"/>
          <w:color w:val="000000" w:themeColor="text1"/>
          <w:sz w:val="28"/>
          <w:szCs w:val="28"/>
        </w:rPr>
      </w:pP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t>我校财政专项资金逐年增加，为规避财政风险，提高财政专项资金使用效益，确保财政专项资金安全运行，对财政专项资金管理做法如下：一是做到“四个坚持”即: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使用公示制，资金使用明细全部上网公开，提高了财政专项资金</w:t>
      </w:r>
      <w:r>
        <w:rPr>
          <w:rFonts w:ascii="新宋体" w:eastAsia="新宋体" w:hAnsi="新宋体" w:cs="新宋体" w:hint="eastAsia"/>
          <w:color w:val="000000" w:themeColor="text1"/>
          <w:sz w:val="28"/>
          <w:szCs w:val="28"/>
        </w:rPr>
        <w:lastRenderedPageBreak/>
        <w:t>使用的透明度，有力保证了专款专用。三是规范了财政专项资金会计基础工作，提高了会计信息质量，为政府决策提供了参考依据。</w:t>
      </w:r>
    </w:p>
    <w:p w:rsidR="00D90991" w:rsidRDefault="00D90991" w:rsidP="00D90991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D90991" w:rsidRDefault="00D90991" w:rsidP="00D90991">
      <w:pPr>
        <w:pStyle w:val="a0"/>
        <w:ind w:firstLineChars="200" w:firstLine="560"/>
        <w:rPr>
          <w:rFonts w:eastAsia="新宋体"/>
          <w:sz w:val="28"/>
          <w:szCs w:val="28"/>
        </w:rPr>
      </w:pPr>
      <w:r>
        <w:rPr>
          <w:rFonts w:hint="eastAsia"/>
          <w:sz w:val="28"/>
          <w:szCs w:val="28"/>
        </w:rPr>
        <w:t>政府性基金预算支出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</w:t>
      </w:r>
      <w:r>
        <w:rPr>
          <w:rFonts w:ascii="新宋体" w:eastAsia="新宋体" w:hAnsi="新宋体" w:cs="新宋体" w:hint="eastAsia"/>
          <w:bCs/>
          <w:sz w:val="28"/>
          <w:szCs w:val="28"/>
        </w:rPr>
        <w:t>。</w:t>
      </w:r>
    </w:p>
    <w:p w:rsidR="00D90991" w:rsidRDefault="00D90991" w:rsidP="00D90991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D90991" w:rsidRDefault="00D90991" w:rsidP="00D90991">
      <w:pPr>
        <w:pStyle w:val="a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国有资本经营预算支出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D90991" w:rsidRDefault="00D90991" w:rsidP="00D90991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D90991" w:rsidRDefault="00D90991" w:rsidP="00D90991">
      <w:pPr>
        <w:pStyle w:val="a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社会保险基金预算支出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D90991" w:rsidRDefault="00D90991" w:rsidP="00D90991">
      <w:pPr>
        <w:pStyle w:val="a0"/>
        <w:ind w:firstLineChars="200" w:firstLine="672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D90991" w:rsidRDefault="00D90991" w:rsidP="00D90991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2023年，我校在县委、县政府的坚强领导和县教体局的正确指导下，坚持安全和质量“两条主线”，我校教育教学各项工作持续、稳步发展。</w:t>
      </w:r>
    </w:p>
    <w:p w:rsidR="00D90991" w:rsidRDefault="00D90991" w:rsidP="00D90991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坚决执行经费预算管理，确保预算不增长，支出不超预算。在厉行节约、反对铺张浪费等方面，采取了有力措施，并取得了明显成效。校长室成员率先垂范、高度重视下，全体教职工积极配合，三公经费得到了很好的控制。</w:t>
      </w:r>
    </w:p>
    <w:p w:rsidR="00D90991" w:rsidRDefault="00D90991" w:rsidP="00D90991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我校严格执行经费年初预算，按照上级的要求，强化制度建设，完善预算分配机制，进一步加强经费预算的执行管理，不断提高支出的经济性、效率性、有效性和可持续性。</w:t>
      </w:r>
    </w:p>
    <w:p w:rsidR="00D90991" w:rsidRDefault="00D90991" w:rsidP="00D90991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根据定量分析及定性分析，综合考评得分为</w:t>
      </w:r>
      <w:r>
        <w:rPr>
          <w:rFonts w:ascii="新宋体" w:eastAsia="新宋体" w:hAnsi="新宋体" w:cs="新宋体"/>
          <w:bCs/>
          <w:sz w:val="28"/>
          <w:szCs w:val="28"/>
        </w:rPr>
        <w:t>88</w:t>
      </w:r>
      <w:r>
        <w:rPr>
          <w:rFonts w:ascii="新宋体" w:eastAsia="新宋体" w:hAnsi="新宋体" w:cs="新宋体" w:hint="eastAsia"/>
          <w:bCs/>
          <w:sz w:val="28"/>
          <w:szCs w:val="28"/>
        </w:rPr>
        <w:t>分，评价等次确定为优。</w:t>
      </w:r>
    </w:p>
    <w:p w:rsidR="00D90991" w:rsidRDefault="00D90991" w:rsidP="00D90991">
      <w:p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D90991" w:rsidRDefault="00D90991" w:rsidP="00D90991">
      <w:pPr>
        <w:widowControl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对项目资金开支分类需要进一步科学化、规范化，费用开支和绩效产出测得结果不够准确，需要进一步量化。预算管理、绩效管理、资金管理需要加强。</w:t>
      </w:r>
    </w:p>
    <w:p w:rsidR="00D90991" w:rsidRDefault="00D90991" w:rsidP="00D90991">
      <w:pPr>
        <w:spacing w:line="227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D90991" w:rsidRDefault="00D90991" w:rsidP="00D90991">
      <w:pPr>
        <w:widowControl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lastRenderedPageBreak/>
        <w:t>加强预算管理、绩效管理、资金管理等的制度建设与执行措施的改进，确保我单位绩效评价工作顺利进行。</w:t>
      </w:r>
    </w:p>
    <w:p w:rsidR="00D90991" w:rsidRDefault="00D90991" w:rsidP="00D90991">
      <w:pPr>
        <w:spacing w:before="219" w:line="600" w:lineRule="exact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D90991" w:rsidRDefault="00D90991" w:rsidP="00D90991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.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 w:rsidR="00D90991" w:rsidRDefault="00D90991" w:rsidP="00D90991">
      <w:pPr>
        <w:pStyle w:val="a0"/>
        <w:spacing w:line="560" w:lineRule="exact"/>
        <w:ind w:firstLineChars="200" w:firstLine="560"/>
      </w:pPr>
      <w:r>
        <w:rPr>
          <w:rFonts w:ascii="新宋体" w:eastAsia="新宋体" w:hAnsi="新宋体" w:cs="新宋体" w:hint="eastAsia"/>
          <w:sz w:val="28"/>
          <w:szCs w:val="28"/>
        </w:rPr>
        <w:t>2.适时公开部门整体支出绩效自评结果，让教职工了解我部门的绩效评价标准和结果，有利于建立公平公正的绩效考核制度，激发教职工的工作热情和积极性，提高整体绩效水平。</w:t>
      </w:r>
    </w:p>
    <w:p w:rsidR="00D90991" w:rsidRDefault="00D90991" w:rsidP="00D90991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D90991" w:rsidRDefault="00D90991" w:rsidP="00D90991">
      <w:pPr>
        <w:pStyle w:val="a0"/>
        <w:spacing w:line="560" w:lineRule="exact"/>
        <w:ind w:firstLineChars="200" w:firstLine="560"/>
        <w:rPr>
          <w:rFonts w:eastAsia="新宋体"/>
        </w:rPr>
      </w:pPr>
      <w:r>
        <w:rPr>
          <w:rFonts w:ascii="新宋体" w:eastAsia="新宋体" w:hAnsi="新宋体" w:cs="新宋体" w:hint="eastAsia"/>
          <w:sz w:val="28"/>
          <w:szCs w:val="28"/>
        </w:rPr>
        <w:t>其他需要说明的情况无。</w:t>
      </w:r>
    </w:p>
    <w:p w:rsidR="00D90991" w:rsidRDefault="00D90991" w:rsidP="00D90991"/>
    <w:p w:rsidR="00D90991" w:rsidRDefault="00D90991" w:rsidP="00D90991">
      <w:pPr>
        <w:pStyle w:val="a0"/>
      </w:pPr>
    </w:p>
    <w:p w:rsidR="00450D3F" w:rsidRPr="00D90991" w:rsidRDefault="00450D3F"/>
    <w:sectPr w:rsidR="00450D3F" w:rsidRPr="00D90991" w:rsidSect="00450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968" w:rsidRDefault="00493968" w:rsidP="007665DD">
      <w:r>
        <w:separator/>
      </w:r>
    </w:p>
  </w:endnote>
  <w:endnote w:type="continuationSeparator" w:id="1">
    <w:p w:rsidR="00493968" w:rsidRDefault="00493968" w:rsidP="00766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</w:font>
  <w:font w:name="仿宋_GB2312">
    <w:altName w:val="等线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968" w:rsidRDefault="00493968" w:rsidP="007665DD">
      <w:r>
        <w:separator/>
      </w:r>
    </w:p>
  </w:footnote>
  <w:footnote w:type="continuationSeparator" w:id="1">
    <w:p w:rsidR="00493968" w:rsidRDefault="00493968" w:rsidP="007665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991"/>
    <w:rsid w:val="00120959"/>
    <w:rsid w:val="00195FD2"/>
    <w:rsid w:val="00450D3F"/>
    <w:rsid w:val="00493968"/>
    <w:rsid w:val="00562D48"/>
    <w:rsid w:val="007665DD"/>
    <w:rsid w:val="007810DB"/>
    <w:rsid w:val="00D9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909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qFormat/>
    <w:rsid w:val="00D90991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D90991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99"/>
    <w:qFormat/>
    <w:rsid w:val="00D90991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0"/>
    <w:uiPriority w:val="99"/>
    <w:semiHidden/>
    <w:unhideWhenUsed/>
    <w:rsid w:val="00766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semiHidden/>
    <w:rsid w:val="007665D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66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semiHidden/>
    <w:rsid w:val="007665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299</Words>
  <Characters>1707</Characters>
  <Application>Microsoft Office Word</Application>
  <DocSecurity>0</DocSecurity>
  <Lines>14</Lines>
  <Paragraphs>4</Paragraphs>
  <ScaleCrop>false</ScaleCrop>
  <Company>MS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XZOS</dc:creator>
  <cp:lastModifiedBy>XZOS</cp:lastModifiedBy>
  <cp:revision>3</cp:revision>
  <dcterms:created xsi:type="dcterms:W3CDTF">2024-05-23T03:27:00Z</dcterms:created>
  <dcterms:modified xsi:type="dcterms:W3CDTF">2024-05-27T02:43:00Z</dcterms:modified>
</cp:coreProperties>
</file>