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6D6" w:rsidRPr="00873750" w:rsidRDefault="00F476D6" w:rsidP="00F476D6">
      <w:pPr>
        <w:spacing w:line="610" w:lineRule="exact"/>
        <w:jc w:val="center"/>
        <w:rPr>
          <w:rFonts w:asciiTheme="majorEastAsia" w:eastAsiaTheme="majorEastAsia" w:hAnsiTheme="majorEastAsia" w:cs="方正小标宋简体"/>
          <w:sz w:val="44"/>
          <w:szCs w:val="44"/>
        </w:rPr>
      </w:pPr>
      <w:r w:rsidRPr="00873750">
        <w:rPr>
          <w:rFonts w:asciiTheme="majorEastAsia" w:eastAsiaTheme="majorEastAsia" w:hAnsiTheme="majorEastAsia" w:cs="方正小标宋简体" w:hint="eastAsia"/>
          <w:sz w:val="44"/>
          <w:szCs w:val="44"/>
        </w:rPr>
        <w:t>2023年度马鞍山实验学校部门（单位）校舍维修改造专项项目支出</w:t>
      </w:r>
    </w:p>
    <w:p w:rsidR="00F476D6" w:rsidRPr="00873750" w:rsidRDefault="00F476D6" w:rsidP="00F476D6">
      <w:pPr>
        <w:spacing w:line="610" w:lineRule="exact"/>
        <w:jc w:val="center"/>
        <w:rPr>
          <w:rFonts w:asciiTheme="majorEastAsia" w:eastAsiaTheme="majorEastAsia" w:hAnsiTheme="majorEastAsia" w:cs="方正小标宋简体"/>
          <w:sz w:val="44"/>
          <w:szCs w:val="44"/>
        </w:rPr>
      </w:pPr>
      <w:r w:rsidRPr="00873750">
        <w:rPr>
          <w:rFonts w:asciiTheme="majorEastAsia" w:eastAsiaTheme="majorEastAsia" w:hAnsiTheme="majorEastAsia" w:cs="方正小标宋简体" w:hint="eastAsia"/>
          <w:sz w:val="44"/>
          <w:szCs w:val="44"/>
        </w:rPr>
        <w:t>绩效自评报告</w:t>
      </w:r>
    </w:p>
    <w:p w:rsidR="00F476D6" w:rsidRDefault="00F476D6" w:rsidP="00F476D6">
      <w:pPr>
        <w:spacing w:line="610" w:lineRule="exact"/>
        <w:ind w:firstLineChars="200" w:firstLine="600"/>
        <w:rPr>
          <w:rFonts w:ascii="黑体" w:eastAsia="黑体" w:hAnsi="黑体" w:cs="黑体"/>
          <w:sz w:val="30"/>
          <w:szCs w:val="30"/>
        </w:rPr>
      </w:pPr>
    </w:p>
    <w:p w:rsidR="00F476D6" w:rsidRPr="006E4003" w:rsidRDefault="00F476D6" w:rsidP="00F476D6">
      <w:pPr>
        <w:spacing w:line="610" w:lineRule="exact"/>
        <w:ind w:firstLineChars="200" w:firstLine="640"/>
        <w:rPr>
          <w:rFonts w:asciiTheme="majorEastAsia" w:eastAsiaTheme="majorEastAsia" w:hAnsiTheme="majorEastAsia" w:cs="黑体"/>
          <w:sz w:val="32"/>
          <w:szCs w:val="32"/>
        </w:rPr>
      </w:pPr>
      <w:r w:rsidRPr="006E4003">
        <w:rPr>
          <w:rFonts w:asciiTheme="majorEastAsia" w:eastAsiaTheme="majorEastAsia" w:hAnsiTheme="majorEastAsia" w:cs="黑体" w:hint="eastAsia"/>
          <w:sz w:val="32"/>
          <w:szCs w:val="32"/>
        </w:rPr>
        <w:t>一、基本情况</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（一）项目概况。</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1．项目背景</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为了改善我校教学办公和学生学习、生活环境，保障校舍安全，维持单位基本运转。同时，为维护我校教育教学秩序，保障教育教学的正常开展实施该项目。</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2．项目主要内容及实施情况</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对我校教学办公楼、厕所、操场等共计</w:t>
      </w:r>
      <w:r>
        <w:rPr>
          <w:rFonts w:asciiTheme="majorEastAsia" w:eastAsiaTheme="majorEastAsia" w:hAnsiTheme="majorEastAsia"/>
          <w:sz w:val="32"/>
          <w:szCs w:val="32"/>
        </w:rPr>
        <w:t>3</w:t>
      </w:r>
      <w:r w:rsidRPr="006E4003">
        <w:rPr>
          <w:rFonts w:asciiTheme="majorEastAsia" w:eastAsiaTheme="majorEastAsia" w:hAnsiTheme="majorEastAsia" w:hint="eastAsia"/>
          <w:sz w:val="32"/>
          <w:szCs w:val="32"/>
        </w:rPr>
        <w:t>处进行了修缮，维修校园校舍面积480㎡，另有灯具、瓷砖等若干，完成了预计目标。</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3.资金投入及使用情况</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项目预算安排</w:t>
      </w:r>
      <w:r>
        <w:rPr>
          <w:rFonts w:asciiTheme="majorEastAsia" w:eastAsiaTheme="majorEastAsia" w:hAnsiTheme="majorEastAsia" w:hint="eastAsia"/>
          <w:sz w:val="32"/>
          <w:szCs w:val="32"/>
        </w:rPr>
        <w:t>132.81</w:t>
      </w:r>
      <w:r w:rsidRPr="006E4003">
        <w:rPr>
          <w:rFonts w:asciiTheme="majorEastAsia" w:eastAsiaTheme="majorEastAsia" w:hAnsiTheme="majorEastAsia" w:hint="eastAsia"/>
          <w:sz w:val="32"/>
          <w:szCs w:val="32"/>
        </w:rPr>
        <w:t>万元，共计拨付资金</w:t>
      </w:r>
      <w:r>
        <w:rPr>
          <w:rFonts w:asciiTheme="majorEastAsia" w:eastAsiaTheme="majorEastAsia" w:hAnsiTheme="majorEastAsia" w:hint="eastAsia"/>
          <w:sz w:val="32"/>
          <w:szCs w:val="32"/>
        </w:rPr>
        <w:t>132.81</w:t>
      </w:r>
      <w:r w:rsidRPr="006E4003">
        <w:rPr>
          <w:rFonts w:asciiTheme="majorEastAsia" w:eastAsiaTheme="majorEastAsia" w:hAnsiTheme="majorEastAsia" w:hint="eastAsia"/>
          <w:sz w:val="32"/>
          <w:szCs w:val="32"/>
        </w:rPr>
        <w:t>万元，预算执行率100%，全部维修改造项目全部完成并投入使用。</w:t>
      </w:r>
    </w:p>
    <w:p w:rsidR="00F476D6" w:rsidRPr="006E4003" w:rsidRDefault="00F476D6" w:rsidP="00F476D6">
      <w:pPr>
        <w:spacing w:line="610" w:lineRule="exact"/>
        <w:ind w:firstLineChars="200" w:firstLine="640"/>
        <w:rPr>
          <w:rFonts w:asciiTheme="majorEastAsia" w:eastAsiaTheme="majorEastAsia" w:hAnsiTheme="majorEastAsia"/>
          <w:sz w:val="32"/>
          <w:szCs w:val="32"/>
        </w:rPr>
      </w:pPr>
      <w:r w:rsidRPr="006E4003">
        <w:rPr>
          <w:rFonts w:asciiTheme="majorEastAsia" w:eastAsiaTheme="majorEastAsia" w:hAnsiTheme="majorEastAsia" w:hint="eastAsia"/>
          <w:sz w:val="32"/>
          <w:szCs w:val="32"/>
        </w:rPr>
        <w:t>（二）项目绩效目标。</w:t>
      </w:r>
    </w:p>
    <w:p w:rsidR="00F476D6" w:rsidRPr="006E4003" w:rsidRDefault="00F476D6" w:rsidP="00F476D6">
      <w:pPr>
        <w:spacing w:line="610" w:lineRule="exact"/>
        <w:ind w:firstLineChars="200" w:firstLine="600"/>
        <w:rPr>
          <w:rFonts w:asciiTheme="majorEastAsia" w:eastAsiaTheme="majorEastAsia" w:hAnsiTheme="majorEastAsia" w:cs="仿宋"/>
          <w:sz w:val="30"/>
          <w:szCs w:val="30"/>
        </w:rPr>
      </w:pPr>
      <w:r w:rsidRPr="006E4003">
        <w:rPr>
          <w:rFonts w:asciiTheme="majorEastAsia" w:eastAsiaTheme="majorEastAsia" w:hAnsiTheme="majorEastAsia" w:cs="仿宋" w:hint="eastAsia"/>
          <w:sz w:val="30"/>
          <w:szCs w:val="30"/>
        </w:rPr>
        <w:t>项目绩效总目标：对校园校舍安全实现常态化管理。</w:t>
      </w:r>
    </w:p>
    <w:p w:rsidR="00F476D6" w:rsidRPr="006E4003" w:rsidRDefault="00F476D6" w:rsidP="00F476D6">
      <w:pPr>
        <w:spacing w:line="610" w:lineRule="exact"/>
        <w:ind w:firstLineChars="200" w:firstLine="600"/>
        <w:rPr>
          <w:rFonts w:asciiTheme="majorEastAsia" w:eastAsiaTheme="majorEastAsia" w:hAnsiTheme="majorEastAsia" w:cs="仿宋"/>
          <w:sz w:val="30"/>
          <w:szCs w:val="30"/>
        </w:rPr>
      </w:pPr>
      <w:r w:rsidRPr="006E4003">
        <w:rPr>
          <w:rFonts w:asciiTheme="majorEastAsia" w:eastAsiaTheme="majorEastAsia" w:hAnsiTheme="majorEastAsia" w:cs="仿宋" w:hint="eastAsia"/>
          <w:sz w:val="30"/>
          <w:szCs w:val="30"/>
        </w:rPr>
        <w:t>项目绩效阶段性目标：保证2023年教育教学正常开展。</w:t>
      </w:r>
    </w:p>
    <w:p w:rsidR="00F476D6" w:rsidRPr="006E4003" w:rsidRDefault="00F476D6" w:rsidP="00F476D6">
      <w:pPr>
        <w:spacing w:line="610" w:lineRule="exact"/>
        <w:ind w:firstLineChars="200" w:firstLine="640"/>
        <w:rPr>
          <w:rFonts w:asciiTheme="majorEastAsia" w:eastAsiaTheme="majorEastAsia" w:hAnsiTheme="majorEastAsia" w:cs="黑体"/>
          <w:sz w:val="32"/>
          <w:szCs w:val="32"/>
        </w:rPr>
      </w:pPr>
      <w:r w:rsidRPr="006E4003">
        <w:rPr>
          <w:rFonts w:asciiTheme="majorEastAsia" w:eastAsiaTheme="majorEastAsia" w:hAnsiTheme="majorEastAsia" w:cs="黑体" w:hint="eastAsia"/>
          <w:sz w:val="32"/>
          <w:szCs w:val="32"/>
        </w:rPr>
        <w:t>二、绩效评价工作开展情况</w:t>
      </w:r>
    </w:p>
    <w:p w:rsidR="00F476D6" w:rsidRDefault="00F476D6" w:rsidP="00F476D6">
      <w:pPr>
        <w:spacing w:line="610" w:lineRule="exact"/>
        <w:ind w:firstLineChars="200" w:firstLine="640"/>
        <w:rPr>
          <w:rFonts w:eastAsia="仿宋_GB2312"/>
          <w:sz w:val="32"/>
          <w:szCs w:val="32"/>
        </w:rPr>
      </w:pPr>
      <w:r>
        <w:rPr>
          <w:rFonts w:eastAsia="仿宋_GB2312" w:hint="eastAsia"/>
          <w:sz w:val="32"/>
          <w:szCs w:val="32"/>
        </w:rPr>
        <w:t>（一）绩效评价目的、对象和范围。</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1、严格执行《预算法》，强化支出责任，提高项目资金使用效益，对项目支出情况开展绩效评价，践行“花钱必问效、无效必问责”。</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通过对2023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3、促使项目承担部门、学校及项目分管领导，对绩效评价中发现的问题，认真整改，及时调整和完善单位的工作计划和绩效目标，提高管理水平，同时为项目后续资金投入、分配和管理提供决策依据。</w:t>
      </w:r>
    </w:p>
    <w:p w:rsidR="00F476D6" w:rsidRDefault="00F476D6" w:rsidP="00F476D6">
      <w:pPr>
        <w:spacing w:line="610" w:lineRule="exact"/>
        <w:ind w:firstLineChars="200" w:firstLine="640"/>
        <w:rPr>
          <w:rFonts w:eastAsia="仿宋_GB2312"/>
          <w:sz w:val="32"/>
          <w:szCs w:val="32"/>
        </w:rPr>
      </w:pPr>
      <w:r>
        <w:rPr>
          <w:rFonts w:eastAsia="仿宋_GB2312" w:hint="eastAsia"/>
          <w:sz w:val="32"/>
          <w:szCs w:val="32"/>
        </w:rPr>
        <w:t>（二）绩效评价原则、评价指标体系（附表说明）、评价方法、评价标准等。</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1、绩效评价原则</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（1）科学规范。绩效评价注重财政支出的经济性、效率性和有效性，严格执行规定的程序，采用定量与定性分析相结合的方法。</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（2）公正公开。绩效评价客观、公正，标准统一、资料可靠，依法公开并接受监督。</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（3）绩效相关。绩效评价针对具体支出及其产出绩效进行评价，结果清晰反映支出和产出绩效之间的紧密对应关系。</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2、评价指标体系及评价标准</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详见附表说明</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3、评价方法</w:t>
      </w:r>
    </w:p>
    <w:p w:rsidR="00F476D6" w:rsidRDefault="00F476D6" w:rsidP="00F476D6">
      <w:pPr>
        <w:spacing w:line="610" w:lineRule="exact"/>
        <w:ind w:firstLineChars="200" w:firstLine="600"/>
        <w:rPr>
          <w:rFonts w:eastAsia="仿宋_GB2312"/>
          <w:sz w:val="32"/>
          <w:szCs w:val="32"/>
        </w:rPr>
      </w:pPr>
      <w:r>
        <w:rPr>
          <w:rFonts w:ascii="仿宋" w:eastAsia="仿宋" w:hAnsi="仿宋" w:cs="仿宋" w:hint="eastAsia"/>
          <w:sz w:val="30"/>
          <w:szCs w:val="30"/>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20份问卷，回收20份问卷。</w:t>
      </w:r>
    </w:p>
    <w:p w:rsidR="00F476D6" w:rsidRDefault="00F476D6" w:rsidP="00F476D6">
      <w:pPr>
        <w:spacing w:line="610" w:lineRule="exact"/>
        <w:ind w:firstLineChars="200" w:firstLine="640"/>
        <w:rPr>
          <w:rFonts w:eastAsia="仿宋_GB2312"/>
          <w:sz w:val="32"/>
          <w:szCs w:val="32"/>
        </w:rPr>
      </w:pPr>
      <w:r>
        <w:rPr>
          <w:rFonts w:eastAsia="仿宋_GB2312" w:hint="eastAsia"/>
          <w:sz w:val="32"/>
          <w:szCs w:val="32"/>
        </w:rPr>
        <w:t>（三）绩效评价工作过程。</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2、组织开展绩效自评工作。根据《华容县财政局关于开展2023年度财政预算支出绩效自评工作的通知》（华财函[2024]103号）要求，成立绩效评价领导小组，积极开展2023年部门预算绩效管理考核相关工作。</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3、撰写绩效自评报告。根据提供的材料，对项目支出绩效情况进行评价、打分，最后根据评价、打分的结果撰写项目支出绩效评价报告。</w:t>
      </w:r>
    </w:p>
    <w:p w:rsidR="00F476D6" w:rsidRDefault="00F476D6" w:rsidP="00F476D6">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本项目主要采用比较法进行绩效评价，共设置绩效评价指标9条，评价指标总分为100分，评价指标得分98分，原始自评</w:t>
      </w:r>
      <w:r>
        <w:rPr>
          <w:rFonts w:ascii="仿宋" w:eastAsia="仿宋" w:hAnsi="仿宋" w:cs="仿宋" w:hint="eastAsia"/>
          <w:sz w:val="30"/>
          <w:szCs w:val="30"/>
        </w:rPr>
        <w:lastRenderedPageBreak/>
        <w:t>等级为“优”。</w:t>
      </w:r>
    </w:p>
    <w:p w:rsidR="00F476D6" w:rsidRDefault="00F476D6" w:rsidP="00F476D6">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F476D6" w:rsidRDefault="00F476D6" w:rsidP="00F476D6">
      <w:pPr>
        <w:spacing w:line="610" w:lineRule="exact"/>
        <w:ind w:firstLineChars="200" w:firstLine="640"/>
        <w:rPr>
          <w:rFonts w:eastAsia="仿宋_GB2312"/>
          <w:sz w:val="32"/>
          <w:szCs w:val="32"/>
        </w:rPr>
      </w:pPr>
      <w:r>
        <w:rPr>
          <w:rFonts w:eastAsia="仿宋_GB2312" w:hint="eastAsia"/>
          <w:sz w:val="32"/>
          <w:szCs w:val="32"/>
        </w:rPr>
        <w:t>（一）项目决策情况。</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根据教体系统年初预算及项目规划向县人民政府书面申报维修改造项目，教体局对项目进行实地勘察，并对必要性和可行性进行论证。</w:t>
      </w:r>
    </w:p>
    <w:p w:rsidR="00F476D6" w:rsidRDefault="00F476D6" w:rsidP="00F476D6">
      <w:pPr>
        <w:spacing w:line="610" w:lineRule="exact"/>
        <w:ind w:firstLineChars="200" w:firstLine="640"/>
        <w:rPr>
          <w:rFonts w:eastAsia="仿宋_GB2312"/>
          <w:sz w:val="32"/>
          <w:szCs w:val="32"/>
        </w:rPr>
      </w:pPr>
      <w:r>
        <w:rPr>
          <w:rFonts w:eastAsia="仿宋_GB2312" w:hint="eastAsia"/>
          <w:sz w:val="32"/>
          <w:szCs w:val="32"/>
        </w:rPr>
        <w:t>（二）项目过程情况。</w:t>
      </w:r>
    </w:p>
    <w:p w:rsidR="00F476D6" w:rsidRDefault="00F476D6" w:rsidP="00F476D6">
      <w:pPr>
        <w:spacing w:line="610" w:lineRule="exact"/>
        <w:ind w:firstLineChars="200" w:firstLine="600"/>
        <w:rPr>
          <w:rFonts w:eastAsia="仿宋_GB2312"/>
          <w:sz w:val="32"/>
          <w:szCs w:val="32"/>
        </w:rPr>
      </w:pPr>
      <w:r>
        <w:rPr>
          <w:rFonts w:ascii="仿宋" w:eastAsia="仿宋" w:hAnsi="仿宋" w:cs="仿宋" w:hint="eastAsia"/>
          <w:sz w:val="30"/>
          <w:szCs w:val="30"/>
        </w:rPr>
        <w:t>项目确定后进行公开招标，确定工程施工单位，并聘请专业的监理公司对工程质量进行监督，竣工验收后开展审计，及时拨付资金，项目过程合法合规。</w:t>
      </w:r>
    </w:p>
    <w:p w:rsidR="00F476D6" w:rsidRDefault="00F476D6" w:rsidP="00F476D6">
      <w:pPr>
        <w:spacing w:line="610" w:lineRule="exact"/>
        <w:ind w:firstLineChars="200" w:firstLine="640"/>
        <w:rPr>
          <w:rFonts w:eastAsia="仿宋_GB2312"/>
          <w:sz w:val="32"/>
          <w:szCs w:val="32"/>
        </w:rPr>
      </w:pPr>
      <w:r>
        <w:rPr>
          <w:rFonts w:eastAsia="仿宋_GB2312" w:hint="eastAsia"/>
          <w:sz w:val="32"/>
          <w:szCs w:val="32"/>
        </w:rPr>
        <w:t>（三）项目产出情况。</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项目预算安排</w:t>
      </w:r>
      <w:r w:rsidR="00892567">
        <w:rPr>
          <w:rFonts w:ascii="仿宋" w:eastAsia="仿宋" w:hAnsi="仿宋" w:cs="仿宋" w:hint="eastAsia"/>
          <w:sz w:val="30"/>
          <w:szCs w:val="30"/>
        </w:rPr>
        <w:t>132.81</w:t>
      </w:r>
      <w:r>
        <w:rPr>
          <w:rFonts w:ascii="仿宋" w:eastAsia="仿宋" w:hAnsi="仿宋" w:cs="仿宋" w:hint="eastAsia"/>
          <w:sz w:val="30"/>
          <w:szCs w:val="30"/>
        </w:rPr>
        <w:t>万元，共计拨付资金</w:t>
      </w:r>
      <w:r w:rsidR="00892567">
        <w:rPr>
          <w:rFonts w:asciiTheme="majorEastAsia" w:eastAsiaTheme="majorEastAsia" w:hAnsiTheme="majorEastAsia" w:hint="eastAsia"/>
          <w:sz w:val="32"/>
          <w:szCs w:val="32"/>
        </w:rPr>
        <w:t>132.81</w:t>
      </w:r>
      <w:r>
        <w:rPr>
          <w:rFonts w:ascii="仿宋" w:eastAsia="仿宋" w:hAnsi="仿宋" w:cs="仿宋" w:hint="eastAsia"/>
          <w:sz w:val="30"/>
          <w:szCs w:val="30"/>
        </w:rPr>
        <w:t>万元，预算执行率100%。对我校教学</w:t>
      </w:r>
      <w:r w:rsidRPr="00564016">
        <w:rPr>
          <w:rFonts w:ascii="仿宋" w:eastAsia="仿宋" w:hAnsi="仿宋" w:cs="仿宋" w:hint="eastAsia"/>
          <w:sz w:val="30"/>
          <w:szCs w:val="30"/>
        </w:rPr>
        <w:t>办公楼、厕所、操场等共计</w:t>
      </w:r>
      <w:r w:rsidRPr="00564016">
        <w:rPr>
          <w:rFonts w:ascii="仿宋" w:eastAsia="仿宋" w:hAnsi="仿宋" w:cs="仿宋"/>
          <w:sz w:val="30"/>
          <w:szCs w:val="30"/>
        </w:rPr>
        <w:t>3</w:t>
      </w:r>
      <w:r w:rsidRPr="00564016">
        <w:rPr>
          <w:rFonts w:ascii="仿宋" w:eastAsia="仿宋" w:hAnsi="仿宋" w:cs="仿宋" w:hint="eastAsia"/>
          <w:sz w:val="30"/>
          <w:szCs w:val="30"/>
        </w:rPr>
        <w:t>处</w:t>
      </w:r>
      <w:r>
        <w:rPr>
          <w:rFonts w:ascii="仿宋" w:eastAsia="仿宋" w:hAnsi="仿宋" w:cs="仿宋" w:hint="eastAsia"/>
          <w:sz w:val="30"/>
          <w:szCs w:val="30"/>
        </w:rPr>
        <w:t>进行了修缮，维修办公场地面积480㎡，更换大型变压器1台，另有灯具、瓷砖等若干，完成了预计目标。</w:t>
      </w:r>
    </w:p>
    <w:p w:rsidR="00F476D6" w:rsidRDefault="00F476D6" w:rsidP="00F476D6">
      <w:pPr>
        <w:spacing w:line="610" w:lineRule="exact"/>
        <w:ind w:firstLineChars="200" w:firstLine="640"/>
        <w:rPr>
          <w:rFonts w:eastAsia="仿宋_GB2312"/>
          <w:sz w:val="32"/>
          <w:szCs w:val="32"/>
        </w:rPr>
      </w:pPr>
      <w:r>
        <w:rPr>
          <w:rFonts w:eastAsia="仿宋_GB2312" w:hint="eastAsia"/>
          <w:sz w:val="32"/>
          <w:szCs w:val="32"/>
        </w:rPr>
        <w:t>（四）项目效益情况。</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通过校舍维修改造专项的开展，有力改善了教学办公和学生生活及学习环境，保障了校舍安全，保障了单位基本运转，为维护我校教育教学秩序，保障教育教学的正常开展奠定坚实的基础。</w:t>
      </w:r>
    </w:p>
    <w:p w:rsidR="00F476D6" w:rsidRDefault="00F476D6" w:rsidP="00F476D6">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我校在项目的申请、资金下达、项目实施等方面严格按照规定的程序，使该项目能够按时完成，但在今后的工作中还要再精</w:t>
      </w:r>
      <w:r>
        <w:rPr>
          <w:rFonts w:ascii="仿宋" w:eastAsia="仿宋" w:hAnsi="仿宋" w:cs="仿宋" w:hint="eastAsia"/>
          <w:sz w:val="30"/>
          <w:szCs w:val="30"/>
        </w:rPr>
        <w:lastRenderedPageBreak/>
        <w:t>益求精，狠抓细节管理，提高资金的使用效率，让教育经费更好的服务于教学，从而提升教学水平，使学生、家长、教职工以及社会对我县的教学工作更加满意。</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项目实施中也还存在其他问题，一是需进一步加强项目资金管理，提高财政专项资金的使用效益和管理水平，二是资金下达不及时，会影响到项目的进度。</w:t>
      </w:r>
    </w:p>
    <w:p w:rsidR="00F476D6" w:rsidRDefault="00F476D6" w:rsidP="00F476D6">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六、其他需要说明的问题</w:t>
      </w:r>
    </w:p>
    <w:p w:rsidR="00F476D6" w:rsidRDefault="00F476D6" w:rsidP="00F476D6">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其他需要说明的问题无。</w:t>
      </w:r>
    </w:p>
    <w:p w:rsidR="00450D3F" w:rsidRPr="00F32E2E" w:rsidRDefault="00450D3F">
      <w:pPr>
        <w:rPr>
          <w:rFonts w:ascii="黑体" w:eastAsia="黑体" w:hAnsi="黑体" w:cs="黑体"/>
          <w:sz w:val="30"/>
          <w:szCs w:val="30"/>
        </w:rPr>
      </w:pPr>
    </w:p>
    <w:sectPr w:rsidR="00450D3F" w:rsidRPr="00F32E2E" w:rsidSect="00450D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9D6" w:rsidRDefault="005A79D6" w:rsidP="00892567">
      <w:r>
        <w:separator/>
      </w:r>
    </w:p>
  </w:endnote>
  <w:endnote w:type="continuationSeparator" w:id="1">
    <w:p w:rsidR="005A79D6" w:rsidRDefault="005A79D6" w:rsidP="008925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等线"/>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9D6" w:rsidRDefault="005A79D6" w:rsidP="00892567">
      <w:r>
        <w:separator/>
      </w:r>
    </w:p>
  </w:footnote>
  <w:footnote w:type="continuationSeparator" w:id="1">
    <w:p w:rsidR="005A79D6" w:rsidRDefault="005A79D6" w:rsidP="008925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76D6"/>
    <w:rsid w:val="00450D3F"/>
    <w:rsid w:val="005A79D6"/>
    <w:rsid w:val="006168F0"/>
    <w:rsid w:val="00892567"/>
    <w:rsid w:val="00F24058"/>
    <w:rsid w:val="00F32E2E"/>
    <w:rsid w:val="00F476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476D6"/>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link w:val="Char"/>
    <w:uiPriority w:val="99"/>
    <w:semiHidden/>
    <w:unhideWhenUsed/>
    <w:rsid w:val="00F476D6"/>
    <w:pPr>
      <w:snapToGrid w:val="0"/>
      <w:jc w:val="left"/>
    </w:pPr>
    <w:rPr>
      <w:sz w:val="18"/>
      <w:szCs w:val="18"/>
    </w:rPr>
  </w:style>
  <w:style w:type="character" w:customStyle="1" w:styleId="Char">
    <w:name w:val="脚注文本 Char"/>
    <w:basedOn w:val="a1"/>
    <w:link w:val="a0"/>
    <w:uiPriority w:val="99"/>
    <w:semiHidden/>
    <w:rsid w:val="00F476D6"/>
    <w:rPr>
      <w:rFonts w:ascii="Times New Roman" w:eastAsia="宋体" w:hAnsi="Times New Roman" w:cs="Times New Roman"/>
      <w:sz w:val="18"/>
      <w:szCs w:val="18"/>
    </w:rPr>
  </w:style>
  <w:style w:type="paragraph" w:styleId="a4">
    <w:name w:val="header"/>
    <w:basedOn w:val="a"/>
    <w:link w:val="Char0"/>
    <w:uiPriority w:val="99"/>
    <w:semiHidden/>
    <w:unhideWhenUsed/>
    <w:rsid w:val="008925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semiHidden/>
    <w:rsid w:val="00892567"/>
    <w:rPr>
      <w:rFonts w:ascii="Times New Roman" w:eastAsia="宋体" w:hAnsi="Times New Roman" w:cs="Times New Roman"/>
      <w:sz w:val="18"/>
      <w:szCs w:val="18"/>
    </w:rPr>
  </w:style>
  <w:style w:type="paragraph" w:styleId="a5">
    <w:name w:val="footer"/>
    <w:basedOn w:val="a"/>
    <w:link w:val="Char1"/>
    <w:uiPriority w:val="99"/>
    <w:semiHidden/>
    <w:unhideWhenUsed/>
    <w:rsid w:val="00892567"/>
    <w:pPr>
      <w:tabs>
        <w:tab w:val="center" w:pos="4153"/>
        <w:tab w:val="right" w:pos="8306"/>
      </w:tabs>
      <w:snapToGrid w:val="0"/>
      <w:jc w:val="left"/>
    </w:pPr>
    <w:rPr>
      <w:sz w:val="18"/>
      <w:szCs w:val="18"/>
    </w:rPr>
  </w:style>
  <w:style w:type="character" w:customStyle="1" w:styleId="Char1">
    <w:name w:val="页脚 Char"/>
    <w:basedOn w:val="a1"/>
    <w:link w:val="a5"/>
    <w:uiPriority w:val="99"/>
    <w:semiHidden/>
    <w:rsid w:val="0089256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293</Words>
  <Characters>1671</Characters>
  <Application>Microsoft Office Word</Application>
  <DocSecurity>0</DocSecurity>
  <Lines>13</Lines>
  <Paragraphs>3</Paragraphs>
  <ScaleCrop>false</ScaleCrop>
  <Company>MS</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XZOS</dc:creator>
  <cp:lastModifiedBy>XZOS</cp:lastModifiedBy>
  <cp:revision>4</cp:revision>
  <dcterms:created xsi:type="dcterms:W3CDTF">2024-05-23T03:54:00Z</dcterms:created>
  <dcterms:modified xsi:type="dcterms:W3CDTF">2024-05-24T05:04:00Z</dcterms:modified>
</cp:coreProperties>
</file>