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EC765">
      <w:pPr>
        <w:pStyle w:val="14"/>
        <w:ind w:firstLine="1680" w:firstLineChars="20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60DF8C62">
      <w:pPr>
        <w:pStyle w:val="14"/>
        <w:ind w:firstLine="1680" w:firstLineChars="20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华容县二人民医院</w:t>
      </w:r>
    </w:p>
    <w:p w14:paraId="573C6CD2">
      <w:pPr>
        <w:pStyle w:val="14"/>
        <w:ind w:firstLine="1680" w:firstLineChars="20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FE4450E">
      <w:pPr>
        <w:pStyle w:val="14"/>
        <w:spacing w:line="500" w:lineRule="exact"/>
        <w:ind w:firstLine="720" w:firstLineChars="200"/>
        <w:jc w:val="center"/>
        <w:rPr>
          <w:b/>
          <w:sz w:val="36"/>
          <w:szCs w:val="28"/>
        </w:rPr>
      </w:pPr>
      <w:r>
        <w:rPr>
          <w:rFonts w:hint="eastAsia"/>
          <w:b/>
          <w:sz w:val="36"/>
          <w:szCs w:val="28"/>
        </w:rPr>
        <w:t>目录</w:t>
      </w:r>
    </w:p>
    <w:p w14:paraId="73E69B4E">
      <w:pPr>
        <w:pStyle w:val="14"/>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highlight w:val="none"/>
          <w:lang w:val="en-US" w:eastAsia="zh-CN"/>
        </w:rPr>
        <w:t>华容县二人民医院</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4EE95C14">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33617CF">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92770C3">
      <w:pPr>
        <w:pStyle w:val="14"/>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75D2C63">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7DF0B1A">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ADA77C4">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BDBC960">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0F329FD">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82A0A1">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8CEBC0E">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F6FDB0E">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AA52913">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2A592A0">
      <w:pPr>
        <w:pStyle w:val="14"/>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BC1B743">
      <w:pPr>
        <w:pStyle w:val="14"/>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60324D1">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353876F">
      <w:pPr>
        <w:autoSpaceDE w:val="0"/>
        <w:autoSpaceDN w:val="0"/>
        <w:adjustRightIn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2B90A4F">
      <w:pPr>
        <w:autoSpaceDE w:val="0"/>
        <w:autoSpaceDN w:val="0"/>
        <w:adjustRightIn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F731301">
      <w:pPr>
        <w:autoSpaceDE w:val="0"/>
        <w:autoSpaceDN w:val="0"/>
        <w:adjustRightIn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3B1392E">
      <w:pPr>
        <w:autoSpaceDE w:val="0"/>
        <w:autoSpaceDN w:val="0"/>
        <w:adjustRightIn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2D19C6D">
      <w:pPr>
        <w:autoSpaceDE w:val="0"/>
        <w:autoSpaceDN w:val="0"/>
        <w:adjustRightIn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0426083">
      <w:pPr>
        <w:autoSpaceDE w:val="0"/>
        <w:autoSpaceDN w:val="0"/>
        <w:adjustRightIn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D828A8E">
      <w:pPr>
        <w:autoSpaceDE w:val="0"/>
        <w:autoSpaceDN w:val="0"/>
        <w:adjustRightInd w:val="0"/>
        <w:spacing w:line="500" w:lineRule="exact"/>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 xml:space="preserve">九、国有资本经营预算财政拨款支出决算情况 </w:t>
      </w:r>
    </w:p>
    <w:p w14:paraId="19BB4FA6">
      <w:pPr>
        <w:autoSpaceDE w:val="0"/>
        <w:autoSpaceDN w:val="0"/>
        <w:adjustRightInd w:val="0"/>
        <w:spacing w:line="500" w:lineRule="exact"/>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1E014331">
      <w:pPr>
        <w:autoSpaceDE w:val="0"/>
        <w:autoSpaceDN w:val="0"/>
        <w:adjustRightInd w:val="0"/>
        <w:spacing w:line="500" w:lineRule="exact"/>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11A7C3B9">
      <w:pPr>
        <w:autoSpaceDE w:val="0"/>
        <w:autoSpaceDN w:val="0"/>
        <w:adjustRightInd w:val="0"/>
        <w:spacing w:line="500" w:lineRule="exact"/>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6A95A857">
      <w:pPr>
        <w:pStyle w:val="14"/>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221D1B4A">
      <w:pPr>
        <w:pStyle w:val="14"/>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21DAD630">
      <w:pPr>
        <w:pStyle w:val="14"/>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7AEE6F9">
      <w:pPr>
        <w:pStyle w:val="14"/>
        <w:spacing w:line="500" w:lineRule="exact"/>
        <w:ind w:firstLine="560" w:firstLineChars="200"/>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2A62E48">
      <w:pPr>
        <w:pStyle w:val="14"/>
        <w:ind w:firstLine="960" w:firstLineChars="200"/>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135235BC">
      <w:pPr>
        <w:pStyle w:val="14"/>
        <w:ind w:firstLine="960" w:firstLineChars="20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rPr>
        <w:t>华容县二人民医院概况</w:t>
      </w:r>
    </w:p>
    <w:p w14:paraId="1FA1906B">
      <w:pPr>
        <w:pStyle w:val="15"/>
        <w:numPr>
          <w:ilvl w:val="0"/>
          <w:numId w:val="1"/>
        </w:numPr>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AEF7AD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县委办和县政府办《关于印发&lt;华容县事业单位机构和人事制度改革的实施意见&gt;的通知》(华办发[2004]18号)文件精神，乡镇(中心)卫生院为准公益类事业单位，隶属县卫生健康局。以公共卫生服务为主，综合提供预防、保健和基本医疗服务。承担所在乡镇的公共卫生管理。</w:t>
      </w:r>
    </w:p>
    <w:p w14:paraId="0A65DE6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开，推动卫生健康公共服务提供主体多元化，提供方式多样化。</w:t>
      </w:r>
    </w:p>
    <w:p w14:paraId="37A39E0B">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D9A65BF">
      <w:pPr>
        <w:numPr>
          <w:ilvl w:val="0"/>
          <w:numId w:val="0"/>
        </w:numPr>
        <w:spacing w:line="520" w:lineRule="exact"/>
        <w:ind w:firstLine="64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rPr>
        <w:t>（一）内设机构设置。</w:t>
      </w:r>
    </w:p>
    <w:p w14:paraId="16497564">
      <w:pPr>
        <w:numPr>
          <w:ilvl w:val="0"/>
          <w:numId w:val="0"/>
        </w:numPr>
        <w:spacing w:line="520" w:lineRule="exact"/>
        <w:ind w:firstLine="640" w:firstLineChars="200"/>
        <w:jc w:val="left"/>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zh-CN"/>
        </w:rPr>
        <w:t>根据上述主要工作职责，华容县</w:t>
      </w:r>
      <w:r>
        <w:rPr>
          <w:rFonts w:hint="eastAsia" w:ascii="仿宋" w:hAnsi="仿宋" w:eastAsia="仿宋" w:cs="仿宋"/>
          <w:color w:val="auto"/>
          <w:sz w:val="32"/>
          <w:szCs w:val="24"/>
          <w:highlight w:val="white"/>
          <w:lang w:val="en-US" w:eastAsia="zh-CN"/>
        </w:rPr>
        <w:t>二人民医院</w:t>
      </w:r>
      <w:r>
        <w:rPr>
          <w:rFonts w:hint="eastAsia" w:ascii="仿宋" w:hAnsi="仿宋" w:eastAsia="仿宋" w:cs="仿宋"/>
          <w:color w:val="auto"/>
          <w:sz w:val="32"/>
          <w:szCs w:val="24"/>
          <w:highlight w:val="white"/>
          <w:lang w:val="zh-CN"/>
        </w:rPr>
        <w:t>单位内设机构包括：3个职能科室。</w:t>
      </w:r>
    </w:p>
    <w:p w14:paraId="150B0B3C">
      <w:pPr>
        <w:numPr>
          <w:ilvl w:val="0"/>
          <w:numId w:val="0"/>
        </w:numPr>
        <w:spacing w:line="520" w:lineRule="exact"/>
        <w:ind w:firstLine="640" w:firstLineChars="200"/>
        <w:jc w:val="left"/>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en-US" w:eastAsia="zh-CN"/>
        </w:rPr>
        <w:t>1、</w:t>
      </w:r>
      <w:r>
        <w:rPr>
          <w:rFonts w:hint="eastAsia" w:ascii="仿宋" w:hAnsi="仿宋" w:eastAsia="仿宋" w:cs="仿宋"/>
          <w:color w:val="auto"/>
          <w:sz w:val="32"/>
          <w:szCs w:val="24"/>
          <w:highlight w:val="white"/>
          <w:lang w:val="zh-CN"/>
        </w:rPr>
        <w:t>医疗组:负责辖区内的基本医疗工作。</w:t>
      </w:r>
    </w:p>
    <w:p w14:paraId="640E2FF0">
      <w:pPr>
        <w:numPr>
          <w:ilvl w:val="0"/>
          <w:numId w:val="0"/>
        </w:numPr>
        <w:spacing w:line="520" w:lineRule="exact"/>
        <w:ind w:firstLine="640" w:firstLineChars="200"/>
        <w:jc w:val="left"/>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en-US" w:eastAsia="zh-CN"/>
        </w:rPr>
        <w:t>2、</w:t>
      </w:r>
      <w:r>
        <w:rPr>
          <w:rFonts w:hint="eastAsia" w:ascii="仿宋" w:hAnsi="仿宋" w:eastAsia="仿宋" w:cs="仿宋"/>
          <w:color w:val="auto"/>
          <w:sz w:val="32"/>
          <w:szCs w:val="24"/>
          <w:highlight w:val="white"/>
          <w:lang w:val="zh-CN"/>
        </w:rPr>
        <w:t>防保组:负责本乡镇预防保健工作。</w:t>
      </w:r>
    </w:p>
    <w:p w14:paraId="487C1191">
      <w:pPr>
        <w:numPr>
          <w:ilvl w:val="0"/>
          <w:numId w:val="0"/>
        </w:numPr>
        <w:spacing w:line="520" w:lineRule="exact"/>
        <w:ind w:firstLine="640" w:firstLineChars="200"/>
        <w:jc w:val="left"/>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en-US" w:eastAsia="zh-CN"/>
        </w:rPr>
        <w:t>3、</w:t>
      </w:r>
      <w:r>
        <w:rPr>
          <w:rFonts w:hint="eastAsia" w:ascii="仿宋" w:hAnsi="仿宋" w:eastAsia="仿宋" w:cs="仿宋"/>
          <w:color w:val="auto"/>
          <w:sz w:val="32"/>
          <w:szCs w:val="24"/>
          <w:highlight w:val="white"/>
          <w:lang w:val="zh-CN"/>
        </w:rPr>
        <w:t>行政后勤组:承担所在乡镇的公共卫生管理，负责本单位行政后勤管理。</w:t>
      </w:r>
    </w:p>
    <w:p w14:paraId="52BFFB9B">
      <w:pPr>
        <w:numPr>
          <w:ilvl w:val="0"/>
          <w:numId w:val="0"/>
        </w:numPr>
        <w:spacing w:line="520" w:lineRule="exact"/>
        <w:ind w:firstLine="64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rPr>
        <w:t>（二）决算单位构成。</w:t>
      </w:r>
    </w:p>
    <w:p w14:paraId="2BC717DE">
      <w:pPr>
        <w:numPr>
          <w:ilvl w:val="0"/>
          <w:numId w:val="0"/>
        </w:numPr>
        <w:spacing w:line="520" w:lineRule="exact"/>
        <w:ind w:firstLine="640" w:firstLineChars="200"/>
        <w:jc w:val="left"/>
        <w:rPr>
          <w:rFonts w:hint="eastAsia" w:ascii="仿宋" w:hAnsi="仿宋" w:eastAsia="仿宋" w:cs="仿宋"/>
          <w:color w:val="auto"/>
          <w:sz w:val="32"/>
          <w:szCs w:val="24"/>
          <w:highlight w:val="white"/>
          <w:lang w:val="en-US"/>
        </w:rPr>
      </w:pPr>
      <w:r>
        <w:rPr>
          <w:rFonts w:hint="eastAsia" w:ascii="仿宋" w:hAnsi="仿宋" w:eastAsia="仿宋" w:cs="仿宋"/>
          <w:color w:val="auto"/>
          <w:sz w:val="32"/>
          <w:szCs w:val="24"/>
          <w:highlight w:val="white"/>
          <w:lang w:val="zh-CN"/>
        </w:rPr>
        <w:t>华容县</w:t>
      </w:r>
      <w:r>
        <w:rPr>
          <w:rFonts w:hint="eastAsia" w:ascii="仿宋" w:hAnsi="仿宋" w:eastAsia="仿宋" w:cs="仿宋"/>
          <w:color w:val="auto"/>
          <w:sz w:val="32"/>
          <w:szCs w:val="24"/>
          <w:highlight w:val="white"/>
          <w:lang w:val="en-US" w:eastAsia="zh-CN"/>
        </w:rPr>
        <w:t>二人民医院</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年部门决算汇总公开单位构成包括：</w:t>
      </w:r>
      <w:r>
        <w:rPr>
          <w:rFonts w:hint="eastAsia" w:ascii="仿宋" w:hAnsi="仿宋" w:eastAsia="仿宋" w:cs="仿宋"/>
          <w:color w:val="auto"/>
          <w:sz w:val="32"/>
          <w:szCs w:val="24"/>
          <w:highlight w:val="white"/>
          <w:lang w:val="zh-CN"/>
        </w:rPr>
        <w:t>华容县</w:t>
      </w:r>
      <w:r>
        <w:rPr>
          <w:rFonts w:hint="eastAsia" w:ascii="仿宋" w:hAnsi="仿宋" w:eastAsia="仿宋" w:cs="仿宋"/>
          <w:color w:val="auto"/>
          <w:sz w:val="32"/>
          <w:szCs w:val="24"/>
          <w:highlight w:val="white"/>
          <w:lang w:val="en-US" w:eastAsia="zh-CN"/>
        </w:rPr>
        <w:t>二人民医院</w:t>
      </w:r>
      <w:r>
        <w:rPr>
          <w:rFonts w:hint="eastAsia" w:ascii="仿宋" w:hAnsi="仿宋" w:eastAsia="仿宋" w:cs="仿宋"/>
          <w:color w:val="auto"/>
          <w:sz w:val="32"/>
          <w:szCs w:val="24"/>
          <w:highlight w:val="white"/>
          <w:lang w:val="zh-CN" w:eastAsia="zh-CN"/>
        </w:rPr>
        <w:t>本级</w:t>
      </w:r>
      <w:r>
        <w:rPr>
          <w:rFonts w:hint="eastAsia" w:ascii="仿宋" w:hAnsi="仿宋" w:eastAsia="仿宋" w:cs="仿宋"/>
          <w:color w:val="auto"/>
          <w:sz w:val="32"/>
          <w:szCs w:val="24"/>
          <w:highlight w:val="white"/>
          <w:lang w:val="en-US"/>
        </w:rPr>
        <w:t>。</w:t>
      </w:r>
    </w:p>
    <w:p w14:paraId="34633306">
      <w:pPr>
        <w:pStyle w:val="14"/>
        <w:ind w:firstLine="960" w:firstLineChars="200"/>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27FE5219">
      <w:pPr>
        <w:pStyle w:val="14"/>
        <w:ind w:firstLine="960" w:firstLineChars="200"/>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6420C643">
      <w:pPr>
        <w:pStyle w:val="14"/>
        <w:ind w:firstLine="640" w:firstLineChars="200"/>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58008E0A">
      <w:pPr>
        <w:pStyle w:val="14"/>
        <w:ind w:firstLine="960" w:firstLineChars="200"/>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5A6716A3">
      <w:pPr>
        <w:pStyle w:val="14"/>
        <w:ind w:firstLine="960" w:firstLineChars="200"/>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5F060EF1">
      <w:pPr>
        <w:widowControl/>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E2A705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年度收、支总计2394.3</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1107.81</w:t>
      </w:r>
      <w:r>
        <w:rPr>
          <w:rFonts w:hint="eastAsia" w:ascii="Times New Roman" w:hAnsi="Times New Roman" w:eastAsia="仿宋_GB2312"/>
          <w:sz w:val="32"/>
          <w:szCs w:val="32"/>
        </w:rPr>
        <w:t>万元，减少31.6%，</w:t>
      </w:r>
      <w:r>
        <w:rPr>
          <w:rFonts w:hint="eastAsia" w:ascii="Times New Roman" w:hAnsi="Times New Roman" w:eastAsia="仿宋_GB2312"/>
          <w:sz w:val="32"/>
          <w:szCs w:val="32"/>
          <w:highlight w:val="none"/>
        </w:rPr>
        <w:t>主要是因为医院建设已完工</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财政项目拨款减少。</w:t>
      </w:r>
    </w:p>
    <w:p w14:paraId="1918452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B5FBB3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年度收入合计2394.3</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万元，其中：财政拨款收入803.</w:t>
      </w:r>
      <w:r>
        <w:rPr>
          <w:rFonts w:hint="eastAsia" w:ascii="Times New Roman" w:hAnsi="Times New Roman" w:eastAsia="仿宋_GB2312"/>
          <w:sz w:val="32"/>
          <w:szCs w:val="32"/>
          <w:lang w:val="en-US" w:eastAsia="zh-CN"/>
        </w:rPr>
        <w:t>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33.57</w:t>
      </w:r>
      <w:r>
        <w:rPr>
          <w:rFonts w:hint="eastAsia" w:ascii="Times New Roman" w:hAnsi="Times New Roman" w:eastAsia="仿宋_GB2312"/>
          <w:sz w:val="32"/>
          <w:szCs w:val="32"/>
        </w:rPr>
        <w:t>%；事业收入1532.92万元，占64</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%；其他收入57.76万元，占2.4</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p>
    <w:p w14:paraId="67EF247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A95D02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年度支出合计2394.35万元，其中：基本支出2244.35万元，占</w:t>
      </w:r>
      <w:r>
        <w:rPr>
          <w:rFonts w:hint="eastAsia" w:ascii="Times New Roman" w:hAnsi="Times New Roman" w:eastAsia="仿宋_GB2312"/>
          <w:sz w:val="32"/>
          <w:szCs w:val="32"/>
          <w:lang w:val="en-US" w:eastAsia="zh-CN"/>
        </w:rPr>
        <w:t>93.74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6.26</w:t>
      </w:r>
      <w:r>
        <w:rPr>
          <w:rFonts w:hint="eastAsia" w:ascii="Times New Roman" w:hAnsi="Times New Roman" w:eastAsia="仿宋_GB2312"/>
          <w:sz w:val="32"/>
          <w:szCs w:val="32"/>
        </w:rPr>
        <w:t>%。</w:t>
      </w:r>
    </w:p>
    <w:p w14:paraId="3469938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DF6660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年度财政拨款收、支总计803.68万元，与上年相比，减少</w:t>
      </w:r>
      <w:r>
        <w:rPr>
          <w:rFonts w:hint="eastAsia" w:ascii="Times New Roman" w:hAnsi="Times New Roman" w:eastAsia="仿宋_GB2312"/>
          <w:sz w:val="32"/>
          <w:szCs w:val="32"/>
          <w:lang w:val="en-US" w:eastAsia="zh-CN"/>
        </w:rPr>
        <w:t>1871.13</w:t>
      </w:r>
      <w:r>
        <w:rPr>
          <w:rFonts w:hint="eastAsia" w:ascii="Times New Roman" w:hAnsi="Times New Roman" w:eastAsia="仿宋_GB2312"/>
          <w:sz w:val="32"/>
          <w:szCs w:val="32"/>
        </w:rPr>
        <w:t>万元,减少70%，</w:t>
      </w:r>
      <w:r>
        <w:rPr>
          <w:rFonts w:hint="eastAsia" w:ascii="Times New Roman" w:hAnsi="Times New Roman" w:eastAsia="仿宋_GB2312"/>
          <w:sz w:val="32"/>
          <w:szCs w:val="32"/>
          <w:highlight w:val="none"/>
        </w:rPr>
        <w:t>主要是因为医院建设已完工，财政项目拨款减少。</w:t>
      </w:r>
    </w:p>
    <w:p w14:paraId="1B15D3E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A60FF6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A1ADAA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年度财政拨款支出803.68万元，占本年支出合计的</w:t>
      </w:r>
      <w:r>
        <w:rPr>
          <w:rFonts w:hint="eastAsia" w:ascii="Times New Roman" w:hAnsi="Times New Roman" w:eastAsia="仿宋_GB2312"/>
          <w:sz w:val="32"/>
          <w:szCs w:val="32"/>
          <w:lang w:val="en-US" w:eastAsia="zh-CN"/>
        </w:rPr>
        <w:t>33.57</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highlight w:val="none"/>
        </w:rPr>
        <w:t>减少1871.13万元，减少70%，主要是因为医院建设已完工，</w:t>
      </w:r>
      <w:r>
        <w:rPr>
          <w:rFonts w:hint="eastAsia" w:ascii="Times New Roman" w:hAnsi="Times New Roman" w:eastAsia="仿宋_GB2312"/>
          <w:sz w:val="32"/>
          <w:szCs w:val="32"/>
          <w:highlight w:val="none"/>
          <w:lang w:val="en-US" w:eastAsia="zh-CN"/>
        </w:rPr>
        <w:t>项目支出减少。</w:t>
      </w:r>
    </w:p>
    <w:p w14:paraId="370567B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5FA6E1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年度财政拨款支出803.68万元，主要用于以下方面：卫生健康支出</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100%。</w:t>
      </w:r>
    </w:p>
    <w:p w14:paraId="302824C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其中行政运行130.</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占16.21%；</w:t>
      </w:r>
      <w:r>
        <w:rPr>
          <w:rFonts w:hint="eastAsia" w:ascii="Times New Roman" w:hAnsi="Times New Roman" w:eastAsia="仿宋_GB2312"/>
          <w:sz w:val="32"/>
          <w:szCs w:val="32"/>
        </w:rPr>
        <w:t>乡镇卫生院支出283.6</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占35.3%</w:t>
      </w:r>
      <w:r>
        <w:rPr>
          <w:rFonts w:hint="eastAsia" w:ascii="Times New Roman" w:hAnsi="Times New Roman" w:eastAsia="仿宋_GB2312"/>
          <w:sz w:val="32"/>
          <w:szCs w:val="32"/>
        </w:rPr>
        <w:t>；其他基层医疗卫生机构支出50万元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占6.22%</w:t>
      </w:r>
      <w:r>
        <w:rPr>
          <w:rFonts w:hint="eastAsia" w:ascii="Times New Roman" w:hAnsi="Times New Roman" w:eastAsia="仿宋_GB2312"/>
          <w:sz w:val="32"/>
          <w:szCs w:val="32"/>
        </w:rPr>
        <w:t>；基本公共卫生服务支出238.</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占29.65%</w:t>
      </w:r>
      <w:r>
        <w:rPr>
          <w:rFonts w:hint="eastAsia" w:ascii="Times New Roman" w:hAnsi="Times New Roman" w:eastAsia="仿宋_GB2312"/>
          <w:sz w:val="32"/>
          <w:szCs w:val="32"/>
        </w:rPr>
        <w:t>；重大公共卫生服务1.</w:t>
      </w:r>
      <w:r>
        <w:rPr>
          <w:rFonts w:hint="eastAsia" w:ascii="Times New Roman" w:hAnsi="Times New Roman" w:eastAsia="仿宋_GB2312"/>
          <w:sz w:val="32"/>
          <w:szCs w:val="32"/>
          <w:lang w:val="en-US" w:eastAsia="zh-CN"/>
        </w:rPr>
        <w:t>46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占0.18%</w:t>
      </w:r>
      <w:r>
        <w:rPr>
          <w:rFonts w:hint="eastAsia" w:ascii="Times New Roman" w:hAnsi="Times New Roman" w:eastAsia="仿宋_GB2312"/>
          <w:sz w:val="32"/>
          <w:szCs w:val="32"/>
        </w:rPr>
        <w:t>；突发公共卫生事件应急处理100万元，</w:t>
      </w:r>
      <w:r>
        <w:rPr>
          <w:rFonts w:hint="eastAsia" w:ascii="Times New Roman" w:hAnsi="Times New Roman" w:eastAsia="仿宋_GB2312"/>
          <w:sz w:val="32"/>
          <w:szCs w:val="32"/>
          <w:lang w:val="en-US" w:eastAsia="zh-CN"/>
        </w:rPr>
        <w:t>占12.44%</w:t>
      </w:r>
      <w:r>
        <w:rPr>
          <w:rFonts w:hint="eastAsia" w:ascii="Times New Roman" w:hAnsi="Times New Roman" w:eastAsia="仿宋_GB2312"/>
          <w:sz w:val="32"/>
          <w:szCs w:val="32"/>
        </w:rPr>
        <w:t>。以上财政拨款收入已在各项对应科目中全额支出。</w:t>
      </w:r>
    </w:p>
    <w:p w14:paraId="3DFF1D3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DDA042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277.97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，支出决算数为803.68万元，完成年初预算的</w:t>
      </w:r>
      <w:r>
        <w:rPr>
          <w:rFonts w:hint="eastAsia" w:ascii="Times New Roman" w:hAnsi="Times New Roman" w:eastAsia="仿宋_GB2312"/>
          <w:sz w:val="32"/>
          <w:szCs w:val="32"/>
          <w:lang w:val="en-US" w:eastAsia="zh-CN"/>
        </w:rPr>
        <w:t>289.12</w:t>
      </w:r>
      <w:r>
        <w:rPr>
          <w:rFonts w:hint="eastAsia" w:ascii="Times New Roman" w:hAnsi="Times New Roman" w:eastAsia="仿宋_GB2312"/>
          <w:sz w:val="32"/>
          <w:szCs w:val="32"/>
        </w:rPr>
        <w:t>%，其中：</w:t>
      </w:r>
    </w:p>
    <w:p w14:paraId="0B2214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1、卫生健康支出（类）基层医疗卫生机构（款）行政运行（项）。</w:t>
      </w:r>
    </w:p>
    <w:p w14:paraId="0D8910D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w:t>
      </w:r>
      <w:r>
        <w:rPr>
          <w:rFonts w:hint="eastAsia" w:ascii="Times New Roman" w:hAnsi="Times New Roman" w:eastAsia="仿宋_GB2312"/>
          <w:sz w:val="32"/>
          <w:szCs w:val="32"/>
        </w:rPr>
        <w:t>出决算为130.27万元，由于年初预算为0，无法计算百分比，决算数大于年初预算数的</w:t>
      </w:r>
      <w:r>
        <w:rPr>
          <w:rFonts w:hint="eastAsia" w:ascii="Times New Roman" w:hAnsi="Times New Roman" w:eastAsia="仿宋_GB2312"/>
          <w:sz w:val="32"/>
          <w:szCs w:val="32"/>
          <w:highlight w:val="none"/>
        </w:rPr>
        <w:t>主要原因是：2023年华容县财政年初对基层医疗卫生机构只预算了人员经费,其他预算经费都通过预算调整在拨付时实现。</w:t>
      </w:r>
    </w:p>
    <w:p w14:paraId="13ADDEA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2、卫生健康支出（类）基层医疗卫生机构（款）乡镇卫生院（项）。</w:t>
      </w:r>
    </w:p>
    <w:p w14:paraId="47B7B1C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年初预算为277.97万元，支出决算为283.67万元，完成年初预算的</w:t>
      </w:r>
      <w:r>
        <w:rPr>
          <w:rFonts w:hint="eastAsia" w:ascii="Times New Roman" w:hAnsi="Times New Roman" w:eastAsia="仿宋_GB2312"/>
          <w:sz w:val="32"/>
          <w:szCs w:val="32"/>
          <w:highlight w:val="none"/>
          <w:lang w:val="en-US" w:eastAsia="zh-CN"/>
        </w:rPr>
        <w:t>102.05</w:t>
      </w:r>
      <w:r>
        <w:rPr>
          <w:rFonts w:hint="eastAsia" w:ascii="Times New Roman" w:hAnsi="Times New Roman" w:eastAsia="仿宋_GB2312"/>
          <w:sz w:val="32"/>
          <w:szCs w:val="32"/>
          <w:highlight w:val="none"/>
        </w:rPr>
        <w:t>%，决算数大于（小于）年初预算数的主要原因是：工资调整</w:t>
      </w:r>
    </w:p>
    <w:p w14:paraId="14F1696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卫生健康支出（类）基层医疗卫生机构（款）其他基层医疗卫生机构支出（项）。</w:t>
      </w:r>
    </w:p>
    <w:p w14:paraId="2C7EDE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50</w:t>
      </w:r>
      <w:r>
        <w:rPr>
          <w:rFonts w:hint="eastAsia" w:ascii="Times New Roman" w:hAnsi="Times New Roman" w:eastAsia="仿宋_GB2312"/>
          <w:sz w:val="32"/>
          <w:szCs w:val="32"/>
          <w:highlight w:val="none"/>
        </w:rPr>
        <w:t>万元，由于年初预算为0，无法计算百分比，决算数大于年初预算数的主要原因是：2023年华容县财政年初对基层医疗卫生机构只预算了人员经费,其他预算经费都通过预算调整在拨付时实现。</w:t>
      </w:r>
    </w:p>
    <w:p w14:paraId="31543D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卫生健康支出（类）基层医疗卫生机构（款）基本公共卫生服务（项）。</w:t>
      </w:r>
    </w:p>
    <w:p w14:paraId="03B5D86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238.27万元，由于年初预算为0，无法计算百分比，决算数大于年初预算数的主要原因是：2023年华容县财政年初对基层医疗卫生机构只预算了人员经费,其他预算经费都通过预算调整在拨付时实现。</w:t>
      </w:r>
    </w:p>
    <w:p w14:paraId="7C8EE97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卫生健康支出（类）基层医疗卫生机构（款）重大公共卫生服务（项）。</w:t>
      </w:r>
    </w:p>
    <w:p w14:paraId="708C025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1.46</w:t>
      </w:r>
      <w:r>
        <w:rPr>
          <w:rFonts w:hint="eastAsia" w:ascii="Times New Roman" w:hAnsi="Times New Roman" w:eastAsia="仿宋_GB2312"/>
          <w:sz w:val="32"/>
          <w:szCs w:val="32"/>
          <w:highlight w:val="none"/>
        </w:rPr>
        <w:t>万元，由于年初预算为0，无法计算百分比，决算数大于年初预算数的主要原因是：2023年华容县财政年初对基层医疗卫生机构只预算了人员经费,其他预算经费都通过预算调整在拨付时实现。</w:t>
      </w:r>
    </w:p>
    <w:p w14:paraId="3FFD4C70">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24"/>
          <w:lang w:val="en-US"/>
        </w:rPr>
      </w:pPr>
      <w:r>
        <w:rPr>
          <w:rFonts w:hint="eastAsia" w:ascii="仿宋" w:hAnsi="仿宋" w:eastAsia="仿宋" w:cs="仿宋"/>
          <w:color w:val="auto"/>
          <w:sz w:val="32"/>
          <w:szCs w:val="24"/>
          <w:lang w:val="en-US"/>
        </w:rPr>
        <w:t>卫生健康支出（类）公共卫生（款）突发公共卫生事件应急处理（项）。</w:t>
      </w:r>
    </w:p>
    <w:p w14:paraId="25A077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24"/>
          <w:lang w:val="en-US"/>
        </w:rPr>
      </w:pPr>
      <w:r>
        <w:rPr>
          <w:rFonts w:hint="eastAsia" w:ascii="Times New Roman" w:hAnsi="Times New Roman" w:eastAsia="仿宋_GB2312"/>
          <w:sz w:val="32"/>
          <w:szCs w:val="32"/>
          <w:highlight w:val="none"/>
        </w:rPr>
        <w:t>年初预算为0万元，支出决算为</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万元，由于年初预算为0，无法计算百分比，决算数大于年初预算数的主要原因是：2023年华容县财政年初对基层医疗卫生机构只预算了人员经费,其他预算经费都通过预算调整在拨付时实现。</w:t>
      </w:r>
    </w:p>
    <w:p w14:paraId="5CBC2E7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DC5F80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年度财政拨款基本支出803.68万元，其中：</w:t>
      </w:r>
    </w:p>
    <w:p w14:paraId="2700879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412.71万元，占基本支出的</w:t>
      </w:r>
      <w:r>
        <w:rPr>
          <w:rFonts w:hint="eastAsia" w:ascii="Times New Roman" w:hAnsi="Times New Roman" w:eastAsia="仿宋_GB2312"/>
          <w:sz w:val="32"/>
          <w:szCs w:val="32"/>
          <w:lang w:val="en-US" w:eastAsia="zh-CN"/>
        </w:rPr>
        <w:t>51.35</w:t>
      </w:r>
      <w:r>
        <w:rPr>
          <w:rFonts w:hint="eastAsia" w:ascii="Times New Roman" w:hAnsi="Times New Roman" w:eastAsia="仿宋_GB2312"/>
          <w:sz w:val="32"/>
          <w:szCs w:val="32"/>
        </w:rPr>
        <w:t>%,主要包括基本工资、津贴补贴、绩效工资、机关事业单位基本养老保险缴费、职工基本医疗保险缴费、其他社会保障缴费、住房公积金。</w:t>
      </w:r>
    </w:p>
    <w:p w14:paraId="336E58F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FF000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240.97万元，占基本支出的</w:t>
      </w:r>
      <w:r>
        <w:rPr>
          <w:rFonts w:hint="eastAsia" w:ascii="Times New Roman" w:hAnsi="Times New Roman" w:eastAsia="仿宋_GB2312"/>
          <w:sz w:val="32"/>
          <w:szCs w:val="32"/>
          <w:lang w:val="en-US" w:eastAsia="zh-CN"/>
        </w:rPr>
        <w:t>29.98</w:t>
      </w:r>
      <w:r>
        <w:rPr>
          <w:rFonts w:hint="eastAsia" w:ascii="Times New Roman" w:hAnsi="Times New Roman" w:eastAsia="仿宋_GB2312"/>
          <w:sz w:val="32"/>
          <w:szCs w:val="32"/>
        </w:rPr>
        <w:t>%，主要包括手续费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专用材料费</w:t>
      </w:r>
      <w:r>
        <w:rPr>
          <w:rFonts w:hint="eastAsia" w:ascii="Times New Roman" w:hAnsi="Times New Roman" w:eastAsia="仿宋_GB2312"/>
          <w:sz w:val="32"/>
          <w:szCs w:val="32"/>
          <w:lang w:eastAsia="zh-CN"/>
        </w:rPr>
        <w:t>、专用燃料费、</w:t>
      </w:r>
      <w:r>
        <w:rPr>
          <w:rFonts w:hint="eastAsia" w:ascii="Times New Roman" w:hAnsi="Times New Roman" w:eastAsia="仿宋_GB2312"/>
          <w:sz w:val="32"/>
          <w:szCs w:val="32"/>
        </w:rPr>
        <w:t>劳务费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福利费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其他商品和服务支出。</w:t>
      </w:r>
    </w:p>
    <w:p w14:paraId="4099A00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rPr>
      </w:pPr>
      <w:r>
        <w:rPr>
          <w:rFonts w:hint="eastAsia" w:ascii="黑体" w:hAnsi="黑体" w:eastAsia="黑体" w:cs="黑体"/>
          <w:b w:val="0"/>
          <w:bCs/>
          <w:sz w:val="32"/>
          <w:szCs w:val="32"/>
        </w:rPr>
        <w:t>七、财政拨款三公经费支出决算情况说明</w:t>
      </w:r>
    </w:p>
    <w:p w14:paraId="317B151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017FB15">
      <w:pPr>
        <w:pStyle w:val="9"/>
        <w:keepNext w:val="0"/>
        <w:keepLines w:val="0"/>
        <w:widowControl/>
        <w:suppressLineNumbers w:val="0"/>
        <w:spacing w:before="0" w:beforeAutospacing="0" w:after="0" w:afterAutospacing="0" w:line="33" w:lineRule="atLeast"/>
        <w:ind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“三公”经费财政拨款支出预算为0万元，支出决算为0万元，完成预算的0%。与上年相比减少0万元，减少0%。其中：</w:t>
      </w:r>
    </w:p>
    <w:p w14:paraId="7FA33FD6">
      <w:pPr>
        <w:pStyle w:val="9"/>
        <w:keepNext w:val="0"/>
        <w:keepLines w:val="0"/>
        <w:widowControl/>
        <w:suppressLineNumbers w:val="0"/>
        <w:spacing w:before="0" w:beforeAutospacing="0" w:after="0" w:afterAutospacing="0" w:line="33" w:lineRule="atLeast"/>
        <w:ind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因公出国（境）费支出预算为0万元，支出决算为0万元，完成预算的0%。与上年相比减少0万元，减少0%。</w:t>
      </w:r>
    </w:p>
    <w:p w14:paraId="0F6A4833">
      <w:pPr>
        <w:pStyle w:val="9"/>
        <w:keepNext w:val="0"/>
        <w:keepLines w:val="0"/>
        <w:widowControl/>
        <w:suppressLineNumbers w:val="0"/>
        <w:spacing w:before="0" w:beforeAutospacing="0" w:after="0" w:afterAutospacing="0" w:line="33" w:lineRule="atLeast"/>
        <w:ind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公务接待费支出预算为0万元，支出决算为0万元，完成预算的0%。与上年相比减少0万元，减少0%。</w:t>
      </w:r>
    </w:p>
    <w:p w14:paraId="12A42389">
      <w:pPr>
        <w:pStyle w:val="9"/>
        <w:keepNext w:val="0"/>
        <w:keepLines w:val="0"/>
        <w:widowControl/>
        <w:suppressLineNumbers w:val="0"/>
        <w:spacing w:before="0" w:beforeAutospacing="0" w:after="0" w:afterAutospacing="0" w:line="33" w:lineRule="atLeast"/>
        <w:ind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公务用车购置费支出预算为0万元，支出决算为0万元，完成预算的0%。与上年相比减少0万元，减少0%。</w:t>
      </w:r>
    </w:p>
    <w:p w14:paraId="19C5248E">
      <w:pPr>
        <w:pStyle w:val="9"/>
        <w:keepNext w:val="0"/>
        <w:keepLines w:val="0"/>
        <w:widowControl/>
        <w:suppressLineNumbers w:val="0"/>
        <w:spacing w:before="0" w:beforeAutospacing="0" w:after="0" w:afterAutospacing="0" w:line="33" w:lineRule="atLeast"/>
        <w:ind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公务用车运行维护费支出预算为0万元，支出决算为0万元，完成预算的0%。与上年相比减少0万元，减少0%。</w:t>
      </w:r>
    </w:p>
    <w:p w14:paraId="1EC8768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E44AE2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51ADCC9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BFB4AA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63F06D73">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372089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2046E6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FF0000"/>
          <w:sz w:val="32"/>
          <w:szCs w:val="32"/>
        </w:rPr>
      </w:pPr>
      <w:r>
        <w:rPr>
          <w:rFonts w:hint="eastAsia" w:ascii="Times New Roman" w:hAnsi="Times New Roman" w:eastAsia="仿宋_GB2312"/>
          <w:sz w:val="32"/>
          <w:szCs w:val="32"/>
        </w:rPr>
        <w:t>无政府性基金预算收入支出。</w:t>
      </w:r>
    </w:p>
    <w:p w14:paraId="5F92011D">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 xml:space="preserve">国有资本经营预算财政拨款支出决算情况 </w:t>
      </w:r>
    </w:p>
    <w:p w14:paraId="22EDB5A6">
      <w:pPr>
        <w:pStyle w:val="14"/>
        <w:keepNext w:val="0"/>
        <w:keepLines w:val="0"/>
        <w:pageBreakBefore w:val="0"/>
        <w:widowControl w:val="0"/>
        <w:numPr>
          <w:numId w:val="0"/>
        </w:numPr>
        <w:kinsoku/>
        <w:wordWrap/>
        <w:overflowPunct/>
        <w:topLinePunct w:val="0"/>
        <w:bidi w:val="0"/>
        <w:snapToGrid/>
        <w:spacing w:line="600" w:lineRule="exact"/>
        <w:ind w:left="0" w:leftChars="0" w:firstLine="640" w:firstLineChars="200"/>
        <w:textAlignment w:val="auto"/>
        <w:rPr>
          <w:rFonts w:hint="eastAsia" w:ascii="Times New Roman" w:hAnsi="Times New Roman" w:eastAsia="仿宋_GB2312"/>
          <w:b/>
          <w:color w:val="auto"/>
          <w:sz w:val="32"/>
          <w:szCs w:val="32"/>
          <w:lang w:eastAsia="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239531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十、关于机关运行经费支出说明</w:t>
      </w:r>
    </w:p>
    <w:p w14:paraId="03C5759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olor w:val="auto"/>
          <w:sz w:val="32"/>
          <w:szCs w:val="24"/>
          <w:highlight w:val="white"/>
          <w:lang w:val="en-US"/>
        </w:rPr>
      </w:pPr>
      <w:r>
        <w:rPr>
          <w:rFonts w:hint="eastAsia" w:ascii="Times New Roman" w:hAnsi="Times New Roman" w:eastAsia="仿宋_GB2312"/>
          <w:sz w:val="32"/>
          <w:szCs w:val="32"/>
          <w:lang w:val="en-US"/>
        </w:rPr>
        <w:t>本单位不属于行政单位和参照公务员法管理事业单位，无机关运行经费支出。</w:t>
      </w:r>
      <w:bookmarkStart w:id="0" w:name="_GoBack"/>
      <w:bookmarkEnd w:id="0"/>
    </w:p>
    <w:p w14:paraId="03055D7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p>
    <w:p w14:paraId="41B4167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w:t>
      </w:r>
      <w:r>
        <w:rPr>
          <w:rFonts w:hint="eastAsia" w:ascii="Times New Roman" w:hAnsi="Times New Roman" w:eastAsia="仿宋_GB2312"/>
          <w:sz w:val="32"/>
          <w:szCs w:val="32"/>
          <w:lang w:eastAsia="zh-CN"/>
        </w:rPr>
        <w:t>。</w:t>
      </w:r>
    </w:p>
    <w:p w14:paraId="1D27B1D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7FB2E8C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4069.76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4039.63</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30.13</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4069.76</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%，其中：授予小微企业合同金额87.76万元，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2.16</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1452A8F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0ED1352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A6503A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0362A1B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0D2F4F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88B052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根据预算绩效管理要求，我单位组织对2023年度一般公共预算项目支出全面开展绩效自评</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从评价情况来看，华容县</w:t>
      </w:r>
      <w:r>
        <w:rPr>
          <w:rFonts w:hint="eastAsia" w:ascii="Times New Roman" w:hAnsi="Times New Roman" w:eastAsia="仿宋_GB2312"/>
          <w:color w:val="auto"/>
          <w:sz w:val="32"/>
          <w:szCs w:val="32"/>
          <w:lang w:val="en-US" w:eastAsia="zh-CN"/>
        </w:rPr>
        <w:t>二人民医院</w:t>
      </w:r>
      <w:r>
        <w:rPr>
          <w:rFonts w:hint="eastAsia" w:ascii="Times New Roman" w:hAnsi="Times New Roman" w:eastAsia="仿宋_GB2312"/>
          <w:color w:val="auto"/>
          <w:sz w:val="32"/>
          <w:szCs w:val="32"/>
        </w:rPr>
        <w:t>2023年整体支出，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w:t>
      </w:r>
    </w:p>
    <w:p w14:paraId="75BBC36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FB32E6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预算编制有待更严格执行。预算编制与实际支出项目有的存在差异。有些工作未能找到适当的量化方式，对绩效管理量化评价方面略显不足。通过县财政局组织的预算绩效管理培训，逐步找到适合的方法对本医院的工作进行合理的分类量化，以便适应将来的预算绩效管理工作。</w:t>
      </w:r>
    </w:p>
    <w:p w14:paraId="3BF13A3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2、加强对卫生院基础设施及能力建设，抓好医疗质量安全、医疗纠纷第三方调解机制、医疗机构布局、医疗废物集中处置等工作。</w:t>
      </w:r>
    </w:p>
    <w:p w14:paraId="04BD942C">
      <w:pPr>
        <w:pStyle w:val="14"/>
        <w:ind w:firstLine="960" w:firstLineChars="200"/>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5A621653">
      <w:pPr>
        <w:pStyle w:val="14"/>
        <w:ind w:firstLine="960" w:firstLineChars="200"/>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4F0D0166">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一、</w:t>
      </w:r>
      <w:r>
        <w:rPr>
          <w:rFonts w:hint="eastAsia" w:ascii="仿宋" w:hAnsi="仿宋" w:eastAsia="仿宋" w:cs="仿宋"/>
          <w:color w:val="000000"/>
          <w:kern w:val="0"/>
          <w:sz w:val="32"/>
          <w:szCs w:val="24"/>
          <w:highlight w:val="white"/>
          <w:lang w:val="en-US"/>
        </w:rPr>
        <w:t>财政拨款收入：指本级财政当年拨付的资金。</w:t>
      </w:r>
    </w:p>
    <w:p w14:paraId="008FE620">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二、</w:t>
      </w:r>
      <w:r>
        <w:rPr>
          <w:rFonts w:hint="eastAsia" w:ascii="仿宋" w:hAnsi="仿宋" w:eastAsia="仿宋" w:cs="仿宋"/>
          <w:color w:val="000000"/>
          <w:kern w:val="0"/>
          <w:sz w:val="32"/>
          <w:szCs w:val="24"/>
          <w:highlight w:val="white"/>
          <w:lang w:val="en-US"/>
        </w:rPr>
        <w:t>事业收入：指事业单位开展专业业务活动及辅助活动所取得的收入。</w:t>
      </w:r>
    </w:p>
    <w:p w14:paraId="48427FA1">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三、</w:t>
      </w:r>
      <w:r>
        <w:rPr>
          <w:rFonts w:hint="eastAsia" w:ascii="仿宋" w:hAnsi="仿宋" w:eastAsia="仿宋" w:cs="仿宋"/>
          <w:color w:val="000000"/>
          <w:kern w:val="0"/>
          <w:sz w:val="32"/>
          <w:szCs w:val="24"/>
          <w:highlight w:val="white"/>
          <w:lang w:val="en-US"/>
        </w:rPr>
        <w:t>其他收入：指除上述“财政拨款收入”、“上级补助收入”、“事业收入”、“经营收入”、“附属单位上缴收入”等以外的收入。</w:t>
      </w:r>
    </w:p>
    <w:p w14:paraId="16E427F5">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四、</w:t>
      </w:r>
      <w:r>
        <w:rPr>
          <w:rFonts w:hint="eastAsia" w:ascii="仿宋" w:hAnsi="仿宋" w:eastAsia="仿宋" w:cs="仿宋"/>
          <w:color w:val="000000"/>
          <w:kern w:val="0"/>
          <w:sz w:val="32"/>
          <w:szCs w:val="24"/>
          <w:highlight w:val="white"/>
          <w:lang w:val="en-US"/>
        </w:rPr>
        <w:t>卫生健康支出（类）：是指用于医疗卫生与计划生育方面的支出，包括保障机构正常运转、完成日常和特定的工作任务或事业发展目标的支出。</w:t>
      </w:r>
    </w:p>
    <w:p w14:paraId="5ED054C0">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五、</w:t>
      </w:r>
      <w:r>
        <w:rPr>
          <w:rFonts w:hint="eastAsia" w:ascii="仿宋" w:hAnsi="仿宋" w:eastAsia="仿宋" w:cs="仿宋"/>
          <w:color w:val="000000"/>
          <w:kern w:val="0"/>
          <w:sz w:val="32"/>
          <w:szCs w:val="24"/>
          <w:highlight w:val="white"/>
          <w:lang w:val="en-US"/>
        </w:rPr>
        <w:t>基本支出：指保障机构正常运转、完成支日常工作任务而发生的人员支出和公用支出。</w:t>
      </w:r>
    </w:p>
    <w:p w14:paraId="7530EB0F">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六、</w:t>
      </w:r>
      <w:r>
        <w:rPr>
          <w:rFonts w:hint="eastAsia" w:ascii="仿宋" w:hAnsi="仿宋" w:eastAsia="仿宋" w:cs="仿宋"/>
          <w:color w:val="000000"/>
          <w:kern w:val="0"/>
          <w:sz w:val="32"/>
          <w:szCs w:val="24"/>
          <w:highlight w:val="white"/>
          <w:lang w:val="en-US"/>
        </w:rPr>
        <w:t>项目支出：指在基本支出之外为完成特定行政任务和事业发展目标所发生的支出。</w:t>
      </w:r>
    </w:p>
    <w:p w14:paraId="31DEAE61">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七、</w:t>
      </w:r>
      <w:r>
        <w:rPr>
          <w:rFonts w:hint="eastAsia" w:ascii="仿宋" w:hAnsi="仿宋" w:eastAsia="仿宋" w:cs="仿宋"/>
          <w:color w:val="000000"/>
          <w:kern w:val="0"/>
          <w:sz w:val="32"/>
          <w:szCs w:val="24"/>
          <w:highlight w:val="white"/>
          <w:lang w:val="en-US"/>
        </w:rPr>
        <w:t>工资福利支出：反映单位开支的在职职工和编制外长期聘用人员的各类劳动报酬，以及为上述人员缴纳的各项社会保险费等。</w:t>
      </w:r>
    </w:p>
    <w:p w14:paraId="54BE1EDC">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八、</w:t>
      </w:r>
      <w:r>
        <w:rPr>
          <w:rFonts w:hint="eastAsia" w:ascii="仿宋" w:hAnsi="仿宋" w:eastAsia="仿宋" w:cs="仿宋"/>
          <w:color w:val="000000"/>
          <w:kern w:val="0"/>
          <w:sz w:val="32"/>
          <w:szCs w:val="24"/>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BDA2A4C">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九、</w:t>
      </w:r>
      <w:r>
        <w:rPr>
          <w:rFonts w:hint="eastAsia" w:ascii="仿宋" w:hAnsi="仿宋" w:eastAsia="仿宋" w:cs="仿宋"/>
          <w:color w:val="000000"/>
          <w:kern w:val="0"/>
          <w:sz w:val="32"/>
          <w:szCs w:val="24"/>
          <w:highlight w:val="white"/>
          <w:lang w:val="en-US"/>
        </w:rPr>
        <w:t>津贴补贴：反映经国家批准建立的机关事业单位艰苦边远地区津贴、机关工作人员地区附加津贴、机关工作人员岗位津贴、事业单位工作人员特殊岗位津贴补贴等。</w:t>
      </w:r>
    </w:p>
    <w:p w14:paraId="6E1DA861">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w:t>
      </w:r>
      <w:r>
        <w:rPr>
          <w:rFonts w:hint="eastAsia" w:ascii="仿宋" w:hAnsi="仿宋" w:eastAsia="仿宋" w:cs="仿宋"/>
          <w:color w:val="000000"/>
          <w:kern w:val="0"/>
          <w:sz w:val="32"/>
          <w:szCs w:val="24"/>
          <w:highlight w:val="white"/>
          <w:lang w:val="en-US"/>
        </w:rPr>
        <w:t>伙食补助费：反映单位发给职工的伙食补助费，如误餐补助等。</w:t>
      </w:r>
    </w:p>
    <w:p w14:paraId="0F8BDCED">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十一、</w:t>
      </w:r>
      <w:r>
        <w:rPr>
          <w:rFonts w:hint="eastAsia" w:ascii="仿宋" w:hAnsi="仿宋" w:eastAsia="仿宋" w:cs="仿宋"/>
          <w:color w:val="000000"/>
          <w:kern w:val="0"/>
          <w:sz w:val="32"/>
          <w:szCs w:val="24"/>
          <w:highlight w:val="white"/>
          <w:lang w:val="en-US"/>
        </w:rPr>
        <w:t>机关事业单位基本养老保险缴费：反映机关事业单位缴纳的基本养老保险费。由单位代扣的工作人员基本养老保险缴费，不在此科目反映。</w:t>
      </w:r>
    </w:p>
    <w:p w14:paraId="32D7EEED">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十二、</w:t>
      </w:r>
      <w:r>
        <w:rPr>
          <w:rFonts w:hint="eastAsia" w:ascii="仿宋" w:hAnsi="仿宋" w:eastAsia="仿宋" w:cs="仿宋"/>
          <w:color w:val="000000"/>
          <w:kern w:val="0"/>
          <w:sz w:val="32"/>
          <w:szCs w:val="24"/>
          <w:highlight w:val="white"/>
          <w:lang w:val="en-US"/>
        </w:rPr>
        <w:t>职工基本医疗保险缴费：反映单位为职工缴纳的基本医疗保险费。</w:t>
      </w:r>
    </w:p>
    <w:p w14:paraId="6FB83281">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十三、</w:t>
      </w:r>
      <w:r>
        <w:rPr>
          <w:rFonts w:hint="eastAsia" w:ascii="仿宋" w:hAnsi="仿宋" w:eastAsia="仿宋" w:cs="仿宋"/>
          <w:color w:val="000000"/>
          <w:kern w:val="0"/>
          <w:sz w:val="32"/>
          <w:szCs w:val="24"/>
          <w:highlight w:val="white"/>
          <w:lang w:val="en-US"/>
        </w:rPr>
        <w:t>其他社会保障缴费：反映单位为职工缴纳的基本医疗、失业、工伤、生育等社会保险费，残疾人就业保障金，军队（含武警）为军人缴纳的伤亡、退役医疗等社会保险费。</w:t>
      </w:r>
    </w:p>
    <w:p w14:paraId="6F8C0658">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十四、住</w:t>
      </w:r>
      <w:r>
        <w:rPr>
          <w:rFonts w:hint="eastAsia" w:ascii="仿宋" w:hAnsi="仿宋" w:eastAsia="仿宋" w:cs="仿宋"/>
          <w:color w:val="000000"/>
          <w:kern w:val="0"/>
          <w:sz w:val="32"/>
          <w:szCs w:val="24"/>
          <w:highlight w:val="white"/>
          <w:lang w:val="en-US"/>
        </w:rPr>
        <w:t>房公积金：反映行政事业单位按人力资源和社会保障部、财政部规定的基本工资和津贴补贴以及规定比例为职工缴纳的住房公积金。</w:t>
      </w:r>
    </w:p>
    <w:p w14:paraId="0FCF3AFC">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十五、</w:t>
      </w:r>
      <w:r>
        <w:rPr>
          <w:rFonts w:hint="eastAsia" w:ascii="仿宋" w:hAnsi="仿宋" w:eastAsia="仿宋" w:cs="仿宋"/>
          <w:color w:val="000000"/>
          <w:kern w:val="0"/>
          <w:sz w:val="32"/>
          <w:szCs w:val="24"/>
          <w:highlight w:val="white"/>
          <w:lang w:val="en-US"/>
        </w:rPr>
        <w:t>商品和服务支出：反映单位购买商品和服务的支出（不包括用于购置固定资产的支出、战略性和应急储备支出）。</w:t>
      </w:r>
    </w:p>
    <w:p w14:paraId="3F245B10">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十六、</w:t>
      </w:r>
      <w:r>
        <w:rPr>
          <w:rFonts w:hint="eastAsia" w:ascii="仿宋" w:hAnsi="仿宋" w:eastAsia="仿宋" w:cs="仿宋"/>
          <w:color w:val="000000"/>
          <w:kern w:val="0"/>
          <w:sz w:val="32"/>
          <w:szCs w:val="24"/>
          <w:highlight w:val="white"/>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4BDF9B6B">
      <w:pPr>
        <w:keepNext/>
        <w:keepLines/>
        <w:ind w:firstLine="640" w:firstLineChars="20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十七、</w:t>
      </w:r>
      <w:r>
        <w:rPr>
          <w:rFonts w:hint="eastAsia" w:ascii="仿宋" w:hAnsi="仿宋" w:eastAsia="仿宋" w:cs="仿宋"/>
          <w:color w:val="000000"/>
          <w:kern w:val="0"/>
          <w:sz w:val="32"/>
          <w:szCs w:val="24"/>
          <w:highlight w:val="white"/>
          <w:lang w:val="en-US"/>
        </w:rPr>
        <w:t>工会经费：反映单位按规定提取的工会经费。</w:t>
      </w:r>
    </w:p>
    <w:p w14:paraId="533D5225">
      <w:pPr>
        <w:keepNext/>
        <w:keepLines/>
        <w:ind w:firstLine="640" w:firstLineChars="20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十八、</w:t>
      </w:r>
      <w:r>
        <w:rPr>
          <w:rFonts w:hint="eastAsia" w:ascii="仿宋" w:hAnsi="仿宋" w:eastAsia="仿宋" w:cs="仿宋"/>
          <w:color w:val="000000"/>
          <w:kern w:val="0"/>
          <w:sz w:val="32"/>
          <w:szCs w:val="24"/>
          <w:highlight w:val="white"/>
          <w:lang w:val="en-US"/>
        </w:rPr>
        <w:t>福利费：反映单位按规定提取的福利费。</w:t>
      </w:r>
    </w:p>
    <w:p w14:paraId="268D171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小标宋_GBK" w:hAnsi="方正小标宋_GBK" w:eastAsia="方正小标宋_GBK" w:cs="方正小标宋_GBK"/>
          <w:sz w:val="72"/>
          <w:szCs w:val="72"/>
        </w:rPr>
      </w:pPr>
      <w:r>
        <w:rPr>
          <w:rFonts w:hint="eastAsia" w:ascii="仿宋" w:hAnsi="仿宋" w:eastAsia="仿宋" w:cs="仿宋"/>
          <w:color w:val="000000"/>
          <w:kern w:val="0"/>
          <w:sz w:val="32"/>
          <w:szCs w:val="24"/>
          <w:highlight w:val="white"/>
          <w:lang w:val="en-US" w:eastAsia="zh-CN"/>
        </w:rPr>
        <w:t>十九、</w:t>
      </w:r>
      <w:r>
        <w:rPr>
          <w:rFonts w:hint="eastAsia" w:ascii="仿宋" w:hAnsi="仿宋" w:eastAsia="仿宋" w:cs="仿宋"/>
          <w:color w:val="000000"/>
          <w:kern w:val="0"/>
          <w:sz w:val="32"/>
          <w:szCs w:val="24"/>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73CA5597">
      <w:pPr>
        <w:pStyle w:val="14"/>
        <w:ind w:firstLine="960" w:firstLineChars="200"/>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52E68385">
      <w:pPr>
        <w:pStyle w:val="14"/>
        <w:ind w:firstLine="960" w:firstLineChars="200"/>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765B7A32">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b/>
          <w:bCs/>
          <w:sz w:val="32"/>
          <w:szCs w:val="32"/>
          <w:lang w:eastAsia="zh-CN"/>
        </w:rPr>
        <w:t>一、</w:t>
      </w:r>
      <w:r>
        <w:rPr>
          <w:rFonts w:hint="eastAsia" w:ascii="楷体" w:hAnsi="楷体" w:eastAsia="楷体" w:cs="楷体"/>
          <w:sz w:val="32"/>
          <w:szCs w:val="32"/>
          <w:lang w:val="en-US" w:eastAsia="zh-CN"/>
        </w:rPr>
        <w:t>华容县二人民医院2023年度部门决算公开表格</w:t>
      </w:r>
    </w:p>
    <w:p w14:paraId="74201D74">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二、</w:t>
      </w:r>
      <w:r>
        <w:rPr>
          <w:rFonts w:hint="eastAsia" w:ascii="楷体" w:hAnsi="楷体" w:eastAsia="楷体" w:cs="楷体"/>
          <w:sz w:val="32"/>
          <w:szCs w:val="32"/>
          <w:lang w:val="en-US" w:eastAsia="zh-CN"/>
        </w:rPr>
        <w:t>华容县二人民医院2023年度整体支出绩效自评报告。</w:t>
      </w:r>
    </w:p>
    <w:p w14:paraId="1375B4C1">
      <w:pPr>
        <w:pStyle w:val="14"/>
        <w:jc w:val="center"/>
        <w:rPr>
          <w:sz w:val="72"/>
          <w:szCs w:val="72"/>
        </w:rPr>
      </w:pPr>
    </w:p>
    <w:sectPr>
      <w:pgSz w:w="11906" w:h="16838"/>
      <w:pgMar w:top="1287" w:right="1287" w:bottom="1287" w:left="12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16324"/>
    <w:multiLevelType w:val="singleLevel"/>
    <w:tmpl w:val="9E916324"/>
    <w:lvl w:ilvl="0" w:tentative="0">
      <w:start w:val="6"/>
      <w:numFmt w:val="decimal"/>
      <w:suff w:val="nothing"/>
      <w:lvlText w:val="%1、"/>
      <w:lvlJc w:val="left"/>
    </w:lvl>
  </w:abstractNum>
  <w:abstractNum w:abstractNumId="1">
    <w:nsid w:val="AD68CB10"/>
    <w:multiLevelType w:val="singleLevel"/>
    <w:tmpl w:val="AD68CB10"/>
    <w:lvl w:ilvl="0" w:tentative="0">
      <w:start w:val="9"/>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07489"/>
    <w:rsid w:val="03BE2C72"/>
    <w:rsid w:val="0671705A"/>
    <w:rsid w:val="07E850FA"/>
    <w:rsid w:val="0875556E"/>
    <w:rsid w:val="089B1BC2"/>
    <w:rsid w:val="0A590531"/>
    <w:rsid w:val="0C142961"/>
    <w:rsid w:val="10D426BF"/>
    <w:rsid w:val="15AE7982"/>
    <w:rsid w:val="1C6A3ED7"/>
    <w:rsid w:val="1D97DEFF"/>
    <w:rsid w:val="1DFF72E5"/>
    <w:rsid w:val="1EFC6F07"/>
    <w:rsid w:val="272172CA"/>
    <w:rsid w:val="290A2CCA"/>
    <w:rsid w:val="2A3C6EB3"/>
    <w:rsid w:val="2EB45BB2"/>
    <w:rsid w:val="2F6C5C32"/>
    <w:rsid w:val="2FDF85B8"/>
    <w:rsid w:val="2FFFEE04"/>
    <w:rsid w:val="34DF85B0"/>
    <w:rsid w:val="3B8F36BC"/>
    <w:rsid w:val="3C227B59"/>
    <w:rsid w:val="3E012496"/>
    <w:rsid w:val="3F732F1F"/>
    <w:rsid w:val="43B8248C"/>
    <w:rsid w:val="44D13C86"/>
    <w:rsid w:val="487D096B"/>
    <w:rsid w:val="491FF225"/>
    <w:rsid w:val="493F20C4"/>
    <w:rsid w:val="4C8D3147"/>
    <w:rsid w:val="4E281AF8"/>
    <w:rsid w:val="4E395582"/>
    <w:rsid w:val="4F690036"/>
    <w:rsid w:val="4FFD214C"/>
    <w:rsid w:val="521F4283"/>
    <w:rsid w:val="5777D4F5"/>
    <w:rsid w:val="59DD8326"/>
    <w:rsid w:val="5AF65D9D"/>
    <w:rsid w:val="5BBE50CA"/>
    <w:rsid w:val="5C0B5878"/>
    <w:rsid w:val="5DEF592A"/>
    <w:rsid w:val="5FC6BB1E"/>
    <w:rsid w:val="5FF720F1"/>
    <w:rsid w:val="62CD3887"/>
    <w:rsid w:val="67AF5D43"/>
    <w:rsid w:val="67FF5C0B"/>
    <w:rsid w:val="6BC229B5"/>
    <w:rsid w:val="6CAD1E1D"/>
    <w:rsid w:val="6D281506"/>
    <w:rsid w:val="6EFC0924"/>
    <w:rsid w:val="6F6A75EB"/>
    <w:rsid w:val="6FB74722"/>
    <w:rsid w:val="6FEF8B7E"/>
    <w:rsid w:val="71A6591B"/>
    <w:rsid w:val="71DE7E1D"/>
    <w:rsid w:val="737D59BA"/>
    <w:rsid w:val="746F2FAE"/>
    <w:rsid w:val="76764FD4"/>
    <w:rsid w:val="77C37683"/>
    <w:rsid w:val="78397B5B"/>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5285</Words>
  <Characters>5664</Characters>
  <Lines>63</Lines>
  <Paragraphs>18</Paragraphs>
  <TotalTime>0</TotalTime>
  <ScaleCrop>false</ScaleCrop>
  <LinksUpToDate>false</LinksUpToDate>
  <CharactersWithSpaces>5687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2025-11-20T13:32:55Z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3CB636B76BD44ACC8AAA25BA0DEEC8AD_13</vt:lpwstr>
  </property>
  <property fmtid="{D5CDD505-2E9C-101B-9397-08002B2CF9AE}" pid="4" name="KSOTemplateDocerSaveRecord">
    <vt:lpwstr>eyJoZGlkIjoiYWNjNTk2OTRjYzEzNTI3Yzk4MDU3ZTg2ZjlhODM2NDAiLCJ1c2VySWQiOiIxNDkyNDM0OTU4In0=</vt:lpwstr>
  </property>
</Properties>
</file>