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ACAFC">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14D54F1C">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华容县梅田湖镇人民政府</w:t>
      </w:r>
      <w:r>
        <w:rPr>
          <w:rFonts w:hint="eastAsia" w:ascii="方正小标宋_GBK" w:hAnsi="方正小标宋_GBK" w:eastAsia="方正小标宋_GBK" w:cs="方正小标宋_GBK"/>
          <w:color w:val="auto"/>
          <w:sz w:val="84"/>
          <w:szCs w:val="84"/>
        </w:rPr>
        <w:t>部门决算</w:t>
      </w:r>
    </w:p>
    <w:p w14:paraId="263DD848">
      <w:pPr>
        <w:pStyle w:val="14"/>
        <w:spacing w:line="500" w:lineRule="exact"/>
        <w:jc w:val="both"/>
        <w:rPr>
          <w:b/>
          <w:color w:val="auto"/>
          <w:sz w:val="36"/>
          <w:szCs w:val="28"/>
        </w:rPr>
      </w:pPr>
    </w:p>
    <w:p w14:paraId="5C33E597">
      <w:pPr>
        <w:pStyle w:val="14"/>
        <w:spacing w:line="500" w:lineRule="exact"/>
        <w:jc w:val="center"/>
        <w:rPr>
          <w:b/>
          <w:color w:val="auto"/>
          <w:sz w:val="36"/>
          <w:szCs w:val="28"/>
        </w:rPr>
      </w:pPr>
      <w:r>
        <w:rPr>
          <w:rFonts w:hint="eastAsia"/>
          <w:b/>
          <w:color w:val="auto"/>
          <w:sz w:val="36"/>
          <w:szCs w:val="28"/>
        </w:rPr>
        <w:t>目录</w:t>
      </w:r>
    </w:p>
    <w:p w14:paraId="3ED10813">
      <w:pPr>
        <w:pStyle w:val="14"/>
        <w:spacing w:line="500" w:lineRule="exact"/>
        <w:rPr>
          <w:rFonts w:hAnsi="黑体"/>
          <w:bCs/>
          <w:color w:val="auto"/>
          <w:sz w:val="28"/>
          <w:szCs w:val="28"/>
        </w:rPr>
      </w:pPr>
      <w:r>
        <w:rPr>
          <w:rFonts w:hint="eastAsia" w:hAnsi="黑体"/>
          <w:bCs/>
          <w:color w:val="auto"/>
          <w:sz w:val="28"/>
          <w:szCs w:val="28"/>
        </w:rPr>
        <w:t>第一部分华容县梅田湖镇人民政府概况</w:t>
      </w:r>
    </w:p>
    <w:p w14:paraId="7967BBC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08602BE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5F8F5178">
      <w:pPr>
        <w:pStyle w:val="14"/>
        <w:spacing w:line="500" w:lineRule="exact"/>
        <w:rPr>
          <w:rFonts w:hAnsi="黑体"/>
          <w:bCs/>
          <w:color w:val="auto"/>
          <w:sz w:val="28"/>
          <w:szCs w:val="28"/>
        </w:rPr>
      </w:pPr>
      <w:r>
        <w:rPr>
          <w:rFonts w:hint="eastAsia" w:hAnsi="黑体"/>
          <w:bCs/>
          <w:color w:val="auto"/>
          <w:sz w:val="28"/>
          <w:szCs w:val="28"/>
        </w:rPr>
        <w:t>第二部分 部门决算表</w:t>
      </w:r>
    </w:p>
    <w:p w14:paraId="37D66518">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0CFAB12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22C01458">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1CF2149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092C485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28BC577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77F9C05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250BCE3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1B04B9E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56B3794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bookmarkStart w:id="0" w:name="_GoBack"/>
      <w:bookmarkEnd w:id="0"/>
    </w:p>
    <w:p w14:paraId="2A9027E1">
      <w:pPr>
        <w:pStyle w:val="14"/>
        <w:spacing w:line="500" w:lineRule="exact"/>
        <w:rPr>
          <w:rFonts w:hAnsi="黑体"/>
          <w:bCs/>
          <w:color w:val="auto"/>
          <w:sz w:val="28"/>
          <w:szCs w:val="28"/>
        </w:rPr>
      </w:pPr>
      <w:r>
        <w:rPr>
          <w:rFonts w:hint="eastAsia" w:hAnsi="黑体"/>
          <w:bCs/>
          <w:color w:val="auto"/>
          <w:sz w:val="28"/>
          <w:szCs w:val="28"/>
        </w:rPr>
        <w:t>第四部分 名词解释</w:t>
      </w:r>
    </w:p>
    <w:p w14:paraId="68CF81D3">
      <w:pPr>
        <w:pStyle w:val="14"/>
        <w:spacing w:line="500" w:lineRule="exact"/>
        <w:rPr>
          <w:rFonts w:hAnsi="黑体"/>
          <w:bCs/>
          <w:color w:val="auto"/>
          <w:sz w:val="28"/>
          <w:szCs w:val="28"/>
        </w:rPr>
      </w:pPr>
      <w:r>
        <w:rPr>
          <w:rFonts w:hint="eastAsia" w:hAnsi="黑体"/>
          <w:bCs/>
          <w:color w:val="auto"/>
          <w:sz w:val="28"/>
          <w:szCs w:val="28"/>
        </w:rPr>
        <w:t>第五部分 附件</w:t>
      </w:r>
    </w:p>
    <w:p w14:paraId="3EF2DE20">
      <w:pPr>
        <w:pStyle w:val="14"/>
        <w:spacing w:line="500" w:lineRule="exact"/>
        <w:rPr>
          <w:rFonts w:hAnsi="黑体"/>
          <w:bCs/>
          <w:color w:val="auto"/>
          <w:sz w:val="28"/>
          <w:szCs w:val="28"/>
        </w:rPr>
      </w:pPr>
    </w:p>
    <w:p w14:paraId="2E1F707B">
      <w:pPr>
        <w:pStyle w:val="14"/>
        <w:jc w:val="center"/>
        <w:rPr>
          <w:rFonts w:ascii="方正小标宋_GBK" w:hAnsi="方正小标宋_GBK" w:eastAsia="方正小标宋_GBK" w:cs="方正小标宋_GBK"/>
          <w:color w:val="auto"/>
          <w:sz w:val="48"/>
          <w:szCs w:val="48"/>
        </w:rPr>
      </w:pPr>
    </w:p>
    <w:p w14:paraId="507A4678">
      <w:pPr>
        <w:pStyle w:val="14"/>
        <w:jc w:val="center"/>
        <w:rPr>
          <w:rFonts w:ascii="方正小标宋_GBK" w:hAnsi="方正小标宋_GBK" w:eastAsia="方正小标宋_GBK" w:cs="方正小标宋_GBK"/>
          <w:color w:val="auto"/>
          <w:sz w:val="48"/>
          <w:szCs w:val="48"/>
        </w:rPr>
      </w:pPr>
    </w:p>
    <w:p w14:paraId="7CC5B88C">
      <w:pPr>
        <w:pStyle w:val="14"/>
        <w:jc w:val="center"/>
        <w:rPr>
          <w:rFonts w:ascii="方正小标宋_GBK" w:hAnsi="方正小标宋_GBK" w:eastAsia="方正小标宋_GBK" w:cs="方正小标宋_GBK"/>
          <w:color w:val="auto"/>
          <w:sz w:val="48"/>
          <w:szCs w:val="48"/>
        </w:rPr>
      </w:pPr>
    </w:p>
    <w:p w14:paraId="5EF5C263">
      <w:pPr>
        <w:pStyle w:val="14"/>
        <w:jc w:val="center"/>
        <w:rPr>
          <w:rFonts w:ascii="方正小标宋_GBK" w:hAnsi="方正小标宋_GBK" w:eastAsia="方正小标宋_GBK" w:cs="方正小标宋_GBK"/>
          <w:color w:val="auto"/>
          <w:sz w:val="48"/>
          <w:szCs w:val="48"/>
        </w:rPr>
      </w:pPr>
    </w:p>
    <w:p w14:paraId="64B2848C">
      <w:pPr>
        <w:pStyle w:val="14"/>
        <w:jc w:val="center"/>
        <w:rPr>
          <w:rFonts w:ascii="方正小标宋_GBK" w:hAnsi="方正小标宋_GBK" w:eastAsia="方正小标宋_GBK" w:cs="方正小标宋_GBK"/>
          <w:color w:val="auto"/>
          <w:sz w:val="48"/>
          <w:szCs w:val="48"/>
        </w:rPr>
      </w:pPr>
    </w:p>
    <w:p w14:paraId="22E0CE4D">
      <w:pPr>
        <w:pStyle w:val="14"/>
        <w:jc w:val="center"/>
        <w:rPr>
          <w:rFonts w:ascii="方正小标宋_GBK" w:hAnsi="方正小标宋_GBK" w:eastAsia="方正小标宋_GBK" w:cs="方正小标宋_GBK"/>
          <w:color w:val="auto"/>
          <w:sz w:val="48"/>
          <w:szCs w:val="48"/>
        </w:rPr>
      </w:pPr>
    </w:p>
    <w:p w14:paraId="3B666A6F">
      <w:pPr>
        <w:pStyle w:val="14"/>
        <w:jc w:val="center"/>
        <w:rPr>
          <w:rFonts w:ascii="方正小标宋_GBK" w:hAnsi="方正小标宋_GBK" w:eastAsia="方正小标宋_GBK" w:cs="方正小标宋_GBK"/>
          <w:color w:val="auto"/>
          <w:sz w:val="48"/>
          <w:szCs w:val="48"/>
        </w:rPr>
      </w:pPr>
    </w:p>
    <w:p w14:paraId="1D64A0D3">
      <w:pPr>
        <w:pStyle w:val="14"/>
        <w:jc w:val="center"/>
        <w:rPr>
          <w:rFonts w:ascii="方正小标宋_GBK" w:hAnsi="方正小标宋_GBK" w:eastAsia="方正小标宋_GBK" w:cs="方正小标宋_GBK"/>
          <w:color w:val="auto"/>
          <w:sz w:val="48"/>
          <w:szCs w:val="48"/>
        </w:rPr>
      </w:pPr>
    </w:p>
    <w:p w14:paraId="4425A67D">
      <w:pPr>
        <w:pStyle w:val="14"/>
        <w:jc w:val="center"/>
        <w:rPr>
          <w:rFonts w:ascii="方正小标宋_GBK" w:hAnsi="方正小标宋_GBK" w:eastAsia="方正小标宋_GBK" w:cs="方正小标宋_GBK"/>
          <w:color w:val="auto"/>
          <w:sz w:val="48"/>
          <w:szCs w:val="48"/>
        </w:rPr>
      </w:pPr>
    </w:p>
    <w:p w14:paraId="17B654A9">
      <w:pPr>
        <w:pStyle w:val="14"/>
        <w:jc w:val="center"/>
        <w:rPr>
          <w:rFonts w:ascii="方正小标宋_GBK" w:hAnsi="方正小标宋_GBK" w:eastAsia="方正小标宋_GBK" w:cs="方正小标宋_GBK"/>
          <w:color w:val="auto"/>
          <w:sz w:val="48"/>
          <w:szCs w:val="48"/>
        </w:rPr>
      </w:pPr>
    </w:p>
    <w:p w14:paraId="71152F99">
      <w:pPr>
        <w:pStyle w:val="14"/>
        <w:jc w:val="center"/>
        <w:rPr>
          <w:rFonts w:ascii="方正小标宋_GBK" w:hAnsi="方正小标宋_GBK" w:eastAsia="方正小标宋_GBK" w:cs="方正小标宋_GBK"/>
          <w:color w:val="auto"/>
          <w:sz w:val="48"/>
          <w:szCs w:val="48"/>
        </w:rPr>
      </w:pPr>
    </w:p>
    <w:p w14:paraId="7963608B">
      <w:pPr>
        <w:pStyle w:val="14"/>
        <w:jc w:val="center"/>
        <w:rPr>
          <w:rFonts w:ascii="方正小标宋_GBK" w:hAnsi="方正小标宋_GBK" w:eastAsia="方正小标宋_GBK" w:cs="方正小标宋_GBK"/>
          <w:color w:val="auto"/>
          <w:sz w:val="48"/>
          <w:szCs w:val="48"/>
        </w:rPr>
      </w:pPr>
    </w:p>
    <w:p w14:paraId="619D1E3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3DC12AE8">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华容县梅田湖镇人民政府概况</w:t>
      </w:r>
    </w:p>
    <w:p w14:paraId="6C88DAF5">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224681A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4DCF047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1AA1527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27D5D62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7C1805C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3730B97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17DC73D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4A2D0B88">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09B665B">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C35FFD2">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华容县梅田湖镇人民政府单位内设机构包括：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59A5B4C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FC23949">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华容县梅田湖镇人民政府单位2023年部门决算汇总公开单位构成包括：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2AFD2E0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6370E476">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71DE47A3">
      <w:pPr>
        <w:pStyle w:val="14"/>
        <w:jc w:val="center"/>
        <w:rPr>
          <w:rFonts w:hAnsi="黑体"/>
          <w:bCs/>
          <w:color w:val="auto"/>
          <w:kern w:val="2"/>
          <w:sz w:val="32"/>
          <w:szCs w:val="32"/>
        </w:rPr>
      </w:pPr>
      <w:r>
        <w:rPr>
          <w:rFonts w:hint="eastAsia" w:hAnsi="黑体"/>
          <w:bCs/>
          <w:color w:val="auto"/>
          <w:kern w:val="2"/>
          <w:sz w:val="32"/>
          <w:szCs w:val="32"/>
        </w:rPr>
        <w:t>详见附件表格</w:t>
      </w:r>
    </w:p>
    <w:p w14:paraId="15105042">
      <w:pPr>
        <w:pStyle w:val="14"/>
        <w:jc w:val="center"/>
        <w:rPr>
          <w:rFonts w:ascii="方正小标宋_GBK" w:hAnsi="方正小标宋_GBK" w:eastAsia="方正小标宋_GBK" w:cs="方正小标宋_GBK"/>
          <w:color w:val="auto"/>
          <w:sz w:val="48"/>
          <w:szCs w:val="48"/>
        </w:rPr>
      </w:pPr>
    </w:p>
    <w:p w14:paraId="640998E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5FADB1A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12FED7B3">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67EDB54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2841.66</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40.75</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1.45%</w:t>
      </w:r>
      <w:r>
        <w:rPr>
          <w:rFonts w:hint="eastAsia" w:ascii="宋体" w:hAnsi="Times New Roman" w:eastAsia="宋体" w:cs="宋体"/>
          <w:sz w:val="32"/>
          <w:szCs w:val="32"/>
          <w:highlight w:val="white"/>
          <w:lang w:val="zh-CN"/>
        </w:rPr>
        <w:t>。主要原因是业务任务增加，基本支出增加</w:t>
      </w:r>
      <w:r>
        <w:rPr>
          <w:rFonts w:ascii="宋体" w:hAnsi="Times New Roman" w:eastAsia="宋体" w:cs="宋体"/>
          <w:sz w:val="32"/>
          <w:szCs w:val="32"/>
          <w:highlight w:val="white"/>
          <w:lang w:val="zh-CN"/>
        </w:rPr>
        <w:t>11.27</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29.48</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40.75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35EF7B79">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4C9E3DEB">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2841.66</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2841.66</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649A9F6A">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049061FB">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2841.66</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1224.89</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43.1%</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1616.77</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56.89%</w:t>
      </w:r>
      <w:r>
        <w:rPr>
          <w:rFonts w:hint="eastAsia" w:ascii="宋体" w:hAnsi="Times New Roman" w:eastAsia="宋体" w:cs="宋体"/>
          <w:sz w:val="32"/>
          <w:szCs w:val="32"/>
          <w:highlight w:val="white"/>
        </w:rPr>
        <w:t>。</w:t>
      </w:r>
    </w:p>
    <w:p w14:paraId="25A70EC4">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40508497">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2841.66</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40.75</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1.45%</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主要原因是业务任务增加，基本支出增加</w:t>
      </w:r>
      <w:r>
        <w:rPr>
          <w:rFonts w:ascii="宋体" w:hAnsi="Times New Roman" w:eastAsia="宋体" w:cs="宋体"/>
          <w:sz w:val="32"/>
          <w:szCs w:val="32"/>
          <w:highlight w:val="white"/>
          <w:lang w:val="zh-CN"/>
        </w:rPr>
        <w:t>11.27</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29.48</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40.75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62FF20C4">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43C066C4">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434BC93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2677.66</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94.23%</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86.25</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3.12%,</w:t>
      </w:r>
      <w:r>
        <w:rPr>
          <w:rFonts w:hint="eastAsia" w:ascii="宋体" w:hAnsi="Times New Roman" w:eastAsia="宋体" w:cs="宋体"/>
          <w:sz w:val="32"/>
          <w:szCs w:val="32"/>
          <w:highlight w:val="white"/>
        </w:rPr>
        <w:t>主要原因是单位厉行节约，公用经费支出减少</w:t>
      </w:r>
      <w:r>
        <w:rPr>
          <w:rFonts w:hint="eastAsia" w:ascii="宋体" w:hAnsi="Times New Roman" w:eastAsia="宋体" w:cs="宋体"/>
          <w:sz w:val="32"/>
          <w:szCs w:val="32"/>
          <w:highlight w:val="white"/>
          <w:lang w:val="zh-CN"/>
        </w:rPr>
        <w:t>。</w:t>
      </w:r>
    </w:p>
    <w:p w14:paraId="57730A52">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3D58D489">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2677.66</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1176.17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43.93%</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3.5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0.13%</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1.62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0.06%</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10.4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0.39%</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360.98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13.48%</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0.19%</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46.9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1.75%</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912.09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34.06%</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26.5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0.99%</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0.26%</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43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1.61%</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75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2.8%</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9.5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0.35%</w:t>
      </w:r>
      <w:r>
        <w:rPr>
          <w:rFonts w:hint="eastAsia" w:ascii="宋体" w:hAnsi="Times New Roman" w:eastAsia="宋体" w:cs="宋体"/>
          <w:kern w:val="0"/>
          <w:sz w:val="32"/>
          <w:szCs w:val="32"/>
          <w:highlight w:val="white"/>
        </w:rPr>
        <w:t>。</w:t>
      </w:r>
    </w:p>
    <w:p w14:paraId="0F867C17">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25E4482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2023年度财政拨款支出年初预算为1017.17万元，支出决算为2677.66万元，完成年初预算的2632.46%。其中：</w:t>
      </w:r>
    </w:p>
    <w:p w14:paraId="45D9391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3.2万元，由于年初预算为0，无法计算百分比。决算数大于预算数的主要原因是业务工作任务增加，调整预算支出，财政追拨业务工作经费。  </w:t>
      </w:r>
    </w:p>
    <w:p w14:paraId="60E8ADF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一般公共服务支出（类）政协事务（款）其他政协事务支出（项）。年初预算为0万元，支出决算为0.36万元，由于年初预算为0，无法计算百分比。决算数大于预算数的主要原因是业务工作任务增加，调整预算支出，财政追拨业务工作经费。 </w:t>
      </w:r>
    </w:p>
    <w:p w14:paraId="35C49AA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1017.17万元，支出决算为1115.33万元，完成年初预算的109.65%。决算数大于预算数的主要原因是业务工作任务增加，调整预算支出，财政追拨业务工作经费。 </w:t>
      </w:r>
    </w:p>
    <w:p w14:paraId="5E8052B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一般行政管理事务（项）。年初预算为0万元，支出决算为2万元，由于年初预算为0，无法计算百分比。决算数大于预算数的主要原因是业务工作任务增加，调整预算支出，财政追拨业务工作经费。  </w:t>
      </w:r>
    </w:p>
    <w:p w14:paraId="6BF5865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2万元，由于年初预算为0，无法计算百分比。决算数大于预算数的主要原因是业务工作任务增加，调整预算支出，财政追拨业务工作经费。  </w:t>
      </w:r>
    </w:p>
    <w:p w14:paraId="4CE9B76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13万元，由于年初预算为0，无法计算百分比。决算数大于预算数的主要原因是业务工作任务增加，调整预算支出，财政追拨业务工作经费。  </w:t>
      </w:r>
    </w:p>
    <w:p w14:paraId="797EB27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32.48万元，由于年初预算为0，无法计算百分比。决算数大于预算数的主要原因是业务工作任务增加，调整预算支出，财政追拨业务工作经费。  </w:t>
      </w:r>
    </w:p>
    <w:p w14:paraId="2BFA186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纪检监察事务（款）行政运行（项）。年初预算为0万元，支出决算为2万元，由于年初预算为0，无法计算百分比。决算数大于预算数的主要原因是业务工作任务增加，调整预算支出，财政追拨业务工作经费。 </w:t>
      </w:r>
    </w:p>
    <w:p w14:paraId="34AA0A5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4.5万元，由于年初预算为0，无法计算百分比。决算数大于预算数的主要原因是业务工作任务增加，调整预算支出，财政追拨业务工作经费。  </w:t>
      </w:r>
    </w:p>
    <w:p w14:paraId="268132C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1.3万元，由于年初预算为0，无法计算百分比。决算数大于预算数的主要原因是业务工作任务增加，调整预算支出，财政追拨业务工作经费。  </w:t>
      </w:r>
    </w:p>
    <w:p w14:paraId="0BF316F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其他国防动员支出（项）。年初预算为0万元，支出决算为3.5万元，由于年初预算为0，无法计算百分比。决算数大于预算数的主要原因是业务工作任务增加，调整预算支出，财政追拨业务工作经费。  </w:t>
      </w:r>
    </w:p>
    <w:p w14:paraId="226C2F2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1.62万元，由于年初预算为0，无法计算百分比。决算数大于预算数的主要原因是业务工作任务增加，调整预算支出，财政追拨业务工作经费。 </w:t>
      </w:r>
    </w:p>
    <w:p w14:paraId="291ECF3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7.4万元，由于年初预算为0，无法计算百分比。决算数大于预算数的主要原因是业务工作任务增加，调整预算支出，财政追拨业务工作经费。  </w:t>
      </w:r>
    </w:p>
    <w:p w14:paraId="70637E5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其他文化旅游体育与传媒支出（款）其他文化旅游体育与传媒支出（项）。年初预算为0万元，支出决算为3万元，由于年初预算为0，无法计算百分比。决算数大于预算数的主要原因是业务工作任务增加，调整预算支出，财政追拨业务工作经费。  </w:t>
      </w:r>
    </w:p>
    <w:p w14:paraId="6AD0C14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4万元，由于年初预算为0，无法计算百分比。决算数大于预算数的主要原因是业务工作任务增加，调整预算支出，财政追拨业务工作经费。  </w:t>
      </w:r>
    </w:p>
    <w:p w14:paraId="5F58D97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23.33万元，由于年初预算为0，无法计算百分比。决算数大于预算数的主要原因是业务工作任务增加，调整预算支出，财政追拨业务工作经费。  </w:t>
      </w:r>
    </w:p>
    <w:p w14:paraId="410BE0D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6万元，由于年初预算为0，无法计算百分比。决算数大于预算数的主要原因是业务工作任务增加，调整预算支出，财政追拨业务工作经费。  </w:t>
      </w:r>
    </w:p>
    <w:p w14:paraId="1DAEAB5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6万元，由于年初预算为0，无法计算百分比。决算数大于预算数的主要原因是业务工作任务增加，调整预算支出，财政追拨业务工作经费。  </w:t>
      </w:r>
    </w:p>
    <w:p w14:paraId="657FD23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82.57万元，由于年初预算为0，无法计算百分比。决算数大于预算数的主要原因是业务工作任务增加，调整预算支出，财政追拨业务工作经费。  </w:t>
      </w:r>
    </w:p>
    <w:p w14:paraId="0D38C8B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社会保障和就业支出（类）特困人员救助供养（款）城市特困人员救助供养支出（项）。年初预算为0万元，支出决算为61.25万元，由于年初预算为0，无法计算百分比。决算数大于预算数的主要原因是业务工作任务增加，调整预算支出，财政追拨业务工作经费。  </w:t>
      </w:r>
    </w:p>
    <w:p w14:paraId="1239728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175.23万元，由于年初预算为0，无法计算百分比。决算数大于预算数的主要原因是业务工作任务增加，调整预算支出，财政追拨业务工作经费。  </w:t>
      </w:r>
    </w:p>
    <w:p w14:paraId="195AE62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2.6万元，由于年初预算为0，无法计算百分比。决算数大于预算数的主要原因是业务工作任务增加，调整预算支出，财政追拨业务工作经费。  </w:t>
      </w:r>
    </w:p>
    <w:p w14:paraId="683B11D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污染防治（款）其他污染防治支出（项）。年初预算为0万元，支出决算为5万元，由于年初预算为0，无法计算百分比。决算数大于预算数的主要原因是业务工作任务增加，调整预算支出，财政追拨业务工作经费。  </w:t>
      </w:r>
    </w:p>
    <w:p w14:paraId="1B4A73E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29.8万元，由于年初预算为0，无法计算百分比。决算数大于预算数的主要原因是业务工作任务增加，调整预算支出，财政追拨业务工作经费。  </w:t>
      </w:r>
    </w:p>
    <w:p w14:paraId="4FEC465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小城镇基础设施建设（项）。年初预算为0万元，支出决算为6万元，由于年初预算为0，无法计算百分比。决算数大于预算数的主要原因是业务工作任务增加，调整预算支出，财政追拨业务工作经费。  </w:t>
      </w:r>
    </w:p>
    <w:p w14:paraId="5F96A65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11.1万元，由于年初预算为0，无法计算百分比。决算数大于预算数的主要原因是业务工作任务增加，调整预算支出，财政追拨业务工作经费。  </w:t>
      </w:r>
    </w:p>
    <w:p w14:paraId="18BA908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科技转化与推广服务（项）。年初预算为0万元，支出决算为6万元，由于年初预算为0，无法计算百分比。决算数大于预算数的主要原因是业务工作任务增加，调整预算支出，财政追拨业务工作经费。  </w:t>
      </w:r>
    </w:p>
    <w:p w14:paraId="229069A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6万元，由于年初预算为0，无法计算百分比。决算数大于预算数的主要原因是业务工作任务增加，调整预算支出，财政追拨业务工作经费。  </w:t>
      </w:r>
    </w:p>
    <w:p w14:paraId="717D1F6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34.9万元，由于年初预算为0，无法计算百分比。决算数大于预算数的主要原因是业务工作任务增加，调整预算支出，财政追拨业务工作经费。  </w:t>
      </w:r>
    </w:p>
    <w:p w14:paraId="50A7F53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62.18万元，由于年初预算为0，无法计算百分比。决算数大于预算数的主要原因是业务工作任务增加，调整预算支出，财政追拨业务工作经费。  </w:t>
      </w:r>
    </w:p>
    <w:p w14:paraId="267B500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30万元，由于年初预算为0，无法计算百分比。决算数大于预算数的主要原因是业务工作任务增加，调整预算支出，财政追拨业务工作经费。  </w:t>
      </w:r>
    </w:p>
    <w:p w14:paraId="22CE745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一般行政管理事务（项）。年初预算为0万元，支出决算为4万元，由于年初预算为0，无法计算百分比。决算数大于预算数的主要原因是业务工作任务增加，调整预算支出，财政追拨业务工作经费。  </w:t>
      </w:r>
    </w:p>
    <w:p w14:paraId="6FF9AF0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41.6万元，由于年初预算为0，无法计算百分比。决算数大于预算数的主要原因是业务工作任务增加，调整预算支出，财政追拨业务工作经费。  </w:t>
      </w:r>
    </w:p>
    <w:p w14:paraId="321832A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16万元，由于年初预算为0，无法计算百分比。决算数大于预算数的主要原因是业务工作任务增加，调整预算支出，财政追拨业务工作经费。  </w:t>
      </w:r>
    </w:p>
    <w:p w14:paraId="05EAE64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23.62万元，由于年初预算为0，无法计算百分比。决算数大于预算数的主要原因是业务工作任务增加，调整预算支出，财政追拨业务工作经费。  </w:t>
      </w:r>
    </w:p>
    <w:p w14:paraId="4506D31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防汛（项）。年初预算为0万元，支出决算为15万元，由于年初预算为0，无法计算百分比。决算数大于预算数的主要原因是业务工作任务增加，调整预算支出，财政追拨业务工作经费。  </w:t>
      </w:r>
    </w:p>
    <w:p w14:paraId="39341A0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39.26万元，由于年初预算为0，无法计算百分比。决算数大于预算数的主要原因是业务工作任务增加，调整预算支出，财政追拨业务工作经费。  </w:t>
      </w:r>
    </w:p>
    <w:p w14:paraId="3296807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农村人畜饮水（项）。年初预算为0万元，支出决算为10万元，由于年初预算为0，无法计算百分比。决算数大于预算数的主要原因是业务工作任务增加，调整预算支出，财政追拨业务工作经费。  </w:t>
      </w:r>
    </w:p>
    <w:p w14:paraId="17D689B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17万元，由于年初预算为0，无法计算百分比。决算数大于预算数的主要原因是业务工作任务增加，调整预算支出，财政追拨业务工作经费。  </w:t>
      </w:r>
    </w:p>
    <w:p w14:paraId="60C37C6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159万元，由于年初预算为0，无法计算百分比。决算数大于预算数的主要原因是业务工作任务增加，调整预算支出，财政追拨业务工作经费。  </w:t>
      </w:r>
    </w:p>
    <w:p w14:paraId="0AB439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77万元，由于年初预算为0，无法计算百分比。决算数大于预算数的主要原因是业务工作任务增加，调整预算支出，财政追拨业务工作经费。  </w:t>
      </w:r>
    </w:p>
    <w:p w14:paraId="41CD0A8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农林水支出（类）农村综合改革（款）对村民委员会和村党支部的补助（项）。年初预算为0万元，支出决算为329.7万元，由于年初预算为0，无法计算百分比。决算数大于预算数的主要原因是业务工作任务增加，调整预算支出，财政追拨业务工作经费。  </w:t>
      </w:r>
    </w:p>
    <w:p w14:paraId="69FEB4F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集体经济组织的补助（项）。年初预算为0万元，支出决算为5万元，由于年初预算为0，无法计算百分比。决算数大于预算数的主要原因是业务工作任务增加，调整预算支出，财政追拨业务工作经费。  </w:t>
      </w:r>
    </w:p>
    <w:p w14:paraId="45D845E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35.82万元，由于年初预算为0，无法计算百分比。决算数大于预算数的主要原因是业务工作任务增加，调整预算支出，财政追拨业务工作经费。  </w:t>
      </w:r>
    </w:p>
    <w:p w14:paraId="4591747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17.95万元，由于年初预算为0，无法计算百分比。决算数大于预算数的主要原因是业务工作任务增加，调整预算支出，财政追拨业务工作经费。  </w:t>
      </w:r>
    </w:p>
    <w:p w14:paraId="54C804E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8.55万元，由于年初预算为0，无法计算百分比。决算数大于预算数的主要原因是业务工作任务增加，调整预算支出，财政追拨业务工作经费。  </w:t>
      </w:r>
    </w:p>
    <w:p w14:paraId="26B23EC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7万元，由于年初预算为0，无法计算百分比。决算数大于预算数的主要原因是业务工作任务增加，调整预算支出，财政追拨业务工作经费。  </w:t>
      </w:r>
    </w:p>
    <w:p w14:paraId="0A877C1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11万元，由于年初预算为0，无法计算百分比。决算数大于预算数的主要原因是业务工作任务增加，调整预算支出，财政追拨业务工作经费。  </w:t>
      </w:r>
    </w:p>
    <w:p w14:paraId="1282C22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32万元，由于年初预算为0，无法计算百分比。决算数大于预算数的主要原因是业务工作任务增加，调整预算支出，财政追拨业务工作经费。  </w:t>
      </w:r>
    </w:p>
    <w:p w14:paraId="1FD538F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75万元，由于年初预算为0，无法计算百分比。决算数大于预算数的主要原因是业务工作任务增加，调整预算支出，财政追拨业务工作经费。  </w:t>
      </w:r>
    </w:p>
    <w:p w14:paraId="53667574">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9.5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6CDC5294">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6A2D1485">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1224.89</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438F0372">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950.32</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77.58%</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62CA1173">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274.57</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22.42%</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ACC0FA8">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626A7616">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5D4BB80A">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度“三公”经费财政拨款支出预算为16万元，支出决算为3.05万元,完成预算的19.06%，决算数小于预算数的主要原因是认真贯彻落实中央八项规定精神和厉行节约要求，从严控制“三公”经费开支，全年实际支出比预算有所节约。与上年相比减少0.14万元，下降4.39%,减少主要原因是认真贯彻落实中央八项规定精神和厉行节约要求，从严控制“三公”经费开支，全年实际支出比预算有所节约。其中：</w:t>
      </w:r>
    </w:p>
    <w:p w14:paraId="57A5F88A">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因公出国（境）费支出预算为0万元，支出决算为0万元，由于预算为0，无法计算百分比，与上年相比减少0万元，减少0%。   </w:t>
      </w:r>
    </w:p>
    <w:p w14:paraId="77E37DCC">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16万元，支出决算为3.05万元,完成预算的19.06%,决算数小于预算数的主要原因是认真贯彻落实中央八项规定精神和厉行节约要求，从严控制“三公”经费开支，全年实际支出比预算有所节约。与上年相比减少0.14万元，下降4.39%,减少主要原因是认真贯彻落实中央八项规定精神和厉行节约要求，从严控制“三公”经费开支，全年实际支出比预算有所节约。</w:t>
      </w:r>
    </w:p>
    <w:p w14:paraId="5BD739DC">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公务用车购置费支出预算为0万元，支出决算为0万元，由于预算为0，无法计算百分比，与上年相比减少0万元，减少0%。   </w:t>
      </w:r>
    </w:p>
    <w:p w14:paraId="6A0FFA2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2144021B">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328448DE">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2023年度“三公”经费财政拨款支出决算中，因公出国（境）费支出决算0万元，占0%；公务接待费支出决算3.05万元，占100%。公务用车购置费及运行维护费支出决算0万元，占0%；</w:t>
      </w:r>
    </w:p>
    <w:p w14:paraId="6661C28B">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1、因公出国（境）费支出决算0万元，全年安排因公出国（境）团组0个，累计0人次。</w:t>
      </w:r>
    </w:p>
    <w:p w14:paraId="7BC50297">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公务接待费支出决算为3.05万元，其中：其他国内公务接待支出3.05万元,全年共接待来访团组30个、来宾228人次（不包括陪同人员）。主要用于与有关单位交流工作情况及接受相关部门检查指导工作发生的接待支出。</w:t>
      </w:r>
    </w:p>
    <w:p w14:paraId="1E1AA39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lang w:val="zh-CN"/>
        </w:rPr>
        <w:t xml:space="preserve"> 3、公务用车购置费及运行维护费支出决算0万元，其中：公务用车购置费0万元，更新公务用车0辆。公务用车运行维护费0元，截止2023年12月31日，我单位开支财政拨款的公务用车保有量为0辆</w:t>
      </w:r>
      <w:r>
        <w:rPr>
          <w:rFonts w:hint="eastAsia" w:ascii="宋体" w:hAnsi="Times New Roman" w:eastAsia="宋体" w:cs="宋体"/>
          <w:color w:val="auto"/>
          <w:sz w:val="32"/>
          <w:szCs w:val="32"/>
          <w:highlight w:val="white"/>
        </w:rPr>
        <w:t>。</w:t>
      </w:r>
    </w:p>
    <w:p w14:paraId="539B328A">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3D100597">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2023年政府性基金预算财政拨款收入164万元，年初结转和结余0万元,本年支出164万元,其中：基本支出0万元,项目支出164万元,年末结转和结余0万元,具体情况如下：</w:t>
      </w:r>
    </w:p>
    <w:p w14:paraId="15961594">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基础设施建设和经济发展（项）。年初预算为0万元，支出决算为32万元，由于年初预算为0，无法计算百分比。决算数大于预算数的主要原因是业务工作任务增加，调整预算支出，财政追拨业务工作经费。</w:t>
      </w:r>
    </w:p>
    <w:p w14:paraId="78902894">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小型水库移民扶助基金安排的支出（款）基础设施建设和经济发展（项）。年初预算为0万元，支出决算为5万元，由于年初预算为0，无法计算百分比。决算数大于预算数的主要原因是业务工作任务增加，调整预算支出，财政追拨业务工作经费。</w:t>
      </w:r>
    </w:p>
    <w:p w14:paraId="020014F1">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113万元，由于年初预算为0，无法计算百分比。决算数大于预算数的主要原因是业务工作任务增加，调整预算支出，财政追拨业务工作经费。</w:t>
      </w:r>
    </w:p>
    <w:p w14:paraId="4072BD22">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14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21962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5C82804C">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6AD30ED0">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274.57</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208.3</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314.32%</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448DA9C5">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10723A37">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4.43</w:t>
      </w:r>
      <w:r>
        <w:rPr>
          <w:rFonts w:hint="eastAsia" w:ascii="宋体" w:hAnsi="Times New Roman" w:eastAsia="宋体" w:cs="宋体"/>
          <w:kern w:val="0"/>
          <w:sz w:val="32"/>
          <w:szCs w:val="32"/>
          <w:highlight w:val="white"/>
        </w:rPr>
        <w:t>万元，用于召开业务工作会议，人数</w:t>
      </w:r>
      <w:r>
        <w:rPr>
          <w:rFonts w:ascii="宋体" w:hAnsi="Times New Roman" w:eastAsia="宋体" w:cs="宋体"/>
          <w:kern w:val="0"/>
          <w:sz w:val="32"/>
          <w:szCs w:val="32"/>
          <w:highlight w:val="white"/>
        </w:rPr>
        <w:t>310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村场换届工作部署会、防汛工作部署会、文明乡镇创建、乡村振兴等工作会议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0.51</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50</w:t>
      </w:r>
      <w:r>
        <w:rPr>
          <w:rFonts w:hint="eastAsia" w:ascii="宋体" w:hAnsi="Times New Roman" w:eastAsia="宋体" w:cs="宋体"/>
          <w:kern w:val="0"/>
          <w:sz w:val="32"/>
          <w:szCs w:val="32"/>
          <w:highlight w:val="white"/>
        </w:rPr>
        <w:t>人，内容为</w:t>
      </w:r>
      <w:r>
        <w:rPr>
          <w:rFonts w:hint="eastAsia" w:ascii="宋体" w:cs="宋体"/>
          <w:sz w:val="32"/>
          <w:szCs w:val="32"/>
        </w:rPr>
        <w:t>再就业、党史教育、财务会计等知识技能</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713D028D">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586DEFC2">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331.43</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44.68</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174.55</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112.2</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329.28</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99.35%</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329.28</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98.08%</w:t>
      </w:r>
      <w:r>
        <w:rPr>
          <w:rFonts w:hint="eastAsia" w:ascii="宋体" w:hAnsi="Times New Roman" w:eastAsia="宋体" w:cs="宋体"/>
          <w:sz w:val="32"/>
          <w:szCs w:val="32"/>
          <w:highlight w:val="white"/>
        </w:rPr>
        <w:t>。</w:t>
      </w:r>
    </w:p>
    <w:p w14:paraId="5B96BAD2">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5C6FB88B">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7E943D7A">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488A4D11">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34C5E67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2F77505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部门开展整体支出绩效评价，涉及一般公共预算支出2677.66万元，政府性基金预算支出164万元，国有资本经营预算支出0万元, 合计2841.66万元，其中：基本支出1224.89万元，占43.1%；项目支出1616.77万元，占56.9%。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4D83BCAA">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47E02D8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78A23D4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5D0AB24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524E478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256A5A9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43600A5B">
      <w:pPr>
        <w:pStyle w:val="14"/>
        <w:jc w:val="both"/>
        <w:rPr>
          <w:color w:val="auto"/>
          <w:sz w:val="72"/>
          <w:szCs w:val="72"/>
        </w:rPr>
      </w:pPr>
    </w:p>
    <w:p w14:paraId="4E6F84AE">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1C30199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58F0382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68B6911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政府性基金预算财政拨款收入：指本级财政当年拨付的政府性基金预算资金。</w:t>
      </w:r>
    </w:p>
    <w:p w14:paraId="55C3504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BA62C3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58C256B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公共安全支出（类）：是指用于内卫、消防等武装警察部队的支出，包括保障机构正常运转、完成日常和特定的工作任务或事业发展目标的支出。</w:t>
      </w:r>
    </w:p>
    <w:p w14:paraId="551D022C">
      <w:pPr>
        <w:pStyle w:val="14"/>
        <w:spacing w:line="600" w:lineRule="exact"/>
        <w:ind w:firstLine="640" w:firstLineChars="200"/>
        <w:rPr>
          <w:rFonts w:ascii="宋体" w:hAnsi="Times New Roman" w:eastAsia="宋体" w:cs="宋体"/>
          <w:color w:val="auto"/>
          <w:sz w:val="32"/>
          <w:szCs w:val="32"/>
          <w:highlight w:val="white"/>
        </w:rPr>
      </w:pPr>
    </w:p>
    <w:p w14:paraId="684F818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文化体育与传媒支出（类）：是指用于文化、文物、体育、新闻出版广播影视等方面的支出，包括保障机构正常运转、完成日常和特定的工作任务或事业发展目标的支出。</w:t>
      </w:r>
    </w:p>
    <w:p w14:paraId="7842E79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303FEB7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节能环保支出（类）：是指用于节能环保支出，包括保障机构正常运转、完成日常和特定的工作任务或事业发展目标的支出。</w:t>
      </w:r>
    </w:p>
    <w:p w14:paraId="65E2534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城乡社区支出（类）：是指用于城乡社区事务支出，包括保障机构正常运转、完成日常和特定的工作任务或事业发展目标的支出。</w:t>
      </w:r>
    </w:p>
    <w:p w14:paraId="46369E3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农林水支出（类）：是指用于农林水事务支出，包括保障机构正常运转、完成日常和特定的工作任务或事业发展目标的支出。</w:t>
      </w:r>
    </w:p>
    <w:p w14:paraId="57C70C2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交通运输支出（类）：是指用于交通运输和邮政业方面的支出，包括保障机构正常运转、完成日常和特定的工作任务或事业发展目标的支出。</w:t>
      </w:r>
    </w:p>
    <w:p w14:paraId="15D2ADC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商业服务业等支出（类）：是指用于商业服务业等方面的支出</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包括保障机构正常运转、完成日常和特定的工作任务或事业发展目标的支出。</w:t>
      </w:r>
    </w:p>
    <w:p w14:paraId="56A37AE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3AB74E2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粮油物资储备支出（类）：是指用于粮油物资储备方面的支出，包括保障机构正常运转、完成日常和特定的工作任务或事业发展目标的支出。</w:t>
      </w:r>
    </w:p>
    <w:p w14:paraId="4515EAD4">
      <w:pPr>
        <w:pStyle w:val="14"/>
        <w:spacing w:line="600" w:lineRule="exact"/>
        <w:ind w:firstLine="640" w:firstLineChars="200"/>
        <w:rPr>
          <w:rFonts w:ascii="宋体" w:hAnsi="Times New Roman" w:eastAsia="宋体" w:cs="宋体"/>
          <w:color w:val="auto"/>
          <w:sz w:val="32"/>
          <w:szCs w:val="32"/>
          <w:highlight w:val="white"/>
        </w:rPr>
      </w:pPr>
    </w:p>
    <w:p w14:paraId="44F3C9C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18F4FF0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3E66ABA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项目支出：指在基本支出之外为完成特定行政任务和事业发展目标所发生的支出。</w:t>
      </w:r>
    </w:p>
    <w:p w14:paraId="58D84A6E">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F5D0E8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政府采购</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：是指国家各级政府为从事日常的政务活动或为了满足公共服务的目的，利用国家财政性资金和政府借款购买货物、工程和服务的行为。</w:t>
      </w:r>
    </w:p>
    <w:p w14:paraId="6A53411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774A6FD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1673372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07BA632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3153342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伙食补助费：反映单位发给职工的伙食补助费，如误餐补助等。</w:t>
      </w:r>
    </w:p>
    <w:p w14:paraId="76179DF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54FC622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5AFB6F3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2A04C57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7495010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076E98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4E1F925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54BB304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208B687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18A0429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44D28E3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3F03501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46AE2F5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会议费：反映会议中按规定开支的住宿费、伙食费、会议室租金、交通费、文件印刷费、医药费等。</w:t>
      </w:r>
    </w:p>
    <w:p w14:paraId="576823E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2DD96D7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公务接待费：反映单位按规定开支的各类公务接待（含外宾接待）费用。</w:t>
      </w:r>
    </w:p>
    <w:p w14:paraId="45964D4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9FA3DB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37B11D4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3B2B335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660D2CB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2210251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220C407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056B70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51591E7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抚恤金：反映按规定开支的烈士遗属、牺牲病故人员遗属的一次性和定期抚恤金，伤残人员的抚恤金，离退休人员等其他人员的各项抚恤金。</w:t>
      </w:r>
    </w:p>
    <w:p w14:paraId="604F92B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A04B18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其他对个人和家庭的补助支出：反映未包括在上述科目的对个人和家庭的补助支出，</w:t>
      </w:r>
    </w:p>
    <w:p w14:paraId="27428FA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10C3D585">
      <w:pPr>
        <w:pStyle w:val="14"/>
        <w:jc w:val="center"/>
        <w:rPr>
          <w:rFonts w:ascii="方正小标宋_GBK" w:hAnsi="方正小标宋_GBK" w:eastAsia="方正小标宋_GBK" w:cs="方正小标宋_GBK"/>
          <w:color w:val="auto"/>
          <w:sz w:val="48"/>
          <w:szCs w:val="48"/>
        </w:rPr>
      </w:pPr>
    </w:p>
    <w:p w14:paraId="6DA0AB4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13DE99FB">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09F8907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年度华容县梅田湖镇人民政府部门决算公开表格</w:t>
      </w:r>
    </w:p>
    <w:p w14:paraId="13BEF7C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年度华容县梅田湖镇人民政府整体支出绩效自评报告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315F5"/>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5123D"/>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6C3E"/>
    <w:rsid w:val="00BE3674"/>
    <w:rsid w:val="00C10681"/>
    <w:rsid w:val="00C3049A"/>
    <w:rsid w:val="00C31B1E"/>
    <w:rsid w:val="00C77645"/>
    <w:rsid w:val="00CE04C3"/>
    <w:rsid w:val="00CE76A0"/>
    <w:rsid w:val="00D148C6"/>
    <w:rsid w:val="00D16251"/>
    <w:rsid w:val="00D17A8A"/>
    <w:rsid w:val="00D415BA"/>
    <w:rsid w:val="00D63780"/>
    <w:rsid w:val="00D644EE"/>
    <w:rsid w:val="00DA728A"/>
    <w:rsid w:val="00DD06FF"/>
    <w:rsid w:val="00DD5FE9"/>
    <w:rsid w:val="00DE0CC5"/>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1F217A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14205</Words>
  <Characters>14838</Characters>
  <Lines>107</Lines>
  <Paragraphs>30</Paragraphs>
  <TotalTime>0</TotalTime>
  <ScaleCrop>false</ScaleCrop>
  <LinksUpToDate>false</LinksUpToDate>
  <CharactersWithSpaces>14962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2025-11-12T12:54:18Z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