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52099">
      <w:pPr>
        <w:pStyle w:val="14"/>
        <w:jc w:val="center"/>
        <w:rPr>
          <w:rFonts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84"/>
          <w:szCs w:val="84"/>
          <w:highlight w:val="none"/>
        </w:rPr>
        <w:t>2023年度</w:t>
      </w:r>
    </w:p>
    <w:p w14:paraId="6B0B3832">
      <w:pPr>
        <w:pStyle w:val="14"/>
        <w:jc w:val="center"/>
        <w:rPr>
          <w:rFonts w:ascii="方正小标宋_GBK" w:hAnsi="方正小标宋_GBK" w:eastAsia="方正小标宋_GBK" w:cs="方正小标宋_GBK"/>
          <w:color w:val="auto"/>
          <w:sz w:val="84"/>
          <w:szCs w:val="84"/>
          <w:highlight w:val="none"/>
        </w:rPr>
      </w:pPr>
      <w:r>
        <w:rPr>
          <w:rFonts w:hint="eastAsia" w:hAnsi="Times New Roman"/>
          <w:color w:val="auto"/>
          <w:sz w:val="84"/>
          <w:szCs w:val="84"/>
          <w:highlight w:val="none"/>
          <w:lang w:val="zh-CN"/>
        </w:rPr>
        <w:t>中共华容县委办公室</w:t>
      </w:r>
      <w:r>
        <w:rPr>
          <w:rFonts w:hint="eastAsia" w:ascii="方正小标宋_GBK" w:hAnsi="方正小标宋_GBK" w:eastAsia="方正小标宋_GBK" w:cs="方正小标宋_GBK"/>
          <w:color w:val="auto"/>
          <w:sz w:val="84"/>
          <w:szCs w:val="84"/>
          <w:highlight w:val="none"/>
        </w:rPr>
        <w:t>部门决算</w:t>
      </w:r>
    </w:p>
    <w:p w14:paraId="37C92749">
      <w:pPr>
        <w:pStyle w:val="14"/>
        <w:spacing w:line="500" w:lineRule="exact"/>
        <w:jc w:val="both"/>
        <w:rPr>
          <w:b/>
          <w:color w:val="auto"/>
          <w:sz w:val="36"/>
          <w:szCs w:val="28"/>
          <w:highlight w:val="none"/>
        </w:rPr>
      </w:pPr>
    </w:p>
    <w:p w14:paraId="5ABE2CDC">
      <w:pPr>
        <w:pStyle w:val="14"/>
        <w:spacing w:line="500" w:lineRule="exact"/>
        <w:jc w:val="center"/>
        <w:rPr>
          <w:b/>
          <w:color w:val="auto"/>
          <w:sz w:val="36"/>
          <w:szCs w:val="28"/>
          <w:highlight w:val="none"/>
        </w:rPr>
      </w:pPr>
      <w:r>
        <w:rPr>
          <w:rFonts w:hint="eastAsia"/>
          <w:b/>
          <w:color w:val="auto"/>
          <w:sz w:val="36"/>
          <w:szCs w:val="28"/>
          <w:highlight w:val="none"/>
        </w:rPr>
        <w:t>目录</w:t>
      </w:r>
    </w:p>
    <w:p w14:paraId="31337269">
      <w:pPr>
        <w:pStyle w:val="14"/>
        <w:spacing w:line="500" w:lineRule="exact"/>
        <w:rPr>
          <w:rFonts w:hAnsi="黑体"/>
          <w:bCs/>
          <w:color w:val="auto"/>
          <w:sz w:val="28"/>
          <w:szCs w:val="28"/>
          <w:highlight w:val="none"/>
        </w:rPr>
      </w:pPr>
      <w:r>
        <w:rPr>
          <w:rFonts w:hint="eastAsia" w:hAnsi="黑体"/>
          <w:bCs/>
          <w:color w:val="auto"/>
          <w:sz w:val="28"/>
          <w:szCs w:val="28"/>
          <w:highlight w:val="none"/>
        </w:rPr>
        <w:t>第一部分中共华容县委办公室（单位）概况</w:t>
      </w:r>
    </w:p>
    <w:p w14:paraId="46CD1CAC">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一、部门职责</w:t>
      </w:r>
    </w:p>
    <w:p w14:paraId="1273ABDA">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二、机构设置</w:t>
      </w:r>
    </w:p>
    <w:p w14:paraId="782B6B06">
      <w:pPr>
        <w:pStyle w:val="14"/>
        <w:spacing w:line="500" w:lineRule="exact"/>
        <w:rPr>
          <w:rFonts w:hAnsi="黑体"/>
          <w:bCs/>
          <w:color w:val="auto"/>
          <w:sz w:val="28"/>
          <w:szCs w:val="28"/>
          <w:highlight w:val="none"/>
        </w:rPr>
      </w:pPr>
      <w:r>
        <w:rPr>
          <w:rFonts w:hint="eastAsia" w:hAnsi="黑体"/>
          <w:bCs/>
          <w:color w:val="auto"/>
          <w:sz w:val="28"/>
          <w:szCs w:val="28"/>
          <w:highlight w:val="none"/>
        </w:rPr>
        <w:t>第二部分 部门决算表</w:t>
      </w:r>
    </w:p>
    <w:p w14:paraId="4B7D05C4">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一、收入支出决算总表</w:t>
      </w:r>
    </w:p>
    <w:p w14:paraId="76BCCD55">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二、收入决算表</w:t>
      </w:r>
    </w:p>
    <w:p w14:paraId="27AC6A91">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三、支出决算表</w:t>
      </w:r>
    </w:p>
    <w:p w14:paraId="60F360F1">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四、财政拨款收入支出决算总表</w:t>
      </w:r>
    </w:p>
    <w:p w14:paraId="017CFDC4">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五、一般公共预算财政拨款支出决算表</w:t>
      </w:r>
    </w:p>
    <w:p w14:paraId="2D85AC0C">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六、一般公共预算财政拨款基本支出决算明细表</w:t>
      </w:r>
    </w:p>
    <w:p w14:paraId="304ED44E">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七、政府性基金预算财政拨款收入支出决算表</w:t>
      </w:r>
    </w:p>
    <w:p w14:paraId="4AE9E8B1">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八、国有资本经营预算财政拨款支出决算表</w:t>
      </w:r>
    </w:p>
    <w:p w14:paraId="3A70D555">
      <w:pPr>
        <w:pStyle w:val="14"/>
        <w:spacing w:line="500" w:lineRule="exact"/>
        <w:ind w:firstLine="70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九、财政拨款“三公”经费支出决算表</w:t>
      </w:r>
    </w:p>
    <w:p w14:paraId="53A03D43">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Cs/>
          <w:color w:val="auto"/>
          <w:sz w:val="28"/>
          <w:szCs w:val="28"/>
          <w:highlight w:val="none"/>
          <w:lang w:val="en-US" w:eastAsia="zh-CN" w:bidi="ar-SA"/>
        </w:rPr>
      </w:pPr>
      <w:r>
        <w:rPr>
          <w:rFonts w:hint="eastAsia" w:ascii="黑体" w:hAnsi="黑体" w:eastAsia="黑体" w:cs="黑体"/>
          <w:bCs/>
          <w:color w:val="auto"/>
          <w:sz w:val="28"/>
          <w:szCs w:val="28"/>
          <w:highlight w:val="none"/>
          <w:lang w:val="en-US" w:eastAsia="zh-CN" w:bidi="ar-SA"/>
        </w:rPr>
        <w:t>第三部分2023年度部门决算情况说明</w:t>
      </w:r>
    </w:p>
    <w:p w14:paraId="310EC05D">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一、收入支出决算总体情况说明</w:t>
      </w:r>
    </w:p>
    <w:p w14:paraId="7FC8FBFA">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二、收入决算情况说明</w:t>
      </w:r>
    </w:p>
    <w:p w14:paraId="06C9292B">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三、支出决算情况说明</w:t>
      </w:r>
    </w:p>
    <w:p w14:paraId="49E51C2F">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四、财政拨款收入支出决算总体情况说明</w:t>
      </w:r>
    </w:p>
    <w:p w14:paraId="1CB60786">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五、一般公共预算财政拨款支出决算情况说明</w:t>
      </w:r>
    </w:p>
    <w:p w14:paraId="4D1BD41C">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六、一般公共预算财政拨款基本支出决算情况说明</w:t>
      </w:r>
    </w:p>
    <w:p w14:paraId="3BE385E3">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七、财政拨款三公经费支出决算情况说明</w:t>
      </w:r>
    </w:p>
    <w:p w14:paraId="370C3A80">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八、政府性基金预算收入支出决算情况</w:t>
      </w:r>
    </w:p>
    <w:p w14:paraId="6C7726A7">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九、国有资本经营预算财政拨款支出决算情况</w:t>
      </w:r>
    </w:p>
    <w:p w14:paraId="63AEED9C">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十、关于机关运行经费支出说明</w:t>
      </w:r>
    </w:p>
    <w:p w14:paraId="70F3048B">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十一、一般性支出情况说明</w:t>
      </w:r>
    </w:p>
    <w:p w14:paraId="09E66732">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十二、关于政府采购支出说明</w:t>
      </w:r>
    </w:p>
    <w:p w14:paraId="197499CF">
      <w:pPr>
        <w:pStyle w:val="14"/>
        <w:spacing w:line="500" w:lineRule="exact"/>
        <w:ind w:firstLine="700" w:firstLineChars="25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十三、关于国有资产占用情况说明</w:t>
      </w:r>
    </w:p>
    <w:p w14:paraId="0102C13B">
      <w:pPr>
        <w:pStyle w:val="14"/>
        <w:spacing w:line="500" w:lineRule="exact"/>
        <w:ind w:firstLine="700" w:firstLineChars="250"/>
        <w:rPr>
          <w:rFonts w:hint="eastAsia" w:ascii="仿宋" w:hAnsi="仿宋" w:eastAsia="仿宋" w:cs="仿宋"/>
          <w:color w:val="000000"/>
          <w:kern w:val="0"/>
          <w:sz w:val="32"/>
          <w:szCs w:val="32"/>
          <w:lang w:val="en-US" w:eastAsia="zh-CN" w:bidi="ar-SA"/>
        </w:rPr>
      </w:pPr>
      <w:r>
        <w:rPr>
          <w:rFonts w:hint="eastAsia" w:ascii="仿宋_GB2312" w:hAnsi="仿宋_GB2312" w:eastAsia="仿宋_GB2312" w:cs="仿宋_GB2312"/>
          <w:color w:val="auto"/>
          <w:sz w:val="28"/>
          <w:szCs w:val="28"/>
          <w:highlight w:val="none"/>
          <w:lang w:val="en-US" w:eastAsia="zh-CN"/>
        </w:rPr>
        <w:t>十四、关于2023年度预算绩效情况的说明</w:t>
      </w:r>
    </w:p>
    <w:p w14:paraId="4F1D8376">
      <w:pPr>
        <w:pStyle w:val="14"/>
        <w:spacing w:line="500" w:lineRule="exact"/>
        <w:rPr>
          <w:rFonts w:hAnsi="黑体"/>
          <w:bCs/>
          <w:color w:val="auto"/>
          <w:sz w:val="28"/>
          <w:szCs w:val="28"/>
          <w:highlight w:val="none"/>
        </w:rPr>
      </w:pPr>
      <w:r>
        <w:rPr>
          <w:rFonts w:hint="eastAsia" w:hAnsi="黑体"/>
          <w:bCs/>
          <w:color w:val="auto"/>
          <w:sz w:val="28"/>
          <w:szCs w:val="28"/>
          <w:highlight w:val="none"/>
        </w:rPr>
        <w:t>第四部分 名词解释</w:t>
      </w:r>
    </w:p>
    <w:p w14:paraId="5F944EBB">
      <w:pPr>
        <w:pStyle w:val="14"/>
        <w:spacing w:line="500" w:lineRule="exact"/>
        <w:rPr>
          <w:rFonts w:hAnsi="黑体"/>
          <w:bCs/>
          <w:color w:val="auto"/>
          <w:sz w:val="28"/>
          <w:szCs w:val="28"/>
          <w:highlight w:val="none"/>
        </w:rPr>
      </w:pPr>
      <w:r>
        <w:rPr>
          <w:rFonts w:hint="eastAsia" w:hAnsi="黑体"/>
          <w:bCs/>
          <w:color w:val="auto"/>
          <w:sz w:val="28"/>
          <w:szCs w:val="28"/>
          <w:highlight w:val="none"/>
        </w:rPr>
        <w:t>第五部分 附件</w:t>
      </w:r>
    </w:p>
    <w:p w14:paraId="447C413F">
      <w:pPr>
        <w:pStyle w:val="14"/>
        <w:spacing w:line="500" w:lineRule="exact"/>
        <w:rPr>
          <w:rFonts w:hAnsi="黑体"/>
          <w:bCs/>
          <w:color w:val="auto"/>
          <w:sz w:val="28"/>
          <w:szCs w:val="28"/>
          <w:highlight w:val="none"/>
        </w:rPr>
      </w:pPr>
    </w:p>
    <w:p w14:paraId="55B3036E">
      <w:pPr>
        <w:pStyle w:val="14"/>
        <w:jc w:val="center"/>
        <w:rPr>
          <w:rFonts w:ascii="方正小标宋_GBK" w:hAnsi="方正小标宋_GBK" w:eastAsia="方正小标宋_GBK" w:cs="方正小标宋_GBK"/>
          <w:color w:val="auto"/>
          <w:sz w:val="48"/>
          <w:szCs w:val="48"/>
          <w:highlight w:val="none"/>
        </w:rPr>
      </w:pPr>
    </w:p>
    <w:p w14:paraId="34AF20B8">
      <w:pPr>
        <w:pStyle w:val="14"/>
        <w:jc w:val="center"/>
        <w:rPr>
          <w:rFonts w:ascii="方正小标宋_GBK" w:hAnsi="方正小标宋_GBK" w:eastAsia="方正小标宋_GBK" w:cs="方正小标宋_GBK"/>
          <w:color w:val="auto"/>
          <w:sz w:val="48"/>
          <w:szCs w:val="48"/>
          <w:highlight w:val="none"/>
        </w:rPr>
      </w:pPr>
    </w:p>
    <w:p w14:paraId="6026FE70">
      <w:pPr>
        <w:pStyle w:val="14"/>
        <w:jc w:val="center"/>
        <w:rPr>
          <w:rFonts w:ascii="方正小标宋_GBK" w:hAnsi="方正小标宋_GBK" w:eastAsia="方正小标宋_GBK" w:cs="方正小标宋_GBK"/>
          <w:color w:val="auto"/>
          <w:sz w:val="48"/>
          <w:szCs w:val="48"/>
          <w:highlight w:val="none"/>
        </w:rPr>
      </w:pPr>
    </w:p>
    <w:p w14:paraId="1422A4BC">
      <w:pPr>
        <w:pStyle w:val="14"/>
        <w:jc w:val="center"/>
        <w:rPr>
          <w:rFonts w:ascii="方正小标宋_GBK" w:hAnsi="方正小标宋_GBK" w:eastAsia="方正小标宋_GBK" w:cs="方正小标宋_GBK"/>
          <w:color w:val="auto"/>
          <w:sz w:val="48"/>
          <w:szCs w:val="48"/>
          <w:highlight w:val="none"/>
        </w:rPr>
      </w:pPr>
    </w:p>
    <w:p w14:paraId="22F28176">
      <w:pPr>
        <w:pStyle w:val="14"/>
        <w:jc w:val="center"/>
        <w:rPr>
          <w:rFonts w:ascii="方正小标宋_GBK" w:hAnsi="方正小标宋_GBK" w:eastAsia="方正小标宋_GBK" w:cs="方正小标宋_GBK"/>
          <w:color w:val="auto"/>
          <w:sz w:val="48"/>
          <w:szCs w:val="48"/>
          <w:highlight w:val="none"/>
        </w:rPr>
      </w:pPr>
    </w:p>
    <w:p w14:paraId="191CB8A8">
      <w:pPr>
        <w:pStyle w:val="14"/>
        <w:jc w:val="center"/>
        <w:rPr>
          <w:rFonts w:ascii="方正小标宋_GBK" w:hAnsi="方正小标宋_GBK" w:eastAsia="方正小标宋_GBK" w:cs="方正小标宋_GBK"/>
          <w:color w:val="auto"/>
          <w:sz w:val="48"/>
          <w:szCs w:val="48"/>
          <w:highlight w:val="none"/>
        </w:rPr>
      </w:pPr>
    </w:p>
    <w:p w14:paraId="254E716C">
      <w:pPr>
        <w:pStyle w:val="14"/>
        <w:jc w:val="center"/>
        <w:rPr>
          <w:rFonts w:ascii="方正小标宋_GBK" w:hAnsi="方正小标宋_GBK" w:eastAsia="方正小标宋_GBK" w:cs="方正小标宋_GBK"/>
          <w:color w:val="auto"/>
          <w:sz w:val="48"/>
          <w:szCs w:val="48"/>
          <w:highlight w:val="none"/>
        </w:rPr>
      </w:pPr>
    </w:p>
    <w:p w14:paraId="157FE92D">
      <w:pPr>
        <w:pStyle w:val="14"/>
        <w:jc w:val="center"/>
        <w:rPr>
          <w:rFonts w:ascii="方正小标宋_GBK" w:hAnsi="方正小标宋_GBK" w:eastAsia="方正小标宋_GBK" w:cs="方正小标宋_GBK"/>
          <w:color w:val="auto"/>
          <w:sz w:val="48"/>
          <w:szCs w:val="48"/>
          <w:highlight w:val="none"/>
        </w:rPr>
      </w:pPr>
    </w:p>
    <w:p w14:paraId="470BEA95">
      <w:pPr>
        <w:pStyle w:val="14"/>
        <w:jc w:val="center"/>
        <w:rPr>
          <w:rFonts w:ascii="方正小标宋_GBK" w:hAnsi="方正小标宋_GBK" w:eastAsia="方正小标宋_GBK" w:cs="方正小标宋_GBK"/>
          <w:color w:val="auto"/>
          <w:sz w:val="48"/>
          <w:szCs w:val="48"/>
          <w:highlight w:val="none"/>
        </w:rPr>
      </w:pPr>
    </w:p>
    <w:p w14:paraId="6808744F">
      <w:pPr>
        <w:pStyle w:val="14"/>
        <w:jc w:val="center"/>
        <w:rPr>
          <w:rFonts w:ascii="方正小标宋_GBK" w:hAnsi="方正小标宋_GBK" w:eastAsia="方正小标宋_GBK" w:cs="方正小标宋_GBK"/>
          <w:color w:val="auto"/>
          <w:sz w:val="48"/>
          <w:szCs w:val="48"/>
          <w:highlight w:val="none"/>
        </w:rPr>
      </w:pPr>
    </w:p>
    <w:p w14:paraId="070D1320">
      <w:pPr>
        <w:pStyle w:val="14"/>
        <w:jc w:val="center"/>
        <w:rPr>
          <w:rFonts w:ascii="方正小标宋_GBK" w:hAnsi="方正小标宋_GBK" w:eastAsia="方正小标宋_GBK" w:cs="方正小标宋_GBK"/>
          <w:color w:val="auto"/>
          <w:sz w:val="48"/>
          <w:szCs w:val="48"/>
          <w:highlight w:val="none"/>
        </w:rPr>
      </w:pPr>
    </w:p>
    <w:p w14:paraId="1F3E3953">
      <w:pPr>
        <w:pStyle w:val="14"/>
        <w:jc w:val="center"/>
        <w:rPr>
          <w:rFonts w:ascii="方正小标宋_GBK" w:hAnsi="方正小标宋_GBK" w:eastAsia="方正小标宋_GBK" w:cs="方正小标宋_GBK"/>
          <w:color w:val="auto"/>
          <w:sz w:val="48"/>
          <w:szCs w:val="48"/>
          <w:highlight w:val="none"/>
        </w:rPr>
      </w:pPr>
    </w:p>
    <w:p w14:paraId="7BA03D89">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 xml:space="preserve">第一部分 </w:t>
      </w:r>
    </w:p>
    <w:p w14:paraId="5B657A92">
      <w:pPr>
        <w:pStyle w:val="14"/>
        <w:jc w:val="center"/>
        <w:rPr>
          <w:rFonts w:ascii="方正小标宋_GBK" w:hAnsi="方正小标宋_GBK" w:eastAsia="方正小标宋_GBK" w:cs="方正小标宋_GBK"/>
          <w:color w:val="auto"/>
          <w:sz w:val="84"/>
          <w:szCs w:val="84"/>
          <w:highlight w:val="none"/>
        </w:rPr>
      </w:pPr>
      <w:r>
        <w:rPr>
          <w:rFonts w:hint="eastAsia" w:ascii="方正小标宋_GBK" w:hAnsi="方正小标宋_GBK" w:eastAsia="方正小标宋_GBK" w:cs="方正小标宋_GBK"/>
          <w:color w:val="auto"/>
          <w:sz w:val="48"/>
          <w:szCs w:val="48"/>
          <w:highlight w:val="none"/>
        </w:rPr>
        <w:t>中共华容县委办公室概况</w:t>
      </w:r>
    </w:p>
    <w:p w14:paraId="4799A779">
      <w:pPr>
        <w:widowControl/>
        <w:spacing w:line="600" w:lineRule="exact"/>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一、部门职责</w:t>
      </w:r>
    </w:p>
    <w:p w14:paraId="2BEAD37D">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1)</w:t>
      </w:r>
      <w:r>
        <w:rPr>
          <w:rFonts w:hint="eastAsia" w:ascii="宋体" w:hAnsi="Times New Roman" w:eastAsia="宋体" w:cs="宋体"/>
          <w:color w:val="auto"/>
          <w:sz w:val="32"/>
          <w:szCs w:val="32"/>
          <w:highlight w:val="none"/>
        </w:rPr>
        <w:t>中共华容县委办公室职能职责</w:t>
      </w:r>
      <w:r>
        <w:rPr>
          <w:rFonts w:ascii="宋体" w:hAnsi="Times New Roman" w:eastAsia="宋体" w:cs="宋体"/>
          <w:color w:val="auto"/>
          <w:sz w:val="32"/>
          <w:szCs w:val="32"/>
          <w:highlight w:val="none"/>
        </w:rPr>
        <w:t>:</w:t>
      </w:r>
    </w:p>
    <w:p w14:paraId="4F222F24">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负责县委日常文书的处理、中央省市县重大方针和工作的落实和检查、负责县委重要工作的组织协调、协调各部门的工作关系、负责县委机关大院安保与后勤事务管理工作。</w:t>
      </w:r>
    </w:p>
    <w:p w14:paraId="7DFE18B5">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2)</w:t>
      </w:r>
      <w:r>
        <w:rPr>
          <w:rFonts w:hint="eastAsia" w:ascii="宋体" w:hAnsi="Times New Roman" w:eastAsia="宋体" w:cs="宋体"/>
          <w:color w:val="auto"/>
          <w:sz w:val="32"/>
          <w:szCs w:val="32"/>
          <w:highlight w:val="none"/>
        </w:rPr>
        <w:t>何长工纪念馆职能职责</w:t>
      </w:r>
      <w:r>
        <w:rPr>
          <w:rFonts w:ascii="宋体" w:hAnsi="Times New Roman" w:eastAsia="宋体" w:cs="宋体"/>
          <w:color w:val="auto"/>
          <w:sz w:val="32"/>
          <w:szCs w:val="32"/>
          <w:highlight w:val="none"/>
        </w:rPr>
        <w:t>:</w:t>
      </w:r>
    </w:p>
    <w:p w14:paraId="5726F37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以为公众提供何长工事迹的陈列、展览、讲解革命史教育等事业服务为宗旨。主要负责规划何长工纪念馆的开发建设；建立完善的管理运行机制；征集何长工革命历史文献资料，布展、开展红色旅游文化研究；负责纪念馆对外开放参观，开展爱国主义和革命史传统教育</w:t>
      </w:r>
      <w:r>
        <w:rPr>
          <w:rFonts w:hint="eastAsia" w:ascii="宋体" w:hAnsi="Times New Roman" w:eastAsia="宋体" w:cs="宋体"/>
          <w:color w:val="auto"/>
          <w:sz w:val="32"/>
          <w:szCs w:val="32"/>
          <w:highlight w:val="none"/>
        </w:rPr>
        <w:t>。</w:t>
      </w:r>
    </w:p>
    <w:p w14:paraId="6C99D773">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3)</w:t>
      </w:r>
      <w:r>
        <w:rPr>
          <w:rFonts w:hint="eastAsia" w:ascii="宋体" w:hAnsi="Times New Roman" w:eastAsia="宋体" w:cs="宋体"/>
          <w:color w:val="auto"/>
          <w:sz w:val="32"/>
          <w:szCs w:val="32"/>
          <w:highlight w:val="none"/>
        </w:rPr>
        <w:t>政研中心职能职责</w:t>
      </w:r>
      <w:r>
        <w:rPr>
          <w:rFonts w:ascii="宋体" w:hAnsi="Times New Roman" w:eastAsia="宋体" w:cs="宋体"/>
          <w:color w:val="auto"/>
          <w:sz w:val="32"/>
          <w:szCs w:val="32"/>
          <w:highlight w:val="none"/>
        </w:rPr>
        <w:t>:</w:t>
      </w:r>
    </w:p>
    <w:p w14:paraId="5C4CA2F6">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根据县委的意图和部署，围绕全县中心工作，进行有关经济、政治、文化、社会、生态文明和党建等方面政策问题的调查研究，提出意见和建议，供县委决策参考，并进行决策后的跟踪调查，为完善县委决策服务。</w:t>
      </w:r>
    </w:p>
    <w:p w14:paraId="11F4B63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牵头组织、协调和联络县直各部门和各乡镇的调查研究工作；负责全县党委办公室系统调查研究、文稿写作等方面的业务指导。</w:t>
      </w:r>
    </w:p>
    <w:p w14:paraId="41C750C4">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参与起草或修改县委重要政策性文件；协助县委主要领导起草工作报告、讲话稿；组织撰写全县性会议工作报告及其他有关材料；起草县委及县委主要领导同志向中央、省、市领导的汇报材料。</w:t>
      </w:r>
    </w:p>
    <w:p w14:paraId="3E1C2AA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收集和筛选关系县域经济社会发展的各项重要信息，对重要问题进行分析、预测，并及时将有关资料和研究成果报送县委主要领导阅研、参考。</w:t>
      </w:r>
    </w:p>
    <w:p w14:paraId="255E7D0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负责县委重要工作的对外宣传。</w:t>
      </w:r>
    </w:p>
    <w:p w14:paraId="196A730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负责华容县全面建成小康社会推进工作领导小组日常工作（华容县全面建成小康社会推进工作领导小组办公室设在县委政策研究中心）。</w:t>
      </w:r>
    </w:p>
    <w:p w14:paraId="5F54EDE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负责县委全面深化改革领导小组日常工作（县委全面深化改革领导小组办公室与县委政策研究中心合署办公）。</w:t>
      </w:r>
    </w:p>
    <w:p w14:paraId="6989ACD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完成县委主要领导交办的其他工作。</w:t>
      </w:r>
    </w:p>
    <w:p w14:paraId="035FDD7B">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4)</w:t>
      </w:r>
      <w:r>
        <w:rPr>
          <w:rFonts w:hint="eastAsia" w:ascii="宋体" w:hAnsi="Times New Roman" w:eastAsia="宋体" w:cs="宋体"/>
          <w:color w:val="auto"/>
          <w:sz w:val="32"/>
          <w:szCs w:val="32"/>
          <w:highlight w:val="none"/>
        </w:rPr>
        <w:t>档案馆职能职责</w:t>
      </w:r>
      <w:r>
        <w:rPr>
          <w:rFonts w:ascii="宋体" w:hAnsi="Times New Roman" w:eastAsia="宋体" w:cs="宋体"/>
          <w:color w:val="auto"/>
          <w:sz w:val="32"/>
          <w:szCs w:val="32"/>
          <w:highlight w:val="none"/>
        </w:rPr>
        <w:t>:</w:t>
      </w:r>
    </w:p>
    <w:p w14:paraId="2580963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接收按规定应移交进馆的各种门类和载体的档案资料；负责征集散存在社会上的反映我县各个历史时期、具有重要价值和历史研究价值的档案资料以及著名人物在华容活动中形成的档案资料；负责全县重要会议、重要活动、重大事件档案资料的收集，并对所征集的档案资料进行鉴定、整理、归档。</w:t>
      </w:r>
    </w:p>
    <w:p w14:paraId="23E28A7E">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馆藏档案的科学分类和保管，建立全宗卷，记载立档单位和全宗历史演变情况。负责县档案馆馆藏档案的鉴定开放，编制检索工具，提供档案信息查阅利用;负责县本级馆藏档案安全，维护档案完整，保守党和国家机密。</w:t>
      </w:r>
    </w:p>
    <w:p w14:paraId="3A932F42">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围绕县委县政府工作需要，开展档案史料的研究和编蔡工作，利用馆藏档案资料举办展览，编辑档案文件汇集和其他有利用价值的参考资料，经批准公布档案文件和史料。</w:t>
      </w:r>
    </w:p>
    <w:p w14:paraId="36E2E5C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利用现代先进科技和设备研究档案的现代化管理技术，提高档案管理的现代化水平，推进县档案馆数字化建设，全方位有效地开发档案信息资源。</w:t>
      </w:r>
    </w:p>
    <w:p w14:paraId="2A97F183">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制订县档染馆干部队伍建设规划，承办档案专业教育和档案千部培训工作。</w:t>
      </w:r>
    </w:p>
    <w:p w14:paraId="52FB649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负责本单位安全生产和应急管理工作。</w:t>
      </w:r>
    </w:p>
    <w:p w14:paraId="11CE632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承办县委办公室和上级交办的其他事项</w:t>
      </w:r>
      <w:r>
        <w:rPr>
          <w:rFonts w:hint="eastAsia" w:ascii="宋体" w:hAnsi="Times New Roman" w:eastAsia="宋体" w:cs="宋体"/>
          <w:color w:val="auto"/>
          <w:sz w:val="32"/>
          <w:szCs w:val="32"/>
          <w:highlight w:val="none"/>
        </w:rPr>
        <w:t>。</w:t>
      </w:r>
    </w:p>
    <w:p w14:paraId="11AC7E45">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5)</w:t>
      </w:r>
      <w:r>
        <w:rPr>
          <w:rFonts w:hint="eastAsia" w:ascii="宋体" w:hAnsi="Times New Roman" w:eastAsia="宋体" w:cs="宋体"/>
          <w:color w:val="auto"/>
          <w:sz w:val="32"/>
          <w:szCs w:val="32"/>
          <w:highlight w:val="none"/>
        </w:rPr>
        <w:t>党史研究室职能职责</w:t>
      </w:r>
      <w:r>
        <w:rPr>
          <w:rFonts w:ascii="宋体" w:hAnsi="Times New Roman" w:eastAsia="宋体" w:cs="宋体"/>
          <w:color w:val="auto"/>
          <w:sz w:val="32"/>
          <w:szCs w:val="32"/>
          <w:highlight w:val="none"/>
        </w:rPr>
        <w:t>:</w:t>
      </w:r>
    </w:p>
    <w:p w14:paraId="6F6AD01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贯彻落实中央、省、市、县有关党史、地方志工作的法律、法规、方针、政策和规定，拟定全县党史、地方志工作规划、年度计划及有关党史、地方志规范性文件并组织实施。</w:t>
      </w:r>
    </w:p>
    <w:p w14:paraId="1EF6F95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组织全县党史、地方志丛书的编修及管理工作。</w:t>
      </w:r>
    </w:p>
    <w:p w14:paraId="0FB1080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组织评审、验收全县各级各类史志书籍。</w:t>
      </w:r>
    </w:p>
    <w:p w14:paraId="4EF8D4D8">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编撰出版《中国共产党华容县地方史》正本；编纂出版《华容县志》《华容年鉴》；编写《华容大事记》；编撰出版《古今华容》。</w:t>
      </w:r>
    </w:p>
    <w:p w14:paraId="76D78C2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负责全县党史和历史人物的研究，编辑出版《老干部回忆录》及华容党史人物传记。</w:t>
      </w:r>
    </w:p>
    <w:p w14:paraId="4AC07E9D">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运用党史、方志研究成果，开展各种形式的宣传教育活动，发挥“存史、资政、育人”的社会功能。</w:t>
      </w:r>
    </w:p>
    <w:p w14:paraId="5D24D206">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负责县党史联络组的日常工作。</w:t>
      </w:r>
    </w:p>
    <w:p w14:paraId="732F3DB1">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负责本单位的安全生产和应急管理工作。</w:t>
      </w:r>
    </w:p>
    <w:p w14:paraId="65C4510D">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承接上级党史和方志部门交办的其他事项。</w:t>
      </w:r>
    </w:p>
    <w:p w14:paraId="4C560A24">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承接县委、县政府交办的其他事项。</w:t>
      </w:r>
    </w:p>
    <w:p w14:paraId="2773D207">
      <w:pPr>
        <w:widowControl/>
        <w:spacing w:line="600" w:lineRule="exact"/>
        <w:rPr>
          <w:rFonts w:ascii="黑体" w:hAnsi="黑体" w:eastAsia="黑体" w:cs="黑体"/>
          <w:bCs/>
          <w:kern w:val="0"/>
          <w:sz w:val="32"/>
          <w:szCs w:val="32"/>
          <w:highlight w:val="none"/>
        </w:rPr>
      </w:pPr>
      <w:r>
        <w:rPr>
          <w:rFonts w:hint="eastAsia" w:ascii="黑体" w:hAnsi="黑体" w:eastAsia="黑体" w:cs="黑体"/>
          <w:bCs/>
          <w:kern w:val="0"/>
          <w:sz w:val="32"/>
          <w:szCs w:val="32"/>
          <w:highlight w:val="none"/>
        </w:rPr>
        <w:t>二、机构设置及决算单位构成</w:t>
      </w:r>
    </w:p>
    <w:p w14:paraId="360AF9B6">
      <w:pPr>
        <w:widowControl/>
        <w:spacing w:line="600" w:lineRule="exact"/>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p>
    <w:p w14:paraId="485B0909">
      <w:pPr>
        <w:keepNext/>
        <w:keepLines/>
        <w:autoSpaceDE w:val="0"/>
        <w:autoSpaceDN w:val="0"/>
        <w:adjustRightInd w:val="0"/>
        <w:ind w:firstLine="640"/>
        <w:rPr>
          <w:rFonts w:ascii="宋体" w:hAnsi="Times New Roman" w:eastAsia="宋体" w:cs="宋体"/>
          <w:sz w:val="32"/>
          <w:szCs w:val="32"/>
          <w:highlight w:val="none"/>
        </w:rPr>
      </w:pPr>
      <w:r>
        <w:rPr>
          <w:rFonts w:hint="eastAsia" w:ascii="宋体" w:hAnsi="Times New Roman" w:eastAsia="宋体" w:cs="宋体"/>
          <w:sz w:val="32"/>
          <w:szCs w:val="32"/>
          <w:highlight w:val="none"/>
        </w:rPr>
        <w:t>中共华容县委办公室单位内设机构包括：</w:t>
      </w:r>
    </w:p>
    <w:p w14:paraId="2156C607">
      <w:pPr>
        <w:keepNext/>
        <w:keepLines/>
        <w:autoSpaceDE w:val="0"/>
        <w:autoSpaceDN w:val="0"/>
        <w:adjustRightInd w:val="0"/>
        <w:ind w:firstLine="640"/>
        <w:rPr>
          <w:rFonts w:ascii="宋体" w:hAnsi="Times New Roman" w:eastAsia="宋体" w:cs="宋体"/>
          <w:sz w:val="32"/>
          <w:szCs w:val="32"/>
          <w:highlight w:val="none"/>
          <w:lang w:val="zh-CN"/>
        </w:rPr>
      </w:pPr>
      <w:r>
        <w:rPr>
          <w:rFonts w:ascii="宋体" w:hAnsi="Times New Roman" w:eastAsia="宋体" w:cs="宋体"/>
          <w:sz w:val="32"/>
          <w:szCs w:val="32"/>
          <w:highlight w:val="none"/>
          <w:lang w:val="zh-CN"/>
        </w:rPr>
        <w:t>1)</w:t>
      </w:r>
      <w:r>
        <w:rPr>
          <w:rFonts w:hint="eastAsia" w:ascii="宋体" w:hAnsi="Times New Roman" w:eastAsia="宋体" w:cs="宋体"/>
          <w:sz w:val="32"/>
          <w:szCs w:val="32"/>
          <w:highlight w:val="none"/>
          <w:lang w:val="zh-CN"/>
        </w:rPr>
        <w:t>中共华容县委办公室机构设置</w:t>
      </w:r>
      <w:r>
        <w:rPr>
          <w:rFonts w:ascii="宋体" w:hAnsi="Times New Roman" w:eastAsia="宋体" w:cs="宋体"/>
          <w:sz w:val="32"/>
          <w:szCs w:val="32"/>
          <w:highlight w:val="none"/>
          <w:lang w:val="zh-CN"/>
        </w:rPr>
        <w:t xml:space="preserve">: </w:t>
      </w:r>
      <w:r>
        <w:rPr>
          <w:rFonts w:hint="eastAsia" w:ascii="宋体" w:hAnsi="Times New Roman" w:eastAsia="宋体" w:cs="宋体"/>
          <w:sz w:val="32"/>
          <w:szCs w:val="32"/>
          <w:highlight w:val="none"/>
          <w:lang w:val="zh-CN"/>
        </w:rPr>
        <w:t>秘书室、法规室、督查室、政工室、行政室、综合信息信息室、离休办、信息服务中心。</w:t>
      </w:r>
    </w:p>
    <w:p w14:paraId="146C4F87">
      <w:pPr>
        <w:keepNext/>
        <w:keepLines/>
        <w:autoSpaceDE w:val="0"/>
        <w:autoSpaceDN w:val="0"/>
        <w:adjustRightInd w:val="0"/>
        <w:ind w:firstLine="640"/>
        <w:rPr>
          <w:rFonts w:ascii="宋体" w:hAnsi="Times New Roman" w:eastAsia="宋体" w:cs="宋体"/>
          <w:sz w:val="32"/>
          <w:szCs w:val="32"/>
          <w:highlight w:val="none"/>
          <w:lang w:val="zh-CN"/>
        </w:rPr>
      </w:pPr>
      <w:r>
        <w:rPr>
          <w:rFonts w:ascii="宋体" w:hAnsi="Times New Roman" w:eastAsia="宋体" w:cs="宋体"/>
          <w:sz w:val="32"/>
          <w:szCs w:val="32"/>
          <w:highlight w:val="none"/>
          <w:lang w:val="zh-CN"/>
        </w:rPr>
        <w:t>2)</w:t>
      </w:r>
      <w:r>
        <w:rPr>
          <w:rFonts w:hint="eastAsia" w:ascii="宋体" w:hAnsi="Times New Roman" w:eastAsia="宋体" w:cs="宋体"/>
          <w:sz w:val="32"/>
          <w:szCs w:val="32"/>
          <w:highlight w:val="none"/>
          <w:lang w:val="zh-CN"/>
        </w:rPr>
        <w:t>何长工纪念馆机构设置</w:t>
      </w:r>
      <w:r>
        <w:rPr>
          <w:rFonts w:ascii="宋体" w:hAnsi="Times New Roman" w:eastAsia="宋体" w:cs="宋体"/>
          <w:sz w:val="32"/>
          <w:szCs w:val="32"/>
          <w:highlight w:val="none"/>
          <w:lang w:val="zh-CN"/>
        </w:rPr>
        <w:t xml:space="preserve">: </w:t>
      </w:r>
      <w:r>
        <w:rPr>
          <w:rFonts w:hint="eastAsia" w:ascii="宋体" w:hAnsi="Times New Roman" w:eastAsia="宋体" w:cs="宋体"/>
          <w:sz w:val="32"/>
          <w:szCs w:val="32"/>
          <w:highlight w:val="none"/>
          <w:lang w:val="zh-CN"/>
        </w:rPr>
        <w:t>办公室</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加挂财务室牌子</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、宣传教育股</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加挂对外联络股牌子</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、陈列展览股、安全保卫股</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加挂游客服务中心牌子</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w:t>
      </w:r>
    </w:p>
    <w:p w14:paraId="12D4912D">
      <w:pPr>
        <w:keepNext/>
        <w:keepLines/>
        <w:autoSpaceDE w:val="0"/>
        <w:autoSpaceDN w:val="0"/>
        <w:adjustRightInd w:val="0"/>
        <w:ind w:firstLine="640"/>
        <w:rPr>
          <w:rFonts w:ascii="宋体" w:hAnsi="Times New Roman" w:eastAsia="宋体" w:cs="宋体"/>
          <w:sz w:val="32"/>
          <w:szCs w:val="32"/>
          <w:highlight w:val="none"/>
          <w:lang w:val="zh-CN"/>
        </w:rPr>
      </w:pPr>
      <w:r>
        <w:rPr>
          <w:rFonts w:ascii="宋体" w:hAnsi="Times New Roman" w:eastAsia="宋体" w:cs="宋体"/>
          <w:sz w:val="32"/>
          <w:szCs w:val="32"/>
          <w:highlight w:val="none"/>
          <w:lang w:val="zh-CN"/>
        </w:rPr>
        <w:t>3)</w:t>
      </w:r>
      <w:r>
        <w:rPr>
          <w:rFonts w:hint="eastAsia" w:ascii="宋体" w:hAnsi="Times New Roman" w:eastAsia="宋体" w:cs="宋体"/>
          <w:sz w:val="32"/>
          <w:szCs w:val="32"/>
          <w:highlight w:val="none"/>
          <w:lang w:val="zh-CN"/>
        </w:rPr>
        <w:t>政研中心机构设置</w:t>
      </w:r>
      <w:r>
        <w:rPr>
          <w:rFonts w:ascii="宋体" w:hAnsi="Times New Roman" w:eastAsia="宋体" w:cs="宋体"/>
          <w:sz w:val="32"/>
          <w:szCs w:val="32"/>
          <w:highlight w:val="none"/>
          <w:lang w:val="zh-CN"/>
        </w:rPr>
        <w:t xml:space="preserve">: </w:t>
      </w:r>
      <w:r>
        <w:rPr>
          <w:rFonts w:hint="eastAsia" w:ascii="宋体" w:hAnsi="Times New Roman" w:eastAsia="宋体" w:cs="宋体"/>
          <w:sz w:val="32"/>
          <w:szCs w:val="32"/>
          <w:highlight w:val="none"/>
          <w:lang w:val="zh-CN"/>
        </w:rPr>
        <w:t>综合办、文稿室（信息室）、调研一室、调研二室。</w:t>
      </w:r>
    </w:p>
    <w:p w14:paraId="10911AF8">
      <w:pPr>
        <w:keepNext/>
        <w:keepLines/>
        <w:autoSpaceDE w:val="0"/>
        <w:autoSpaceDN w:val="0"/>
        <w:adjustRightInd w:val="0"/>
        <w:ind w:firstLine="640"/>
        <w:rPr>
          <w:rFonts w:ascii="宋体" w:hAnsi="Times New Roman" w:eastAsia="宋体" w:cs="宋体"/>
          <w:sz w:val="32"/>
          <w:szCs w:val="32"/>
          <w:highlight w:val="none"/>
          <w:lang w:val="zh-CN"/>
        </w:rPr>
      </w:pPr>
      <w:r>
        <w:rPr>
          <w:rFonts w:ascii="宋体" w:hAnsi="Times New Roman" w:eastAsia="宋体" w:cs="宋体"/>
          <w:sz w:val="32"/>
          <w:szCs w:val="32"/>
          <w:highlight w:val="none"/>
          <w:lang w:val="zh-CN"/>
        </w:rPr>
        <w:t>4)</w:t>
      </w:r>
      <w:r>
        <w:rPr>
          <w:rFonts w:hint="eastAsia" w:ascii="宋体" w:hAnsi="Times New Roman" w:eastAsia="宋体" w:cs="宋体"/>
          <w:sz w:val="32"/>
          <w:szCs w:val="32"/>
          <w:highlight w:val="none"/>
          <w:lang w:val="zh-CN"/>
        </w:rPr>
        <w:t>档案馆机构设置</w:t>
      </w:r>
      <w:r>
        <w:rPr>
          <w:rFonts w:ascii="宋体" w:hAnsi="Times New Roman" w:eastAsia="宋体" w:cs="宋体"/>
          <w:sz w:val="32"/>
          <w:szCs w:val="32"/>
          <w:highlight w:val="none"/>
          <w:lang w:val="zh-CN"/>
        </w:rPr>
        <w:t xml:space="preserve">: </w:t>
      </w:r>
      <w:r>
        <w:rPr>
          <w:rFonts w:hint="eastAsia" w:ascii="宋体" w:hAnsi="Times New Roman" w:eastAsia="宋体" w:cs="宋体"/>
          <w:sz w:val="32"/>
          <w:szCs w:val="32"/>
          <w:highlight w:val="none"/>
          <w:lang w:val="zh-CN"/>
        </w:rPr>
        <w:t>办公室、接收征集股、信息技术股、档案服务中心</w:t>
      </w:r>
    </w:p>
    <w:p w14:paraId="00BF0FFB">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lang w:val="zh-CN"/>
        </w:rPr>
        <w:t>5)</w:t>
      </w:r>
      <w:r>
        <w:rPr>
          <w:rFonts w:hint="eastAsia" w:ascii="宋体" w:hAnsi="Times New Roman" w:eastAsia="宋体" w:cs="宋体"/>
          <w:sz w:val="32"/>
          <w:szCs w:val="32"/>
          <w:highlight w:val="none"/>
          <w:lang w:val="zh-CN"/>
        </w:rPr>
        <w:t>党史研究室机构设置</w:t>
      </w:r>
      <w:r>
        <w:rPr>
          <w:rFonts w:ascii="宋体" w:hAnsi="Times New Roman" w:eastAsia="宋体" w:cs="宋体"/>
          <w:sz w:val="32"/>
          <w:szCs w:val="32"/>
          <w:highlight w:val="none"/>
          <w:lang w:val="zh-CN"/>
        </w:rPr>
        <w:t xml:space="preserve">: </w:t>
      </w:r>
      <w:r>
        <w:rPr>
          <w:rFonts w:hint="eastAsia" w:ascii="宋体" w:hAnsi="Times New Roman" w:eastAsia="宋体" w:cs="宋体"/>
          <w:sz w:val="32"/>
          <w:szCs w:val="32"/>
          <w:highlight w:val="none"/>
          <w:lang w:val="zh-CN"/>
        </w:rPr>
        <w:t>综合办、党史股、方志年鉴股、宣传教育股</w:t>
      </w:r>
      <w:r>
        <w:rPr>
          <w:rFonts w:hint="eastAsia" w:ascii="宋体" w:hAnsi="Times New Roman" w:eastAsia="宋体" w:cs="宋体"/>
          <w:sz w:val="32"/>
          <w:szCs w:val="32"/>
          <w:highlight w:val="none"/>
        </w:rPr>
        <w:t>。</w:t>
      </w:r>
    </w:p>
    <w:p w14:paraId="74B32AFA">
      <w:pPr>
        <w:widowControl/>
        <w:spacing w:line="600" w:lineRule="exact"/>
        <w:rPr>
          <w:rFonts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（二）决算单位构成。</w:t>
      </w:r>
    </w:p>
    <w:p w14:paraId="3791DD2E">
      <w:pPr>
        <w:keepNext/>
        <w:keepLines/>
        <w:autoSpaceDE w:val="0"/>
        <w:autoSpaceDN w:val="0"/>
        <w:adjustRightInd w:val="0"/>
        <w:ind w:firstLine="640"/>
        <w:rPr>
          <w:rFonts w:ascii="宋体" w:hAnsi="Times New Roman" w:eastAsia="宋体" w:cs="宋体"/>
          <w:sz w:val="32"/>
          <w:szCs w:val="32"/>
          <w:highlight w:val="none"/>
        </w:rPr>
      </w:pPr>
      <w:r>
        <w:rPr>
          <w:rFonts w:hint="eastAsia" w:ascii="宋体" w:hAnsi="Times New Roman" w:eastAsia="宋体" w:cs="宋体"/>
          <w:sz w:val="32"/>
          <w:szCs w:val="32"/>
          <w:highlight w:val="none"/>
        </w:rPr>
        <w:t>中共华容县委办公室单位2023年部门决算汇总公开单位构成包括：</w:t>
      </w:r>
      <w:r>
        <w:rPr>
          <w:rFonts w:hint="eastAsia" w:ascii="宋体" w:hAnsi="Times New Roman" w:eastAsia="宋体" w:cs="宋体"/>
          <w:sz w:val="32"/>
          <w:szCs w:val="32"/>
          <w:highlight w:val="none"/>
        </w:rPr>
        <w:t>县委办公室部门本级、何长工纪念馆、政研中心、档案馆、党史研究室</w:t>
      </w:r>
      <w:r>
        <w:rPr>
          <w:rFonts w:hint="eastAsia" w:ascii="宋体" w:hAnsi="Times New Roman" w:eastAsia="宋体" w:cs="宋体"/>
          <w:sz w:val="32"/>
          <w:szCs w:val="32"/>
          <w:highlight w:val="none"/>
        </w:rPr>
        <w:t>。</w:t>
      </w:r>
    </w:p>
    <w:p w14:paraId="2AB5AA61">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第二部分</w:t>
      </w:r>
    </w:p>
    <w:p w14:paraId="71E93714">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部门决算表</w:t>
      </w:r>
    </w:p>
    <w:p w14:paraId="6E2D3669">
      <w:pPr>
        <w:pStyle w:val="14"/>
        <w:jc w:val="center"/>
        <w:rPr>
          <w:rFonts w:hAnsi="黑体"/>
          <w:bCs/>
          <w:color w:val="auto"/>
          <w:kern w:val="2"/>
          <w:sz w:val="32"/>
          <w:szCs w:val="32"/>
          <w:highlight w:val="none"/>
        </w:rPr>
      </w:pPr>
      <w:r>
        <w:rPr>
          <w:rFonts w:hint="eastAsia" w:hAnsi="黑体"/>
          <w:bCs/>
          <w:color w:val="auto"/>
          <w:kern w:val="2"/>
          <w:sz w:val="32"/>
          <w:szCs w:val="32"/>
          <w:highlight w:val="none"/>
        </w:rPr>
        <w:t>详见附件表格</w:t>
      </w:r>
    </w:p>
    <w:p w14:paraId="54FF60E3">
      <w:pPr>
        <w:pStyle w:val="14"/>
        <w:jc w:val="center"/>
        <w:rPr>
          <w:rFonts w:ascii="方正小标宋_GBK" w:hAnsi="方正小标宋_GBK" w:eastAsia="方正小标宋_GBK" w:cs="方正小标宋_GBK"/>
          <w:color w:val="auto"/>
          <w:sz w:val="48"/>
          <w:szCs w:val="48"/>
          <w:highlight w:val="none"/>
        </w:rPr>
      </w:pPr>
    </w:p>
    <w:p w14:paraId="58BA00AC">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第三部分</w:t>
      </w:r>
    </w:p>
    <w:p w14:paraId="48529560">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2023年度部门决算情况说明</w:t>
      </w:r>
    </w:p>
    <w:p w14:paraId="1D61EEDA">
      <w:pPr>
        <w:widowControl/>
        <w:ind w:firstLine="640" w:firstLineChars="200"/>
        <w:jc w:val="left"/>
        <w:rPr>
          <w:rFonts w:ascii="黑体" w:hAnsi="黑体" w:eastAsia="黑体" w:cs="黑体"/>
          <w:bCs/>
          <w:sz w:val="32"/>
          <w:szCs w:val="32"/>
          <w:highlight w:val="none"/>
        </w:rPr>
      </w:pPr>
      <w:r>
        <w:rPr>
          <w:rFonts w:hint="eastAsia" w:ascii="黑体" w:hAnsi="黑体" w:eastAsia="黑体" w:cs="黑体"/>
          <w:bCs/>
          <w:sz w:val="32"/>
          <w:szCs w:val="32"/>
          <w:highlight w:val="none"/>
        </w:rPr>
        <w:t>一、收入支出决算总体情况说明</w:t>
      </w:r>
    </w:p>
    <w:p w14:paraId="437D2750">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年度收、支总计均为</w:t>
      </w:r>
      <w:r>
        <w:rPr>
          <w:rFonts w:ascii="宋体" w:hAnsi="Times New Roman" w:eastAsia="宋体" w:cs="宋体"/>
          <w:sz w:val="32"/>
          <w:szCs w:val="32"/>
          <w:highlight w:val="none"/>
          <w:lang w:val="zh-CN"/>
        </w:rPr>
        <w:t>2189.27</w:t>
      </w:r>
      <w:r>
        <w:rPr>
          <w:rFonts w:hint="eastAsia" w:ascii="宋体" w:hAnsi="Times New Roman" w:eastAsia="宋体" w:cs="宋体"/>
          <w:sz w:val="32"/>
          <w:szCs w:val="32"/>
          <w:highlight w:val="none"/>
          <w:lang w:val="zh-CN"/>
        </w:rPr>
        <w:t>万元，与</w:t>
      </w:r>
      <w:r>
        <w:rPr>
          <w:rFonts w:ascii="宋体" w:hAnsi="Times New Roman" w:eastAsia="宋体" w:cs="宋体"/>
          <w:sz w:val="32"/>
          <w:szCs w:val="32"/>
          <w:highlight w:val="none"/>
          <w:lang w:val="zh-CN"/>
        </w:rPr>
        <w:t>2022</w:t>
      </w:r>
      <w:r>
        <w:rPr>
          <w:rFonts w:hint="eastAsia" w:ascii="宋体" w:hAnsi="Times New Roman" w:eastAsia="宋体" w:cs="宋体"/>
          <w:sz w:val="32"/>
          <w:szCs w:val="32"/>
          <w:highlight w:val="none"/>
          <w:lang w:val="zh-CN"/>
        </w:rPr>
        <w:t>年相比，收、支总计各增加</w:t>
      </w:r>
      <w:r>
        <w:rPr>
          <w:rFonts w:ascii="宋体" w:hAnsi="Times New Roman" w:eastAsia="宋体" w:cs="宋体"/>
          <w:sz w:val="32"/>
          <w:szCs w:val="32"/>
          <w:highlight w:val="none"/>
          <w:lang w:val="zh-CN"/>
        </w:rPr>
        <w:t>333.38</w:t>
      </w:r>
      <w:r>
        <w:rPr>
          <w:rFonts w:hint="eastAsia" w:ascii="宋体" w:hAnsi="Times New Roman" w:eastAsia="宋体" w:cs="宋体"/>
          <w:sz w:val="32"/>
          <w:szCs w:val="32"/>
          <w:highlight w:val="none"/>
          <w:lang w:val="zh-CN"/>
        </w:rPr>
        <w:t>万元，增长</w:t>
      </w:r>
      <w:r>
        <w:rPr>
          <w:rFonts w:ascii="宋体" w:hAnsi="Times New Roman" w:eastAsia="宋体" w:cs="宋体"/>
          <w:sz w:val="32"/>
          <w:szCs w:val="32"/>
          <w:highlight w:val="none"/>
          <w:lang w:val="zh-CN"/>
        </w:rPr>
        <w:t>17.96%</w:t>
      </w:r>
      <w:r>
        <w:rPr>
          <w:rFonts w:hint="eastAsia" w:ascii="宋体" w:hAnsi="Times New Roman" w:eastAsia="宋体" w:cs="宋体"/>
          <w:sz w:val="32"/>
          <w:szCs w:val="32"/>
          <w:highlight w:val="none"/>
          <w:lang w:val="zh-CN"/>
        </w:rPr>
        <w:t>。主要原因是单位厉行节约，基本支出减少</w:t>
      </w:r>
      <w:r>
        <w:rPr>
          <w:rFonts w:ascii="宋体" w:hAnsi="Times New Roman" w:eastAsia="宋体" w:cs="宋体"/>
          <w:sz w:val="32"/>
          <w:szCs w:val="32"/>
          <w:highlight w:val="none"/>
          <w:lang w:val="zh-CN"/>
        </w:rPr>
        <w:t>193.34</w:t>
      </w:r>
      <w:r>
        <w:rPr>
          <w:rFonts w:hint="eastAsia" w:ascii="宋体" w:hAnsi="Times New Roman" w:eastAsia="宋体" w:cs="宋体"/>
          <w:sz w:val="32"/>
          <w:szCs w:val="32"/>
          <w:highlight w:val="none"/>
          <w:lang w:val="zh-CN"/>
        </w:rPr>
        <w:t>万元，业务工作任务增加，项目支出增加</w:t>
      </w:r>
      <w:r>
        <w:rPr>
          <w:rFonts w:ascii="宋体" w:hAnsi="Times New Roman" w:eastAsia="宋体" w:cs="宋体"/>
          <w:sz w:val="32"/>
          <w:szCs w:val="32"/>
          <w:highlight w:val="none"/>
          <w:lang w:val="zh-CN"/>
        </w:rPr>
        <w:t>526.72</w:t>
      </w:r>
      <w:r>
        <w:rPr>
          <w:rFonts w:hint="eastAsia" w:ascii="宋体" w:hAnsi="Times New Roman" w:eastAsia="宋体" w:cs="宋体"/>
          <w:sz w:val="32"/>
          <w:szCs w:val="32"/>
          <w:highlight w:val="none"/>
          <w:lang w:val="zh-CN"/>
        </w:rPr>
        <w:t>万元，财政拨款收入增加</w:t>
      </w:r>
      <w:r>
        <w:rPr>
          <w:rFonts w:ascii="宋体" w:hAnsi="Times New Roman" w:eastAsia="宋体" w:cs="宋体"/>
          <w:sz w:val="32"/>
          <w:szCs w:val="32"/>
          <w:highlight w:val="none"/>
          <w:lang w:val="zh-CN"/>
        </w:rPr>
        <w:t>333.38</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w:t>
      </w:r>
    </w:p>
    <w:p w14:paraId="22A91DA8">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二、收入决算情况说明</w:t>
      </w:r>
    </w:p>
    <w:p w14:paraId="6C77E2D5">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年度收入合计</w:t>
      </w:r>
      <w:r>
        <w:rPr>
          <w:rFonts w:ascii="宋体" w:hAnsi="Times New Roman" w:eastAsia="宋体" w:cs="宋体"/>
          <w:sz w:val="32"/>
          <w:szCs w:val="32"/>
          <w:highlight w:val="none"/>
        </w:rPr>
        <w:t>2189.27</w:t>
      </w:r>
      <w:r>
        <w:rPr>
          <w:rFonts w:hint="eastAsia" w:ascii="宋体" w:hAnsi="Times New Roman" w:eastAsia="宋体" w:cs="宋体"/>
          <w:sz w:val="32"/>
          <w:szCs w:val="32"/>
          <w:highlight w:val="none"/>
        </w:rPr>
        <w:t>万元，其中：财政拨款收入</w:t>
      </w:r>
      <w:r>
        <w:rPr>
          <w:rFonts w:ascii="宋体" w:hAnsi="Times New Roman" w:eastAsia="宋体" w:cs="宋体"/>
          <w:sz w:val="32"/>
          <w:szCs w:val="32"/>
          <w:highlight w:val="none"/>
        </w:rPr>
        <w:t>2189.27</w:t>
      </w:r>
      <w:r>
        <w:rPr>
          <w:rFonts w:hint="eastAsia" w:ascii="宋体" w:hAnsi="Times New Roman" w:eastAsia="宋体" w:cs="宋体"/>
          <w:sz w:val="32"/>
          <w:szCs w:val="32"/>
          <w:highlight w:val="none"/>
        </w:rPr>
        <w:t>万元，占</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w:t>
      </w:r>
    </w:p>
    <w:p w14:paraId="2F55F47B">
      <w:pPr>
        <w:pStyle w:val="14"/>
        <w:spacing w:line="600" w:lineRule="exact"/>
        <w:ind w:left="420" w:leftChars="200" w:firstLine="160" w:firstLineChars="50"/>
        <w:rPr>
          <w:rFonts w:hAnsi="黑体"/>
          <w:bCs/>
          <w:color w:val="auto"/>
          <w:sz w:val="32"/>
          <w:szCs w:val="32"/>
          <w:highlight w:val="none"/>
        </w:rPr>
      </w:pPr>
      <w:r>
        <w:rPr>
          <w:rFonts w:hint="eastAsia" w:hAnsi="黑体"/>
          <w:bCs/>
          <w:color w:val="auto"/>
          <w:sz w:val="32"/>
          <w:szCs w:val="32"/>
          <w:highlight w:val="none"/>
        </w:rPr>
        <w:t>三、支出决算情况说明</w:t>
      </w:r>
    </w:p>
    <w:p w14:paraId="17C56AA3">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年度支出合计</w:t>
      </w:r>
      <w:r>
        <w:rPr>
          <w:rFonts w:ascii="宋体" w:hAnsi="Times New Roman" w:eastAsia="宋体" w:cs="宋体"/>
          <w:sz w:val="32"/>
          <w:szCs w:val="32"/>
          <w:highlight w:val="none"/>
        </w:rPr>
        <w:t>2189.27</w:t>
      </w:r>
      <w:r>
        <w:rPr>
          <w:rFonts w:hint="eastAsia" w:ascii="宋体" w:hAnsi="Times New Roman" w:eastAsia="宋体" w:cs="宋体"/>
          <w:sz w:val="32"/>
          <w:szCs w:val="32"/>
          <w:highlight w:val="none"/>
        </w:rPr>
        <w:t>万元，其中：基本支出</w:t>
      </w:r>
      <w:r>
        <w:rPr>
          <w:rFonts w:ascii="宋体" w:hAnsi="Times New Roman" w:eastAsia="宋体" w:cs="宋体"/>
          <w:sz w:val="32"/>
          <w:szCs w:val="32"/>
          <w:highlight w:val="none"/>
          <w:lang w:val="zh-CN"/>
        </w:rPr>
        <w:t>1479.07</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占</w:t>
      </w:r>
      <w:r>
        <w:rPr>
          <w:rFonts w:ascii="宋体" w:hAnsi="Times New Roman" w:eastAsia="宋体" w:cs="宋体"/>
          <w:sz w:val="32"/>
          <w:szCs w:val="32"/>
          <w:highlight w:val="none"/>
        </w:rPr>
        <w:t>67.56%</w:t>
      </w:r>
      <w:r>
        <w:rPr>
          <w:rFonts w:hint="eastAsia" w:ascii="宋体" w:hAnsi="Times New Roman" w:eastAsia="宋体" w:cs="宋体"/>
          <w:sz w:val="32"/>
          <w:szCs w:val="32"/>
          <w:highlight w:val="none"/>
        </w:rPr>
        <w:t>；项目支出</w:t>
      </w:r>
      <w:r>
        <w:rPr>
          <w:rFonts w:ascii="宋体" w:hAnsi="Times New Roman" w:eastAsia="宋体" w:cs="宋体"/>
          <w:sz w:val="32"/>
          <w:szCs w:val="32"/>
          <w:highlight w:val="none"/>
        </w:rPr>
        <w:t>710.2</w:t>
      </w:r>
      <w:r>
        <w:rPr>
          <w:rFonts w:hint="eastAsia" w:ascii="宋体" w:hAnsi="Times New Roman" w:eastAsia="宋体" w:cs="宋体"/>
          <w:sz w:val="32"/>
          <w:szCs w:val="32"/>
          <w:highlight w:val="none"/>
        </w:rPr>
        <w:t>万元，占</w:t>
      </w:r>
      <w:r>
        <w:rPr>
          <w:rFonts w:ascii="宋体" w:hAnsi="Times New Roman" w:eastAsia="宋体" w:cs="宋体"/>
          <w:sz w:val="32"/>
          <w:szCs w:val="32"/>
          <w:highlight w:val="none"/>
        </w:rPr>
        <w:t>32.44%</w:t>
      </w:r>
      <w:r>
        <w:rPr>
          <w:rFonts w:hint="eastAsia" w:ascii="宋体" w:hAnsi="Times New Roman" w:eastAsia="宋体" w:cs="宋体"/>
          <w:sz w:val="32"/>
          <w:szCs w:val="32"/>
          <w:highlight w:val="none"/>
        </w:rPr>
        <w:t>。</w:t>
      </w:r>
    </w:p>
    <w:p w14:paraId="114EEE24">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四、财政拨款收入支出决算总体情况说明</w:t>
      </w:r>
    </w:p>
    <w:p w14:paraId="24F6019B">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年度财政拨款收、支总计均为</w:t>
      </w:r>
      <w:r>
        <w:rPr>
          <w:rFonts w:ascii="宋体" w:hAnsi="Times New Roman" w:eastAsia="宋体" w:cs="宋体"/>
          <w:sz w:val="32"/>
          <w:szCs w:val="32"/>
          <w:highlight w:val="none"/>
        </w:rPr>
        <w:t>2189.27</w:t>
      </w:r>
      <w:r>
        <w:rPr>
          <w:rFonts w:hint="eastAsia" w:ascii="宋体" w:hAnsi="Times New Roman" w:eastAsia="宋体" w:cs="宋体"/>
          <w:sz w:val="32"/>
          <w:szCs w:val="32"/>
          <w:highlight w:val="none"/>
        </w:rPr>
        <w:t>万元，</w:t>
      </w:r>
      <w:r>
        <w:rPr>
          <w:rFonts w:hint="eastAsia" w:ascii="宋体" w:hAnsi="Times New Roman" w:eastAsia="宋体" w:cs="宋体"/>
          <w:sz w:val="32"/>
          <w:szCs w:val="32"/>
          <w:highlight w:val="none"/>
          <w:lang w:val="zh-CN"/>
        </w:rPr>
        <w:t>与</w:t>
      </w:r>
      <w:r>
        <w:rPr>
          <w:rFonts w:ascii="宋体" w:hAnsi="Times New Roman" w:eastAsia="宋体" w:cs="宋体"/>
          <w:sz w:val="32"/>
          <w:szCs w:val="32"/>
          <w:highlight w:val="none"/>
          <w:lang w:val="zh-CN"/>
        </w:rPr>
        <w:t>2022</w:t>
      </w:r>
      <w:r>
        <w:rPr>
          <w:rFonts w:hint="eastAsia" w:ascii="宋体" w:hAnsi="Times New Roman" w:eastAsia="宋体" w:cs="宋体"/>
          <w:sz w:val="32"/>
          <w:szCs w:val="32"/>
          <w:highlight w:val="none"/>
          <w:lang w:val="zh-CN"/>
        </w:rPr>
        <w:t>年相比，</w:t>
      </w:r>
      <w:r>
        <w:rPr>
          <w:rFonts w:hint="eastAsia" w:ascii="宋体" w:hAnsi="Times New Roman" w:eastAsia="宋体" w:cs="宋体"/>
          <w:sz w:val="32"/>
          <w:szCs w:val="32"/>
          <w:highlight w:val="none"/>
        </w:rPr>
        <w:t>财政拨款收、支总计各增加</w:t>
      </w:r>
      <w:r>
        <w:rPr>
          <w:rFonts w:ascii="宋体" w:hAnsi="Times New Roman" w:eastAsia="宋体" w:cs="宋体"/>
          <w:sz w:val="32"/>
          <w:szCs w:val="32"/>
          <w:highlight w:val="none"/>
        </w:rPr>
        <w:t>333.38</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17.96%</w:t>
      </w:r>
      <w:r>
        <w:rPr>
          <w:rFonts w:hint="eastAsia" w:ascii="宋体" w:hAnsi="Times New Roman" w:eastAsia="宋体" w:cs="宋体"/>
          <w:sz w:val="32"/>
          <w:szCs w:val="32"/>
          <w:highlight w:val="none"/>
        </w:rPr>
        <w:t>。</w:t>
      </w:r>
      <w:r>
        <w:rPr>
          <w:rFonts w:hint="eastAsia" w:ascii="宋体" w:hAnsi="Times New Roman" w:eastAsia="宋体" w:cs="宋体"/>
          <w:sz w:val="32"/>
          <w:szCs w:val="32"/>
          <w:highlight w:val="none"/>
          <w:lang w:val="zh-CN"/>
        </w:rPr>
        <w:t>主要原因是单位厉行节约，基本支出减少</w:t>
      </w:r>
      <w:r>
        <w:rPr>
          <w:rFonts w:ascii="宋体" w:hAnsi="Times New Roman" w:eastAsia="宋体" w:cs="宋体"/>
          <w:sz w:val="32"/>
          <w:szCs w:val="32"/>
          <w:highlight w:val="none"/>
          <w:lang w:val="zh-CN"/>
        </w:rPr>
        <w:t>193.34</w:t>
      </w:r>
      <w:r>
        <w:rPr>
          <w:rFonts w:hint="eastAsia" w:ascii="宋体" w:hAnsi="Times New Roman" w:eastAsia="宋体" w:cs="宋体"/>
          <w:sz w:val="32"/>
          <w:szCs w:val="32"/>
          <w:highlight w:val="none"/>
          <w:lang w:val="zh-CN"/>
        </w:rPr>
        <w:t>万元，业务工作任务增加，项目支出增加</w:t>
      </w:r>
      <w:r>
        <w:rPr>
          <w:rFonts w:ascii="宋体" w:hAnsi="Times New Roman" w:eastAsia="宋体" w:cs="宋体"/>
          <w:sz w:val="32"/>
          <w:szCs w:val="32"/>
          <w:highlight w:val="none"/>
          <w:lang w:val="zh-CN"/>
        </w:rPr>
        <w:t>526.72</w:t>
      </w:r>
      <w:r>
        <w:rPr>
          <w:rFonts w:hint="eastAsia" w:ascii="宋体" w:hAnsi="Times New Roman" w:eastAsia="宋体" w:cs="宋体"/>
          <w:sz w:val="32"/>
          <w:szCs w:val="32"/>
          <w:highlight w:val="none"/>
          <w:lang w:val="zh-CN"/>
        </w:rPr>
        <w:t>万元，财政拨款收入增加</w:t>
      </w:r>
      <w:r>
        <w:rPr>
          <w:rFonts w:ascii="宋体" w:hAnsi="Times New Roman" w:eastAsia="宋体" w:cs="宋体"/>
          <w:sz w:val="32"/>
          <w:szCs w:val="32"/>
          <w:highlight w:val="none"/>
          <w:lang w:val="zh-CN"/>
        </w:rPr>
        <w:t>333.38</w:t>
      </w:r>
      <w:r>
        <w:rPr>
          <w:rFonts w:hint="eastAsia" w:ascii="宋体" w:hAnsi="Times New Roman" w:eastAsia="宋体" w:cs="宋体"/>
          <w:sz w:val="32"/>
          <w:szCs w:val="32"/>
          <w:highlight w:val="none"/>
          <w:lang w:val="zh-CN"/>
        </w:rPr>
        <w:t>万元</w:t>
      </w:r>
      <w:r>
        <w:rPr>
          <w:rFonts w:hint="eastAsia" w:ascii="宋体" w:hAnsi="Times New Roman" w:eastAsia="宋体" w:cs="宋体"/>
          <w:sz w:val="32"/>
          <w:szCs w:val="32"/>
          <w:highlight w:val="none"/>
        </w:rPr>
        <w:t>。</w:t>
      </w:r>
    </w:p>
    <w:p w14:paraId="5FB6E3C0">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五、一般公共预算财政拨款支出决算情况说明</w:t>
      </w:r>
    </w:p>
    <w:p w14:paraId="4EDCFB1D">
      <w:pPr>
        <w:pStyle w:val="14"/>
        <w:spacing w:line="600" w:lineRule="exact"/>
        <w:ind w:firstLine="640" w:firstLineChars="20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（一）一般公共预算财政拨款支出决算总体情况</w:t>
      </w:r>
    </w:p>
    <w:p w14:paraId="73BA92EA">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年度财政拨款支出</w:t>
      </w:r>
      <w:r>
        <w:rPr>
          <w:rFonts w:ascii="宋体" w:hAnsi="Times New Roman" w:eastAsia="宋体" w:cs="宋体"/>
          <w:sz w:val="32"/>
          <w:szCs w:val="32"/>
          <w:highlight w:val="none"/>
        </w:rPr>
        <w:t>2189.27</w:t>
      </w:r>
      <w:r>
        <w:rPr>
          <w:rFonts w:hint="eastAsia" w:ascii="宋体" w:hAnsi="Times New Roman" w:eastAsia="宋体" w:cs="宋体"/>
          <w:sz w:val="32"/>
          <w:szCs w:val="32"/>
          <w:highlight w:val="none"/>
        </w:rPr>
        <w:t>万元，占本年支出合计的</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。与</w:t>
      </w:r>
      <w:r>
        <w:rPr>
          <w:rFonts w:ascii="宋体" w:hAnsi="Times New Roman" w:eastAsia="宋体" w:cs="宋体"/>
          <w:sz w:val="32"/>
          <w:szCs w:val="32"/>
          <w:highlight w:val="none"/>
        </w:rPr>
        <w:t>2022</w:t>
      </w:r>
      <w:r>
        <w:rPr>
          <w:rFonts w:hint="eastAsia" w:ascii="宋体" w:hAnsi="Times New Roman" w:eastAsia="宋体" w:cs="宋体"/>
          <w:sz w:val="32"/>
          <w:szCs w:val="32"/>
          <w:highlight w:val="none"/>
        </w:rPr>
        <w:t>年度相比，财政拨款支出增加</w:t>
      </w:r>
      <w:r>
        <w:rPr>
          <w:rFonts w:ascii="宋体" w:hAnsi="Times New Roman" w:eastAsia="宋体" w:cs="宋体"/>
          <w:sz w:val="32"/>
          <w:szCs w:val="32"/>
          <w:highlight w:val="none"/>
        </w:rPr>
        <w:t>333.38</w:t>
      </w:r>
      <w:r>
        <w:rPr>
          <w:rFonts w:hint="eastAsia" w:ascii="宋体" w:hAnsi="Times New Roman" w:eastAsia="宋体" w:cs="宋体"/>
          <w:sz w:val="32"/>
          <w:szCs w:val="32"/>
          <w:highlight w:val="none"/>
        </w:rPr>
        <w:t>万元，增长</w:t>
      </w:r>
      <w:r>
        <w:rPr>
          <w:rFonts w:ascii="宋体" w:hAnsi="Times New Roman" w:eastAsia="宋体" w:cs="宋体"/>
          <w:sz w:val="32"/>
          <w:szCs w:val="32"/>
          <w:highlight w:val="none"/>
        </w:rPr>
        <w:t>17.96%,</w:t>
      </w:r>
      <w:r>
        <w:rPr>
          <w:rFonts w:hint="eastAsia" w:ascii="宋体" w:hAnsi="Times New Roman" w:eastAsia="宋体" w:cs="宋体"/>
          <w:sz w:val="32"/>
          <w:szCs w:val="32"/>
          <w:highlight w:val="none"/>
        </w:rPr>
        <w:t>主要原因是</w:t>
      </w:r>
      <w:r>
        <w:rPr>
          <w:rFonts w:hint="eastAsia" w:ascii="宋体" w:hAnsi="Times New Roman" w:eastAsia="宋体" w:cs="宋体"/>
          <w:sz w:val="32"/>
          <w:szCs w:val="32"/>
          <w:highlight w:val="none"/>
          <w:lang w:val="zh-CN"/>
        </w:rPr>
        <w:t>单位厉行节约，基本支出减少</w:t>
      </w:r>
      <w:r>
        <w:rPr>
          <w:rFonts w:ascii="宋体" w:hAnsi="Times New Roman" w:eastAsia="宋体" w:cs="宋体"/>
          <w:sz w:val="32"/>
          <w:szCs w:val="32"/>
          <w:highlight w:val="none"/>
          <w:lang w:val="zh-CN"/>
        </w:rPr>
        <w:t>193.34</w:t>
      </w:r>
      <w:r>
        <w:rPr>
          <w:rFonts w:hint="eastAsia" w:ascii="宋体" w:hAnsi="Times New Roman" w:eastAsia="宋体" w:cs="宋体"/>
          <w:sz w:val="32"/>
          <w:szCs w:val="32"/>
          <w:highlight w:val="none"/>
          <w:lang w:val="zh-CN"/>
        </w:rPr>
        <w:t>万元，业务工作任务增加，项目支出增加</w:t>
      </w:r>
      <w:r>
        <w:rPr>
          <w:rFonts w:ascii="宋体" w:hAnsi="Times New Roman" w:eastAsia="宋体" w:cs="宋体"/>
          <w:sz w:val="32"/>
          <w:szCs w:val="32"/>
          <w:highlight w:val="none"/>
          <w:lang w:val="zh-CN"/>
        </w:rPr>
        <w:t>526.72</w:t>
      </w:r>
      <w:r>
        <w:rPr>
          <w:rFonts w:hint="eastAsia" w:ascii="宋体" w:hAnsi="Times New Roman" w:eastAsia="宋体" w:cs="宋体"/>
          <w:sz w:val="32"/>
          <w:szCs w:val="32"/>
          <w:highlight w:val="none"/>
          <w:lang w:val="zh-CN"/>
        </w:rPr>
        <w:t>万元，财政拨款收入增加</w:t>
      </w:r>
      <w:r>
        <w:rPr>
          <w:rFonts w:ascii="宋体" w:hAnsi="Times New Roman" w:eastAsia="宋体" w:cs="宋体"/>
          <w:sz w:val="32"/>
          <w:szCs w:val="32"/>
          <w:highlight w:val="none"/>
          <w:lang w:val="zh-CN"/>
        </w:rPr>
        <w:t>333.38</w:t>
      </w:r>
      <w:r>
        <w:rPr>
          <w:rFonts w:hint="eastAsia" w:ascii="宋体" w:hAnsi="Times New Roman" w:eastAsia="宋体" w:cs="宋体"/>
          <w:sz w:val="32"/>
          <w:szCs w:val="32"/>
          <w:highlight w:val="none"/>
          <w:lang w:val="zh-CN"/>
        </w:rPr>
        <w:t>万元。</w:t>
      </w:r>
    </w:p>
    <w:p w14:paraId="1427CAD7">
      <w:pPr>
        <w:pStyle w:val="14"/>
        <w:spacing w:line="600" w:lineRule="exact"/>
        <w:ind w:firstLine="480" w:firstLineChars="15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（二）一般公共预算财政拨款支出决算结构情况</w:t>
      </w:r>
    </w:p>
    <w:p w14:paraId="7A462CCC">
      <w:pPr>
        <w:keepNext/>
        <w:keepLines/>
        <w:autoSpaceDE w:val="0"/>
        <w:autoSpaceDN w:val="0"/>
        <w:adjustRightInd w:val="0"/>
        <w:ind w:firstLine="641"/>
        <w:rPr>
          <w:rFonts w:ascii="Calibri" w:hAnsi="Calibri" w:eastAsia="宋体" w:cs="Calibri"/>
          <w:szCs w:val="21"/>
          <w:highlight w:val="none"/>
          <w:lang w:val="zh-CN"/>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年度财政拨款支出</w:t>
      </w:r>
      <w:r>
        <w:rPr>
          <w:rFonts w:ascii="宋体" w:hAnsi="Times New Roman" w:eastAsia="宋体" w:cs="宋体"/>
          <w:kern w:val="0"/>
          <w:sz w:val="32"/>
          <w:szCs w:val="32"/>
          <w:highlight w:val="none"/>
        </w:rPr>
        <w:t>2189.27</w:t>
      </w:r>
      <w:r>
        <w:rPr>
          <w:rFonts w:hint="eastAsia" w:ascii="宋体" w:hAnsi="Times New Roman" w:eastAsia="宋体" w:cs="宋体"/>
          <w:kern w:val="0"/>
          <w:sz w:val="32"/>
          <w:szCs w:val="32"/>
          <w:highlight w:val="none"/>
        </w:rPr>
        <w:t>万元，主要用于以下方面：一般公共服务（类）支出</w:t>
      </w:r>
      <w:r>
        <w:rPr>
          <w:rFonts w:ascii="宋体" w:hAnsi="Times New Roman" w:eastAsia="宋体" w:cs="宋体"/>
          <w:kern w:val="0"/>
          <w:sz w:val="32"/>
          <w:szCs w:val="32"/>
          <w:highlight w:val="none"/>
        </w:rPr>
        <w:t>1792.27</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81.87%</w:t>
      </w:r>
      <w:r>
        <w:rPr>
          <w:rFonts w:hint="eastAsia" w:ascii="宋体" w:hAnsi="Times New Roman" w:eastAsia="宋体" w:cs="宋体"/>
          <w:kern w:val="0"/>
          <w:sz w:val="32"/>
          <w:szCs w:val="32"/>
          <w:highlight w:val="none"/>
        </w:rPr>
        <w:t>；文化旅游体育与传媒（类）支出</w:t>
      </w:r>
      <w:r>
        <w:rPr>
          <w:rFonts w:ascii="宋体" w:hAnsi="Times New Roman" w:eastAsia="宋体" w:cs="宋体"/>
          <w:kern w:val="0"/>
          <w:sz w:val="32"/>
          <w:szCs w:val="32"/>
          <w:highlight w:val="none"/>
        </w:rPr>
        <w:t>392</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17.91%</w:t>
      </w:r>
      <w:r>
        <w:rPr>
          <w:rFonts w:hint="eastAsia" w:ascii="宋体" w:hAnsi="Times New Roman" w:eastAsia="宋体" w:cs="宋体"/>
          <w:kern w:val="0"/>
          <w:sz w:val="32"/>
          <w:szCs w:val="32"/>
          <w:highlight w:val="none"/>
        </w:rPr>
        <w:t>；农林水（类）支出</w:t>
      </w:r>
      <w:r>
        <w:rPr>
          <w:rFonts w:ascii="宋体" w:hAnsi="Times New Roman" w:eastAsia="宋体" w:cs="宋体"/>
          <w:kern w:val="0"/>
          <w:sz w:val="32"/>
          <w:szCs w:val="32"/>
          <w:highlight w:val="none"/>
        </w:rPr>
        <w:t>5</w:t>
      </w:r>
      <w:r>
        <w:rPr>
          <w:rFonts w:hint="eastAsia" w:ascii="宋体" w:hAnsi="Times New Roman" w:eastAsia="宋体" w:cs="宋体"/>
          <w:kern w:val="0"/>
          <w:sz w:val="32"/>
          <w:szCs w:val="32"/>
          <w:highlight w:val="none"/>
        </w:rPr>
        <w:t>万元，占</w:t>
      </w:r>
      <w:r>
        <w:rPr>
          <w:rFonts w:ascii="宋体" w:hAnsi="Times New Roman" w:eastAsia="宋体" w:cs="宋体"/>
          <w:kern w:val="0"/>
          <w:sz w:val="32"/>
          <w:szCs w:val="32"/>
          <w:highlight w:val="none"/>
        </w:rPr>
        <w:t>0.23%</w:t>
      </w:r>
      <w:r>
        <w:rPr>
          <w:rFonts w:hint="eastAsia" w:ascii="宋体" w:hAnsi="Times New Roman" w:eastAsia="宋体" w:cs="宋体"/>
          <w:kern w:val="0"/>
          <w:sz w:val="32"/>
          <w:szCs w:val="32"/>
          <w:highlight w:val="none"/>
        </w:rPr>
        <w:t>。</w:t>
      </w:r>
    </w:p>
    <w:p w14:paraId="67A261F8">
      <w:pPr>
        <w:pStyle w:val="14"/>
        <w:spacing w:line="600" w:lineRule="exact"/>
        <w:ind w:firstLine="800" w:firstLineChars="250"/>
        <w:rPr>
          <w:rFonts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（三）一般公共预算财政拨款支出决算具体情况</w:t>
      </w:r>
    </w:p>
    <w:p w14:paraId="1EA853C4">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年度财政拨款支出年初预算为</w:t>
      </w:r>
      <w:r>
        <w:rPr>
          <w:rFonts w:ascii="宋体" w:hAnsi="Times New Roman" w:eastAsia="宋体" w:cs="宋体"/>
          <w:color w:val="auto"/>
          <w:sz w:val="32"/>
          <w:szCs w:val="32"/>
          <w:highlight w:val="none"/>
        </w:rPr>
        <w:t>989.9</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2189.27</w:t>
      </w:r>
      <w:r>
        <w:rPr>
          <w:rFonts w:hint="eastAsia" w:ascii="宋体" w:hAnsi="Times New Roman" w:eastAsia="宋体" w:cs="宋体"/>
          <w:color w:val="auto"/>
          <w:sz w:val="32"/>
          <w:szCs w:val="32"/>
          <w:highlight w:val="none"/>
        </w:rPr>
        <w:t>万元，完成年初预算的</w:t>
      </w:r>
      <w:r>
        <w:rPr>
          <w:rFonts w:ascii="宋体" w:hAnsi="Times New Roman" w:eastAsia="宋体" w:cs="宋体"/>
          <w:color w:val="auto"/>
          <w:sz w:val="32"/>
          <w:szCs w:val="32"/>
          <w:highlight w:val="none"/>
        </w:rPr>
        <w:t>221.16%</w:t>
      </w:r>
      <w:r>
        <w:rPr>
          <w:rFonts w:hint="eastAsia" w:ascii="宋体" w:hAnsi="Times New Roman" w:eastAsia="宋体" w:cs="宋体"/>
          <w:color w:val="auto"/>
          <w:sz w:val="32"/>
          <w:szCs w:val="32"/>
          <w:highlight w:val="none"/>
        </w:rPr>
        <w:t>。其中：</w:t>
      </w:r>
    </w:p>
    <w:p w14:paraId="659D90C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1、一般公共服务支出（类）政府办公厅（室）及相关机构事务（款）一般行政管理事务（项）。</w:t>
      </w:r>
    </w:p>
    <w:p w14:paraId="143B1D9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317.2</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，无法计算百分比。决算数大于预算数的主要原因是业务工作任务增加，财政追拨一般行政管理事务经费。</w:t>
      </w:r>
      <w:r>
        <w:rPr>
          <w:rFonts w:ascii="宋体" w:hAnsi="Times New Roman" w:eastAsia="宋体" w:cs="宋体"/>
          <w:color w:val="auto"/>
          <w:sz w:val="32"/>
          <w:szCs w:val="32"/>
          <w:highlight w:val="none"/>
        </w:rPr>
        <w:t xml:space="preserve">  </w:t>
      </w:r>
    </w:p>
    <w:p w14:paraId="173A5410">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2、一般公共服务支出（类）纪检监察事务（款）行政运行（项）。</w:t>
      </w:r>
    </w:p>
    <w:p w14:paraId="0470F2F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1.6</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，无法计算百分比。决算数大于预算数的主要原因是业务工作任务增加，财政追拨行政运行经费。</w:t>
      </w:r>
      <w:r>
        <w:rPr>
          <w:rFonts w:ascii="宋体" w:hAnsi="Times New Roman" w:eastAsia="宋体" w:cs="宋体"/>
          <w:color w:val="auto"/>
          <w:sz w:val="32"/>
          <w:szCs w:val="32"/>
          <w:highlight w:val="none"/>
        </w:rPr>
        <w:t xml:space="preserve">  </w:t>
      </w:r>
    </w:p>
    <w:p w14:paraId="6F151E3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3、一般公共服务支出（类）商贸事务（款）招商引资（项）。</w:t>
      </w:r>
    </w:p>
    <w:p w14:paraId="70E7C4D7">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，无法计算百分比。决算数大于预算数的主要原因是业务工作任务增加，财政追拨招商引资经费。</w:t>
      </w:r>
    </w:p>
    <w:p w14:paraId="618A2B51">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4、一般公共服务支出（类）党委办公厅（室）及相关机构事务（款）行政运行（项）。</w:t>
      </w:r>
    </w:p>
    <w:p w14:paraId="77F5474D">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年初预算为</w:t>
      </w:r>
      <w:r>
        <w:rPr>
          <w:rFonts w:ascii="宋体" w:hAnsi="Times New Roman" w:eastAsia="宋体" w:cs="宋体"/>
          <w:color w:val="auto"/>
          <w:sz w:val="32"/>
          <w:szCs w:val="32"/>
          <w:highlight w:val="none"/>
        </w:rPr>
        <w:t>989.9</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1318.9</w:t>
      </w:r>
      <w:r>
        <w:rPr>
          <w:rFonts w:hint="eastAsia" w:ascii="宋体" w:hAnsi="Times New Roman" w:eastAsia="宋体" w:cs="宋体"/>
          <w:color w:val="auto"/>
          <w:sz w:val="32"/>
          <w:szCs w:val="32"/>
          <w:highlight w:val="none"/>
        </w:rPr>
        <w:t>万元，完成年初预算的</w:t>
      </w:r>
      <w:r>
        <w:rPr>
          <w:rFonts w:ascii="宋体" w:hAnsi="Times New Roman" w:eastAsia="宋体" w:cs="宋体"/>
          <w:color w:val="auto"/>
          <w:sz w:val="32"/>
          <w:szCs w:val="32"/>
          <w:highlight w:val="none"/>
        </w:rPr>
        <w:t>133.24%</w:t>
      </w:r>
      <w:r>
        <w:rPr>
          <w:rFonts w:hint="eastAsia" w:ascii="宋体" w:hAnsi="Times New Roman" w:eastAsia="宋体" w:cs="宋体"/>
          <w:color w:val="auto"/>
          <w:sz w:val="32"/>
          <w:szCs w:val="32"/>
          <w:highlight w:val="none"/>
        </w:rPr>
        <w:t>。决算数大于预算数的主要原因是业务工作任务增加，财政追拨行政运行经费。</w:t>
      </w:r>
      <w:r>
        <w:rPr>
          <w:rFonts w:ascii="宋体" w:hAnsi="Times New Roman" w:eastAsia="宋体" w:cs="宋体"/>
          <w:color w:val="auto"/>
          <w:sz w:val="32"/>
          <w:szCs w:val="32"/>
          <w:highlight w:val="none"/>
        </w:rPr>
        <w:t xml:space="preserve">  </w:t>
      </w:r>
    </w:p>
    <w:p w14:paraId="60174BE3">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5、一般公共服务支出（类）其他一般公共服务支出（款）其他一般公共服务支出（项）。</w:t>
      </w:r>
    </w:p>
    <w:p w14:paraId="65869EA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153.57</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，无法计算百分比。决算数大于预算数的主要原因是业务工作任务增加，财政追拨其他一般公共服务支出经费。</w:t>
      </w:r>
      <w:r>
        <w:rPr>
          <w:rFonts w:ascii="宋体" w:hAnsi="Times New Roman" w:eastAsia="宋体" w:cs="宋体"/>
          <w:color w:val="auto"/>
          <w:sz w:val="32"/>
          <w:szCs w:val="32"/>
          <w:highlight w:val="none"/>
        </w:rPr>
        <w:t xml:space="preserve">  </w:t>
      </w:r>
    </w:p>
    <w:p w14:paraId="01EEDD64">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6、文化旅游体育与传媒支出（类）文物（款）博物馆（项）。</w:t>
      </w:r>
    </w:p>
    <w:p w14:paraId="29EAD23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95</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，无法计算百分比。决算数大于预算数的主要原因是业务工作任务增加，财政追拨博物馆经费。</w:t>
      </w:r>
      <w:r>
        <w:rPr>
          <w:rFonts w:ascii="宋体" w:hAnsi="Times New Roman" w:eastAsia="宋体" w:cs="宋体"/>
          <w:color w:val="auto"/>
          <w:sz w:val="32"/>
          <w:szCs w:val="32"/>
          <w:highlight w:val="none"/>
        </w:rPr>
        <w:t xml:space="preserve">  </w:t>
      </w:r>
    </w:p>
    <w:p w14:paraId="3A7F5F43">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7、文化旅游体育与传媒支出（类）文物（款）其他文物支出（项）。</w:t>
      </w:r>
    </w:p>
    <w:p w14:paraId="2CA174CD">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297</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，无法计算百分比。决算数大于预算数的主要原因是业务工作任务增加，财政追拨其他文物支出经费。</w:t>
      </w:r>
      <w:r>
        <w:rPr>
          <w:rFonts w:ascii="宋体" w:hAnsi="Times New Roman" w:eastAsia="宋体" w:cs="宋体"/>
          <w:color w:val="auto"/>
          <w:sz w:val="32"/>
          <w:szCs w:val="32"/>
          <w:highlight w:val="none"/>
        </w:rPr>
        <w:t xml:space="preserve">  </w:t>
      </w:r>
    </w:p>
    <w:p w14:paraId="3463280F">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8、农林水支出（类）巩固脱贫攻坚成果衔接乡村振兴（款）其他巩固脱贫衔接乡村振兴支出（项）。</w:t>
      </w:r>
    </w:p>
    <w:p w14:paraId="3A54FB9C">
      <w:pPr>
        <w:pStyle w:val="14"/>
        <w:spacing w:line="600" w:lineRule="exact"/>
        <w:ind w:firstLine="640" w:firstLineChars="200"/>
        <w:rPr>
          <w:rFonts w:ascii="宋体" w:hAnsi="Calibri" w:eastAsia="宋体" w:cs="宋体"/>
          <w:color w:val="auto"/>
          <w:sz w:val="32"/>
          <w:szCs w:val="32"/>
          <w:highlight w:val="none"/>
        </w:rPr>
      </w:pPr>
      <w:r>
        <w:rPr>
          <w:rFonts w:hint="eastAsia" w:ascii="宋体" w:hAnsi="Times New Roman" w:eastAsia="宋体" w:cs="宋体"/>
          <w:color w:val="auto"/>
          <w:sz w:val="32"/>
          <w:szCs w:val="32"/>
          <w:highlight w:val="none"/>
        </w:rPr>
        <w:t>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5</w:t>
      </w:r>
      <w:r>
        <w:rPr>
          <w:rFonts w:hint="eastAsia" w:ascii="宋体" w:hAnsi="Times New Roman" w:eastAsia="宋体" w:cs="宋体"/>
          <w:color w:val="auto"/>
          <w:sz w:val="32"/>
          <w:szCs w:val="32"/>
          <w:highlight w:val="none"/>
        </w:rPr>
        <w:t>万元，由于年初预算为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，无法计算百分比。决算数大于预算数的主要原因是业务工作任务增加，财政追拨其他巩固脱贫衔接乡村振兴支出经费</w:t>
      </w:r>
      <w:r>
        <w:rPr>
          <w:rFonts w:hint="eastAsia" w:ascii="宋体" w:cs="宋体"/>
          <w:color w:val="auto"/>
          <w:sz w:val="32"/>
          <w:szCs w:val="32"/>
          <w:highlight w:val="none"/>
        </w:rPr>
        <w:t>。</w:t>
      </w:r>
      <w:r>
        <w:rPr>
          <w:rFonts w:ascii="宋体" w:hAnsi="Calibri" w:eastAsia="宋体" w:cs="宋体"/>
          <w:color w:val="auto"/>
          <w:sz w:val="32"/>
          <w:szCs w:val="32"/>
          <w:highlight w:val="none"/>
        </w:rPr>
        <w:t xml:space="preserve">  </w:t>
      </w:r>
    </w:p>
    <w:p w14:paraId="71AD264B">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六、一般公共预算财政拨款基本支出决算情况说明</w:t>
      </w:r>
    </w:p>
    <w:p w14:paraId="7F496920">
      <w:pPr>
        <w:keepNext/>
        <w:keepLines/>
        <w:autoSpaceDE w:val="0"/>
        <w:autoSpaceDN w:val="0"/>
        <w:adjustRightInd w:val="0"/>
        <w:ind w:firstLine="640"/>
        <w:jc w:val="left"/>
        <w:rPr>
          <w:rFonts w:ascii="宋体" w:hAnsi="Times New Roman" w:eastAsia="宋体" w:cs="宋体"/>
          <w:kern w:val="0"/>
          <w:sz w:val="32"/>
          <w:szCs w:val="32"/>
          <w:highlight w:val="none"/>
        </w:rPr>
      </w:pPr>
      <w:r>
        <w:rPr>
          <w:rFonts w:ascii="宋体" w:hAnsi="Times New Roman" w:eastAsia="宋体" w:cs="宋体"/>
          <w:sz w:val="32"/>
          <w:szCs w:val="32"/>
          <w:highlight w:val="none"/>
          <w:lang w:val="zh-CN"/>
        </w:rPr>
        <w:t>2023</w:t>
      </w:r>
      <w:r>
        <w:rPr>
          <w:rFonts w:hint="eastAsia" w:ascii="宋体" w:hAnsi="Times New Roman" w:eastAsia="宋体" w:cs="宋体"/>
          <w:sz w:val="32"/>
          <w:szCs w:val="32"/>
          <w:highlight w:val="none"/>
          <w:lang w:val="zh-CN"/>
        </w:rPr>
        <w:t>年度</w:t>
      </w:r>
      <w:r>
        <w:rPr>
          <w:rFonts w:hint="eastAsia" w:ascii="宋体" w:hAnsi="Times New Roman" w:eastAsia="宋体" w:cs="宋体"/>
          <w:kern w:val="0"/>
          <w:sz w:val="32"/>
          <w:szCs w:val="32"/>
          <w:highlight w:val="none"/>
        </w:rPr>
        <w:t>财政拨款基本支出</w:t>
      </w:r>
      <w:r>
        <w:rPr>
          <w:rFonts w:ascii="宋体" w:hAnsi="Times New Roman" w:eastAsia="宋体" w:cs="宋体"/>
          <w:kern w:val="0"/>
          <w:sz w:val="32"/>
          <w:szCs w:val="32"/>
          <w:highlight w:val="none"/>
        </w:rPr>
        <w:t>1479.07</w:t>
      </w:r>
      <w:r>
        <w:rPr>
          <w:rFonts w:hint="eastAsia" w:ascii="宋体" w:hAnsi="Times New Roman" w:eastAsia="宋体" w:cs="宋体"/>
          <w:kern w:val="0"/>
          <w:sz w:val="32"/>
          <w:szCs w:val="32"/>
          <w:highlight w:val="none"/>
        </w:rPr>
        <w:t>万元，其中</w:t>
      </w:r>
      <w:r>
        <w:rPr>
          <w:rFonts w:ascii="宋体" w:hAnsi="Times New Roman" w:eastAsia="宋体" w:cs="宋体"/>
          <w:kern w:val="0"/>
          <w:sz w:val="32"/>
          <w:szCs w:val="32"/>
          <w:highlight w:val="none"/>
        </w:rPr>
        <w:t>:</w:t>
      </w:r>
    </w:p>
    <w:p w14:paraId="7472D8D6">
      <w:pPr>
        <w:keepNext/>
        <w:keepLines/>
        <w:autoSpaceDE w:val="0"/>
        <w:autoSpaceDN w:val="0"/>
        <w:adjustRightInd w:val="0"/>
        <w:ind w:firstLine="643"/>
        <w:jc w:val="left"/>
        <w:rPr>
          <w:rFonts w:ascii="宋体" w:hAnsi="Times New Roman" w:eastAsia="宋体" w:cs="宋体"/>
          <w:kern w:val="0"/>
          <w:sz w:val="32"/>
          <w:szCs w:val="32"/>
          <w:highlight w:val="none"/>
          <w:lang w:val="zh-CN"/>
        </w:rPr>
      </w:pPr>
      <w:r>
        <w:rPr>
          <w:rFonts w:hint="eastAsia" w:ascii="宋体" w:hAnsi="Times New Roman" w:eastAsia="宋体" w:cs="宋体"/>
          <w:b/>
          <w:bCs/>
          <w:kern w:val="0"/>
          <w:sz w:val="32"/>
          <w:szCs w:val="32"/>
          <w:highlight w:val="none"/>
        </w:rPr>
        <w:t>人员经费</w:t>
      </w:r>
      <w:r>
        <w:rPr>
          <w:rFonts w:ascii="宋体" w:hAnsi="Times New Roman" w:eastAsia="宋体" w:cs="宋体"/>
          <w:kern w:val="0"/>
          <w:sz w:val="32"/>
          <w:szCs w:val="32"/>
          <w:highlight w:val="none"/>
        </w:rPr>
        <w:t>905.2</w:t>
      </w:r>
      <w:r>
        <w:rPr>
          <w:rFonts w:hint="eastAsia" w:ascii="宋体" w:hAnsi="Times New Roman" w:eastAsia="宋体" w:cs="宋体"/>
          <w:kern w:val="0"/>
          <w:sz w:val="32"/>
          <w:szCs w:val="32"/>
          <w:highlight w:val="none"/>
        </w:rPr>
        <w:t>万元，</w:t>
      </w:r>
      <w:r>
        <w:rPr>
          <w:rFonts w:hint="eastAsia" w:ascii="宋体" w:hAnsi="Times New Roman" w:eastAsia="宋体" w:cs="宋体"/>
          <w:sz w:val="32"/>
          <w:szCs w:val="32"/>
          <w:highlight w:val="none"/>
          <w:lang w:val="zh-CN"/>
        </w:rPr>
        <w:t>占基本支出的</w:t>
      </w:r>
      <w:r>
        <w:rPr>
          <w:rFonts w:ascii="宋体" w:hAnsi="Times New Roman" w:eastAsia="宋体" w:cs="宋体"/>
          <w:kern w:val="0"/>
          <w:sz w:val="32"/>
          <w:szCs w:val="32"/>
          <w:highlight w:val="none"/>
        </w:rPr>
        <w:t>61.2%</w:t>
      </w:r>
      <w:r>
        <w:rPr>
          <w:rFonts w:hint="eastAsia" w:ascii="宋体" w:hAnsi="Times New Roman" w:eastAsia="宋体" w:cs="宋体"/>
          <w:kern w:val="0"/>
          <w:sz w:val="32"/>
          <w:szCs w:val="32"/>
          <w:highlight w:val="none"/>
        </w:rPr>
        <w:t>，主要包括基本工资、津贴补贴、</w:t>
      </w:r>
      <w:r>
        <w:rPr>
          <w:rFonts w:hint="eastAsia" w:ascii="宋体" w:hAnsi="Times New Roman" w:eastAsia="宋体" w:cs="宋体"/>
          <w:kern w:val="0"/>
          <w:sz w:val="32"/>
          <w:szCs w:val="32"/>
          <w:highlight w:val="non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1612CC3A">
      <w:pPr>
        <w:pStyle w:val="14"/>
        <w:spacing w:line="600" w:lineRule="exact"/>
        <w:ind w:firstLine="640" w:firstLineChars="200"/>
        <w:rPr>
          <w:rFonts w:ascii="Times New Roman" w:hAnsi="Times New Roman" w:eastAsia="仿宋_GB2312"/>
          <w:b/>
          <w:color w:val="auto"/>
          <w:sz w:val="32"/>
          <w:szCs w:val="32"/>
          <w:highlight w:val="none"/>
        </w:rPr>
      </w:pPr>
      <w:r>
        <w:rPr>
          <w:rFonts w:hint="eastAsia" w:ascii="宋体" w:hAnsi="Times New Roman" w:eastAsia="宋体" w:cs="宋体"/>
          <w:b/>
          <w:bCs/>
          <w:color w:val="auto"/>
          <w:sz w:val="32"/>
          <w:szCs w:val="32"/>
          <w:highlight w:val="none"/>
        </w:rPr>
        <w:t>公用经费</w:t>
      </w:r>
      <w:r>
        <w:rPr>
          <w:rFonts w:ascii="宋体" w:hAnsi="Times New Roman" w:eastAsia="宋体" w:cs="宋体"/>
          <w:color w:val="auto"/>
          <w:sz w:val="32"/>
          <w:szCs w:val="32"/>
          <w:highlight w:val="none"/>
        </w:rPr>
        <w:t>573.87</w:t>
      </w:r>
      <w:r>
        <w:rPr>
          <w:rFonts w:hint="eastAsia" w:ascii="宋体" w:hAnsi="Times New Roman" w:eastAsia="宋体" w:cs="宋体"/>
          <w:color w:val="auto"/>
          <w:sz w:val="32"/>
          <w:szCs w:val="32"/>
          <w:highlight w:val="none"/>
        </w:rPr>
        <w:t>万元，</w:t>
      </w:r>
      <w:r>
        <w:rPr>
          <w:rFonts w:hint="eastAsia" w:ascii="宋体" w:hAnsi="Times New Roman" w:eastAsia="宋体" w:cs="宋体"/>
          <w:color w:val="auto"/>
          <w:sz w:val="32"/>
          <w:szCs w:val="32"/>
          <w:highlight w:val="none"/>
          <w:lang w:val="zh-CN"/>
        </w:rPr>
        <w:t>占基本支出的</w:t>
      </w:r>
      <w:r>
        <w:rPr>
          <w:rFonts w:ascii="宋体" w:hAnsi="Times New Roman" w:eastAsia="宋体" w:cs="宋体"/>
          <w:color w:val="auto"/>
          <w:sz w:val="32"/>
          <w:szCs w:val="32"/>
          <w:highlight w:val="none"/>
        </w:rPr>
        <w:t>38.8%</w:t>
      </w:r>
      <w:r>
        <w:rPr>
          <w:rFonts w:hint="eastAsia" w:ascii="宋体" w:hAnsi="Times New Roman" w:eastAsia="宋体" w:cs="宋体"/>
          <w:color w:val="auto"/>
          <w:sz w:val="32"/>
          <w:szCs w:val="32"/>
          <w:highlight w:val="non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087CAD2">
      <w:pPr>
        <w:pStyle w:val="14"/>
        <w:spacing w:line="600" w:lineRule="exact"/>
        <w:ind w:firstLine="640" w:firstLineChars="200"/>
        <w:rPr>
          <w:rFonts w:ascii="Times New Roman" w:hAnsi="Times New Roman" w:eastAsia="仿宋_GB2312"/>
          <w:b/>
          <w:color w:val="auto"/>
          <w:sz w:val="32"/>
          <w:szCs w:val="32"/>
          <w:highlight w:val="none"/>
        </w:rPr>
      </w:pPr>
      <w:r>
        <w:rPr>
          <w:rFonts w:hint="eastAsia" w:hAnsi="黑体"/>
          <w:bCs/>
          <w:color w:val="auto"/>
          <w:sz w:val="32"/>
          <w:szCs w:val="32"/>
          <w:highlight w:val="none"/>
        </w:rPr>
        <w:t>七、财政拨款三公经费支出决算情况说明</w:t>
      </w:r>
    </w:p>
    <w:p w14:paraId="416B38AF">
      <w:pPr>
        <w:pStyle w:val="14"/>
        <w:spacing w:line="600" w:lineRule="exact"/>
        <w:ind w:firstLine="640" w:firstLineChars="200"/>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（一）“三公”经费财政拨款支出决算总体情况说明</w:t>
      </w:r>
    </w:p>
    <w:p w14:paraId="6832952C">
      <w:pPr>
        <w:keepNext/>
        <w:keepLines/>
        <w:autoSpaceDE w:val="0"/>
        <w:autoSpaceDN w:val="0"/>
        <w:adjustRightInd w:val="0"/>
        <w:ind w:firstLine="640"/>
        <w:rPr>
          <w:rFonts w:ascii="宋体" w:hAnsi="Times New Roman" w:eastAsia="宋体" w:cs="宋体"/>
          <w:sz w:val="32"/>
          <w:szCs w:val="32"/>
          <w:highlight w:val="none"/>
        </w:rPr>
      </w:pP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年度</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三公</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经费财政拨款支出预算为</w:t>
      </w:r>
      <w:r>
        <w:rPr>
          <w:rFonts w:ascii="宋体" w:hAnsi="Times New Roman" w:eastAsia="宋体" w:cs="宋体"/>
          <w:sz w:val="32"/>
          <w:szCs w:val="32"/>
          <w:highlight w:val="none"/>
        </w:rPr>
        <w:t>2.41</w:t>
      </w:r>
      <w:r>
        <w:rPr>
          <w:rFonts w:hint="eastAsia" w:ascii="宋体" w:hAnsi="Times New Roman" w:eastAsia="宋体" w:cs="宋体"/>
          <w:sz w:val="32"/>
          <w:szCs w:val="32"/>
          <w:highlight w:val="none"/>
        </w:rPr>
        <w:t>万元，支出决算为</w:t>
      </w:r>
      <w:r>
        <w:rPr>
          <w:rFonts w:ascii="宋体" w:hAnsi="Times New Roman" w:eastAsia="宋体" w:cs="宋体"/>
          <w:sz w:val="32"/>
          <w:szCs w:val="32"/>
          <w:highlight w:val="none"/>
        </w:rPr>
        <w:t>1.74</w:t>
      </w:r>
      <w:r>
        <w:rPr>
          <w:rFonts w:hint="eastAsia" w:ascii="宋体" w:hAnsi="Times New Roman" w:eastAsia="宋体" w:cs="宋体"/>
          <w:sz w:val="32"/>
          <w:szCs w:val="32"/>
          <w:highlight w:val="none"/>
        </w:rPr>
        <w:t>万元</w:t>
      </w:r>
      <w:r>
        <w:rPr>
          <w:rFonts w:ascii="宋体" w:hAnsi="Times New Roman" w:eastAsia="宋体" w:cs="宋体"/>
          <w:sz w:val="32"/>
          <w:szCs w:val="32"/>
          <w:highlight w:val="none"/>
        </w:rPr>
        <w:t>,</w:t>
      </w:r>
      <w:r>
        <w:rPr>
          <w:rFonts w:hint="eastAsia" w:ascii="宋体" w:hAnsi="Times New Roman" w:eastAsia="宋体" w:cs="宋体"/>
          <w:sz w:val="32"/>
          <w:szCs w:val="32"/>
          <w:highlight w:val="none"/>
          <w:lang w:val="zh-CN"/>
        </w:rPr>
        <w:t>完成预算的</w:t>
      </w:r>
      <w:r>
        <w:rPr>
          <w:rFonts w:ascii="宋体" w:hAnsi="Times New Roman" w:eastAsia="宋体" w:cs="宋体"/>
          <w:sz w:val="32"/>
          <w:szCs w:val="32"/>
          <w:highlight w:val="none"/>
          <w:lang w:val="zh-CN"/>
        </w:rPr>
        <w:t>72.2%</w:t>
      </w:r>
      <w:r>
        <w:rPr>
          <w:rFonts w:hint="eastAsia" w:ascii="宋体" w:hAnsi="Times New Roman" w:eastAsia="宋体" w:cs="宋体"/>
          <w:sz w:val="32"/>
          <w:szCs w:val="32"/>
          <w:highlight w:val="none"/>
          <w:lang w:val="zh-CN"/>
        </w:rPr>
        <w:t>，决算数小于预算数的主要原因是认真贯彻落实中央</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八项规定</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精神和厉行节约要求，从严控制</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三公</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经费开支，全年实际支出比预算有所节约。</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0.41</w:t>
      </w:r>
      <w:r>
        <w:rPr>
          <w:rFonts w:hint="eastAsia" w:ascii="宋体" w:hAnsi="Times New Roman" w:eastAsia="宋体" w:cs="宋体"/>
          <w:sz w:val="32"/>
          <w:szCs w:val="32"/>
          <w:highlight w:val="none"/>
        </w:rPr>
        <w:t>万元，下降</w:t>
      </w:r>
      <w:r>
        <w:rPr>
          <w:rFonts w:ascii="宋体" w:hAnsi="Times New Roman" w:eastAsia="宋体" w:cs="宋体"/>
          <w:sz w:val="32"/>
          <w:szCs w:val="32"/>
          <w:highlight w:val="none"/>
        </w:rPr>
        <w:t>19.07%,</w:t>
      </w:r>
      <w:r>
        <w:rPr>
          <w:rFonts w:hint="eastAsia" w:ascii="宋体" w:hAnsi="Times New Roman" w:eastAsia="宋体" w:cs="宋体"/>
          <w:sz w:val="32"/>
          <w:szCs w:val="32"/>
          <w:highlight w:val="none"/>
        </w:rPr>
        <w:t>减少主要原因是认真贯彻落实中央</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八项规定</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精神和厉行节约要求，从严控制</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三公</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经费开支，全年实际支出比预算有所节约。</w:t>
      </w:r>
      <w:r>
        <w:rPr>
          <w:rFonts w:hint="eastAsia" w:ascii="宋体" w:hAnsi="Times New Roman" w:eastAsia="宋体" w:cs="宋体"/>
          <w:sz w:val="32"/>
          <w:szCs w:val="32"/>
          <w:highlight w:val="none"/>
          <w:lang w:val="zh-CN"/>
        </w:rPr>
        <w:t>其中：</w:t>
      </w:r>
    </w:p>
    <w:p w14:paraId="511CA417">
      <w:pPr>
        <w:keepNext/>
        <w:keepLines/>
        <w:autoSpaceDE w:val="0"/>
        <w:autoSpaceDN w:val="0"/>
        <w:adjustRightInd w:val="0"/>
        <w:ind w:firstLine="640"/>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rPr>
        <w:t>因公出国（境）费支出预算为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万元，支出决算为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w:t>
      </w:r>
      <w:r>
        <w:rPr>
          <w:rFonts w:hint="eastAsia" w:ascii="宋体" w:cs="宋体"/>
          <w:sz w:val="32"/>
          <w:szCs w:val="32"/>
          <w:highlight w:val="none"/>
        </w:rPr>
        <w:t>由于预算为</w:t>
      </w:r>
      <w:r>
        <w:rPr>
          <w:rFonts w:ascii="宋体" w:cs="宋体"/>
          <w:sz w:val="32"/>
          <w:szCs w:val="32"/>
          <w:highlight w:val="none"/>
        </w:rPr>
        <w:t>0</w:t>
      </w:r>
      <w:r>
        <w:rPr>
          <w:rFonts w:hint="eastAsia" w:ascii="宋体" w:cs="宋体"/>
          <w:sz w:val="32"/>
          <w:szCs w:val="32"/>
          <w:highlight w:val="none"/>
        </w:rPr>
        <w:t>，无法计算百分比</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w:t>
      </w:r>
      <w:r>
        <w:rPr>
          <w:rFonts w:ascii="宋体" w:hAnsi="Times New Roman" w:eastAsia="宋体" w:cs="宋体"/>
          <w:sz w:val="32"/>
          <w:szCs w:val="32"/>
          <w:highlight w:val="none"/>
          <w:lang w:val="zh-CN"/>
        </w:rPr>
        <w:t xml:space="preserve">   </w:t>
      </w:r>
    </w:p>
    <w:p w14:paraId="184F33CE">
      <w:pPr>
        <w:keepNext/>
        <w:keepLines/>
        <w:autoSpaceDE w:val="0"/>
        <w:autoSpaceDN w:val="0"/>
        <w:adjustRightInd w:val="0"/>
        <w:ind w:firstLine="640"/>
        <w:rPr>
          <w:rFonts w:ascii="宋体" w:hAnsi="Times New Roman" w:eastAsia="宋体" w:cs="宋体"/>
          <w:sz w:val="32"/>
          <w:szCs w:val="32"/>
          <w:highlight w:val="none"/>
          <w:lang w:val="zh-CN"/>
        </w:rPr>
      </w:pPr>
      <w:r>
        <w:rPr>
          <w:rFonts w:hint="eastAsia" w:ascii="宋体" w:hAnsi="Times New Roman" w:eastAsia="宋体" w:cs="宋体"/>
          <w:sz w:val="32"/>
          <w:szCs w:val="32"/>
          <w:highlight w:val="none"/>
          <w:lang w:val="zh-CN"/>
        </w:rPr>
        <w:t>公务接待费支出预算为</w:t>
      </w:r>
      <w:r>
        <w:rPr>
          <w:rFonts w:ascii="宋体" w:hAnsi="Times New Roman" w:eastAsia="宋体" w:cs="宋体"/>
          <w:sz w:val="32"/>
          <w:szCs w:val="32"/>
          <w:highlight w:val="none"/>
          <w:lang w:val="zh-CN"/>
        </w:rPr>
        <w:t>2.41</w:t>
      </w:r>
      <w:r>
        <w:rPr>
          <w:rFonts w:hint="eastAsia" w:ascii="宋体" w:hAnsi="Times New Roman" w:eastAsia="宋体" w:cs="宋体"/>
          <w:sz w:val="32"/>
          <w:szCs w:val="32"/>
          <w:highlight w:val="none"/>
          <w:lang w:val="zh-CN"/>
        </w:rPr>
        <w:t>万元，支出决算为</w:t>
      </w:r>
      <w:r>
        <w:rPr>
          <w:rFonts w:ascii="宋体" w:hAnsi="Times New Roman" w:eastAsia="宋体" w:cs="宋体"/>
          <w:sz w:val="32"/>
          <w:szCs w:val="32"/>
          <w:highlight w:val="none"/>
          <w:lang w:val="zh-CN"/>
        </w:rPr>
        <w:t>1.74</w:t>
      </w:r>
      <w:r>
        <w:rPr>
          <w:rFonts w:hint="eastAsia" w:ascii="宋体" w:hAnsi="Times New Roman" w:eastAsia="宋体" w:cs="宋体"/>
          <w:sz w:val="32"/>
          <w:szCs w:val="32"/>
          <w:highlight w:val="none"/>
          <w:lang w:val="zh-CN"/>
        </w:rPr>
        <w:t>万元</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完成预算的</w:t>
      </w:r>
      <w:r>
        <w:rPr>
          <w:rFonts w:ascii="宋体" w:hAnsi="Times New Roman" w:eastAsia="宋体" w:cs="宋体"/>
          <w:sz w:val="32"/>
          <w:szCs w:val="32"/>
          <w:highlight w:val="none"/>
          <w:lang w:val="zh-CN"/>
        </w:rPr>
        <w:t>72.2%,</w:t>
      </w:r>
      <w:r>
        <w:rPr>
          <w:rFonts w:hint="eastAsia" w:ascii="宋体" w:hAnsi="Times New Roman" w:eastAsia="宋体" w:cs="宋体"/>
          <w:sz w:val="32"/>
          <w:szCs w:val="32"/>
          <w:highlight w:val="none"/>
          <w:lang w:val="zh-CN"/>
        </w:rPr>
        <w:t>决算数小于预算数的主要原因是认真贯彻落实中央</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八项规定</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精神和厉行节约要求，从严控制</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三公</w:t>
      </w:r>
      <w:r>
        <w:rPr>
          <w:rFonts w:ascii="宋体" w:hAnsi="Times New Roman" w:eastAsia="宋体" w:cs="宋体"/>
          <w:sz w:val="32"/>
          <w:szCs w:val="32"/>
          <w:highlight w:val="none"/>
          <w:lang w:val="zh-CN"/>
        </w:rPr>
        <w:t>”</w:t>
      </w:r>
      <w:r>
        <w:rPr>
          <w:rFonts w:hint="eastAsia" w:ascii="宋体" w:hAnsi="Times New Roman" w:eastAsia="宋体" w:cs="宋体"/>
          <w:sz w:val="32"/>
          <w:szCs w:val="32"/>
          <w:highlight w:val="none"/>
          <w:lang w:val="zh-CN"/>
        </w:rPr>
        <w:t>经费开支，全年实际支出比预算有所节约。</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0.41</w:t>
      </w:r>
      <w:r>
        <w:rPr>
          <w:rFonts w:hint="eastAsia" w:ascii="宋体" w:hAnsi="Times New Roman" w:eastAsia="宋体" w:cs="宋体"/>
          <w:sz w:val="32"/>
          <w:szCs w:val="32"/>
          <w:highlight w:val="none"/>
        </w:rPr>
        <w:t>万元，下降</w:t>
      </w:r>
      <w:r>
        <w:rPr>
          <w:rFonts w:ascii="宋体" w:hAnsi="Times New Roman" w:eastAsia="宋体" w:cs="宋体"/>
          <w:sz w:val="32"/>
          <w:szCs w:val="32"/>
          <w:highlight w:val="none"/>
        </w:rPr>
        <w:t>19.07%,</w:t>
      </w:r>
      <w:r>
        <w:rPr>
          <w:rFonts w:hint="eastAsia" w:ascii="宋体" w:hAnsi="Times New Roman" w:eastAsia="宋体" w:cs="宋体"/>
          <w:sz w:val="32"/>
          <w:szCs w:val="32"/>
          <w:highlight w:val="none"/>
        </w:rPr>
        <w:t>减少主要原因是认真贯彻落实中央</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八项规定</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精神和厉行节约要求，从严控制</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三公</w:t>
      </w:r>
      <w:r>
        <w:rPr>
          <w:rFonts w:ascii="宋体" w:hAnsi="Times New Roman" w:eastAsia="宋体" w:cs="宋体"/>
          <w:sz w:val="32"/>
          <w:szCs w:val="32"/>
          <w:highlight w:val="none"/>
        </w:rPr>
        <w:t>”</w:t>
      </w:r>
      <w:r>
        <w:rPr>
          <w:rFonts w:hint="eastAsia" w:ascii="宋体" w:hAnsi="Times New Roman" w:eastAsia="宋体" w:cs="宋体"/>
          <w:sz w:val="32"/>
          <w:szCs w:val="32"/>
          <w:highlight w:val="none"/>
        </w:rPr>
        <w:t>经费开支，全年实际支出比预算有所节约。</w:t>
      </w:r>
    </w:p>
    <w:p w14:paraId="09A724BF">
      <w:pPr>
        <w:keepNext/>
        <w:keepLines/>
        <w:autoSpaceDE w:val="0"/>
        <w:autoSpaceDN w:val="0"/>
        <w:adjustRightInd w:val="0"/>
        <w:ind w:firstLine="640"/>
        <w:rPr>
          <w:rFonts w:ascii="Times New Roman" w:hAnsi="Times New Roman" w:eastAsia="宋体" w:cs="Times New Roman"/>
          <w:szCs w:val="21"/>
          <w:highlight w:val="none"/>
        </w:rPr>
      </w:pPr>
      <w:r>
        <w:rPr>
          <w:rFonts w:hint="eastAsia" w:ascii="宋体" w:hAnsi="Times New Roman" w:eastAsia="宋体" w:cs="宋体"/>
          <w:sz w:val="32"/>
          <w:szCs w:val="32"/>
          <w:highlight w:val="none"/>
        </w:rPr>
        <w:t>公务用车购置费支出预算为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万元，支出决算为</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w:t>
      </w:r>
      <w:r>
        <w:rPr>
          <w:rFonts w:hint="eastAsia" w:ascii="宋体" w:cs="宋体"/>
          <w:sz w:val="32"/>
          <w:szCs w:val="32"/>
          <w:highlight w:val="none"/>
        </w:rPr>
        <w:t>由于预算为</w:t>
      </w:r>
      <w:r>
        <w:rPr>
          <w:rFonts w:ascii="宋体" w:cs="宋体"/>
          <w:sz w:val="32"/>
          <w:szCs w:val="32"/>
          <w:highlight w:val="none"/>
        </w:rPr>
        <w:t>0</w:t>
      </w:r>
      <w:r>
        <w:rPr>
          <w:rFonts w:hint="eastAsia" w:ascii="宋体" w:cs="宋体"/>
          <w:sz w:val="32"/>
          <w:szCs w:val="32"/>
          <w:highlight w:val="none"/>
        </w:rPr>
        <w:t>，无法计算百分比</w:t>
      </w:r>
      <w:r>
        <w:rPr>
          <w:rFonts w:hint="eastAsia" w:ascii="宋体" w:hAnsi="Times New Roman" w:eastAsia="宋体" w:cs="宋体"/>
          <w:sz w:val="32"/>
          <w:szCs w:val="32"/>
          <w:highlight w:val="none"/>
        </w:rPr>
        <w:t>，与上年相比减少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万元，减少</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w:t>
      </w:r>
      <w:r>
        <w:rPr>
          <w:rFonts w:ascii="宋体" w:hAnsi="Times New Roman" w:eastAsia="宋体" w:cs="宋体"/>
          <w:sz w:val="32"/>
          <w:szCs w:val="32"/>
          <w:highlight w:val="none"/>
          <w:lang w:val="zh-CN"/>
        </w:rPr>
        <w:t xml:space="preserve">   </w:t>
      </w:r>
    </w:p>
    <w:p w14:paraId="733F9BF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公务用车购置费及运行维护费支出预算为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万元，支出决算为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万元，由于预算为</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，无法计算百分比，与上年相比减少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万元，减少</w:t>
      </w:r>
      <w:r>
        <w:rPr>
          <w:rFonts w:ascii="宋体" w:hAnsi="Times New Roman" w:eastAsia="宋体" w:cs="宋体"/>
          <w:color w:val="auto"/>
          <w:sz w:val="32"/>
          <w:szCs w:val="32"/>
          <w:highlight w:val="none"/>
        </w:rPr>
        <w:t>0%</w:t>
      </w:r>
      <w:r>
        <w:rPr>
          <w:rFonts w:hint="eastAsia" w:ascii="宋体" w:hAnsi="Times New Roman" w:eastAsia="宋体" w:cs="宋体"/>
          <w:color w:val="auto"/>
          <w:sz w:val="32"/>
          <w:szCs w:val="32"/>
          <w:highlight w:val="none"/>
        </w:rPr>
        <w:t>。</w:t>
      </w:r>
    </w:p>
    <w:p w14:paraId="155C4631">
      <w:pPr>
        <w:pStyle w:val="14"/>
        <w:spacing w:line="600" w:lineRule="exact"/>
        <w:ind w:firstLine="640" w:firstLineChars="200"/>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（二）“三公”经费财政拨款支出决算具体情况说明</w:t>
      </w:r>
    </w:p>
    <w:p w14:paraId="5D83C24C">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2023</w:t>
      </w:r>
      <w:r>
        <w:rPr>
          <w:rFonts w:hint="eastAsia" w:ascii="宋体" w:hAnsi="Times New Roman" w:eastAsia="宋体" w:cs="宋体"/>
          <w:kern w:val="0"/>
          <w:sz w:val="32"/>
          <w:szCs w:val="32"/>
          <w:highlight w:val="none"/>
          <w:lang w:val="zh-CN"/>
        </w:rPr>
        <w:t>年度</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三公</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经费财政拨款支出决算中，因公出国（境）费支出决算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；公务接待费支出决算</w:t>
      </w:r>
      <w:r>
        <w:rPr>
          <w:rFonts w:ascii="宋体" w:hAnsi="Times New Roman" w:eastAsia="宋体" w:cs="宋体"/>
          <w:kern w:val="0"/>
          <w:sz w:val="32"/>
          <w:szCs w:val="32"/>
          <w:highlight w:val="none"/>
          <w:lang w:val="zh-CN"/>
        </w:rPr>
        <w:t>1.74</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100%</w:t>
      </w:r>
      <w:r>
        <w:rPr>
          <w:rFonts w:hint="eastAsia" w:ascii="宋体" w:hAnsi="Times New Roman" w:eastAsia="宋体" w:cs="宋体"/>
          <w:kern w:val="0"/>
          <w:sz w:val="32"/>
          <w:szCs w:val="32"/>
          <w:highlight w:val="none"/>
          <w:lang w:val="zh-CN"/>
        </w:rPr>
        <w:t>。公务用车购置费及运行维护费支出决算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万元，占</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w:t>
      </w:r>
    </w:p>
    <w:p w14:paraId="56410DD2">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1</w:t>
      </w:r>
      <w:r>
        <w:rPr>
          <w:rFonts w:hint="eastAsia" w:ascii="宋体" w:hAnsi="Times New Roman" w:eastAsia="宋体" w:cs="宋体"/>
          <w:kern w:val="0"/>
          <w:sz w:val="32"/>
          <w:szCs w:val="32"/>
          <w:highlight w:val="none"/>
          <w:lang w:val="zh-CN"/>
        </w:rPr>
        <w:t>、因公出国（境）费支出决算</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万元，全年安排因公出国（境）团组</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个，累计</w:t>
      </w:r>
      <w:r>
        <w:rPr>
          <w:rFonts w:ascii="宋体" w:hAnsi="Times New Roman" w:eastAsia="宋体" w:cs="宋体"/>
          <w:kern w:val="0"/>
          <w:sz w:val="32"/>
          <w:szCs w:val="32"/>
          <w:highlight w:val="none"/>
          <w:lang w:val="zh-CN"/>
        </w:rPr>
        <w:t>0</w:t>
      </w:r>
      <w:r>
        <w:rPr>
          <w:rFonts w:hint="eastAsia" w:ascii="宋体" w:hAnsi="Times New Roman" w:eastAsia="宋体" w:cs="宋体"/>
          <w:kern w:val="0"/>
          <w:sz w:val="32"/>
          <w:szCs w:val="32"/>
          <w:highlight w:val="none"/>
          <w:lang w:val="zh-CN"/>
        </w:rPr>
        <w:t>人次。</w:t>
      </w:r>
    </w:p>
    <w:p w14:paraId="077F20D5">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w:t>
      </w:r>
      <w:r>
        <w:rPr>
          <w:rFonts w:hint="eastAsia" w:ascii="宋体" w:hAnsi="Times New Roman" w:eastAsia="宋体" w:cs="宋体"/>
          <w:kern w:val="0"/>
          <w:sz w:val="32"/>
          <w:szCs w:val="32"/>
          <w:highlight w:val="none"/>
          <w:lang w:val="zh-CN"/>
        </w:rPr>
        <w:t>、公务接待费支出决算为</w:t>
      </w:r>
      <w:r>
        <w:rPr>
          <w:rFonts w:ascii="宋体" w:hAnsi="Times New Roman" w:eastAsia="宋体" w:cs="宋体"/>
          <w:kern w:val="0"/>
          <w:sz w:val="32"/>
          <w:szCs w:val="32"/>
          <w:highlight w:val="none"/>
          <w:lang w:val="zh-CN"/>
        </w:rPr>
        <w:t>1.74</w:t>
      </w:r>
      <w:r>
        <w:rPr>
          <w:rFonts w:hint="eastAsia" w:ascii="宋体" w:hAnsi="Times New Roman" w:eastAsia="宋体" w:cs="宋体"/>
          <w:kern w:val="0"/>
          <w:sz w:val="32"/>
          <w:szCs w:val="32"/>
          <w:highlight w:val="none"/>
          <w:lang w:val="zh-CN"/>
        </w:rPr>
        <w:t>万元，其中：其他国内公务接待支出</w:t>
      </w:r>
      <w:r>
        <w:rPr>
          <w:rFonts w:ascii="宋体" w:hAnsi="Times New Roman" w:eastAsia="宋体" w:cs="宋体"/>
          <w:kern w:val="0"/>
          <w:sz w:val="32"/>
          <w:szCs w:val="32"/>
          <w:highlight w:val="none"/>
          <w:lang w:val="zh-CN"/>
        </w:rPr>
        <w:t>1.74</w:t>
      </w:r>
      <w:r>
        <w:rPr>
          <w:rFonts w:hint="eastAsia" w:ascii="宋体" w:hAnsi="Times New Roman" w:eastAsia="宋体" w:cs="宋体"/>
          <w:kern w:val="0"/>
          <w:sz w:val="32"/>
          <w:szCs w:val="32"/>
          <w:highlight w:val="none"/>
          <w:lang w:val="zh-CN"/>
        </w:rPr>
        <w:t>万元</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全年共接待来访团组22个、来宾</w:t>
      </w:r>
      <w:r>
        <w:rPr>
          <w:rFonts w:ascii="宋体" w:hAnsi="Times New Roman" w:eastAsia="宋体" w:cs="宋体"/>
          <w:kern w:val="0"/>
          <w:sz w:val="32"/>
          <w:szCs w:val="32"/>
          <w:highlight w:val="none"/>
          <w:lang w:val="zh-CN"/>
        </w:rPr>
        <w:t>157</w:t>
      </w:r>
      <w:r>
        <w:rPr>
          <w:rFonts w:hint="eastAsia" w:ascii="宋体" w:hAnsi="Times New Roman" w:eastAsia="宋体" w:cs="宋体"/>
          <w:kern w:val="0"/>
          <w:sz w:val="32"/>
          <w:szCs w:val="32"/>
          <w:highlight w:val="none"/>
          <w:lang w:val="zh-CN"/>
        </w:rPr>
        <w:t>人次（不包括陪同人员）。主要用于与有关单位交流工作情况及接受相关部门检查指导工作发生的接待支出。</w:t>
      </w:r>
    </w:p>
    <w:p w14:paraId="1C88FDF6">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lang w:val="zh-CN"/>
        </w:rPr>
        <w:t xml:space="preserve"> 3</w:t>
      </w:r>
      <w:r>
        <w:rPr>
          <w:rFonts w:hint="eastAsia" w:ascii="宋体" w:hAnsi="Times New Roman" w:eastAsia="宋体" w:cs="宋体"/>
          <w:color w:val="auto"/>
          <w:sz w:val="32"/>
          <w:szCs w:val="32"/>
          <w:highlight w:val="none"/>
          <w:lang w:val="zh-CN"/>
        </w:rPr>
        <w:t>、公务用车购置费及运行维护费支出决算</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万元，其中：公务用车购置费</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万元，更新公务用车</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辆。公务用车运行维护费</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元，截止</w:t>
      </w:r>
      <w:r>
        <w:rPr>
          <w:rFonts w:ascii="宋体" w:hAnsi="Times New Roman" w:eastAsia="宋体" w:cs="宋体"/>
          <w:color w:val="auto"/>
          <w:sz w:val="32"/>
          <w:szCs w:val="32"/>
          <w:highlight w:val="none"/>
          <w:lang w:val="zh-CN"/>
        </w:rPr>
        <w:t>2023</w:t>
      </w:r>
      <w:r>
        <w:rPr>
          <w:rFonts w:hint="eastAsia" w:ascii="宋体" w:hAnsi="Times New Roman" w:eastAsia="宋体" w:cs="宋体"/>
          <w:color w:val="auto"/>
          <w:sz w:val="32"/>
          <w:szCs w:val="32"/>
          <w:highlight w:val="none"/>
          <w:lang w:val="zh-CN"/>
        </w:rPr>
        <w:t>年</w:t>
      </w:r>
      <w:r>
        <w:rPr>
          <w:rFonts w:ascii="宋体" w:hAnsi="Times New Roman" w:eastAsia="宋体" w:cs="宋体"/>
          <w:color w:val="auto"/>
          <w:sz w:val="32"/>
          <w:szCs w:val="32"/>
          <w:highlight w:val="none"/>
          <w:lang w:val="zh-CN"/>
        </w:rPr>
        <w:t>12</w:t>
      </w:r>
      <w:r>
        <w:rPr>
          <w:rFonts w:hint="eastAsia" w:ascii="宋体" w:hAnsi="Times New Roman" w:eastAsia="宋体" w:cs="宋体"/>
          <w:color w:val="auto"/>
          <w:sz w:val="32"/>
          <w:szCs w:val="32"/>
          <w:highlight w:val="none"/>
          <w:lang w:val="zh-CN"/>
        </w:rPr>
        <w:t>月</w:t>
      </w:r>
      <w:r>
        <w:rPr>
          <w:rFonts w:ascii="宋体" w:hAnsi="Times New Roman" w:eastAsia="宋体" w:cs="宋体"/>
          <w:color w:val="auto"/>
          <w:sz w:val="32"/>
          <w:szCs w:val="32"/>
          <w:highlight w:val="none"/>
          <w:lang w:val="zh-CN"/>
        </w:rPr>
        <w:t>31</w:t>
      </w:r>
      <w:r>
        <w:rPr>
          <w:rFonts w:hint="eastAsia" w:ascii="宋体" w:hAnsi="Times New Roman" w:eastAsia="宋体" w:cs="宋体"/>
          <w:color w:val="auto"/>
          <w:sz w:val="32"/>
          <w:szCs w:val="32"/>
          <w:highlight w:val="none"/>
          <w:lang w:val="zh-CN"/>
        </w:rPr>
        <w:t>日，我单位开支财政拨款的公务用车保有量为</w:t>
      </w:r>
      <w:r>
        <w:rPr>
          <w:rFonts w:ascii="宋体" w:hAnsi="Times New Roman" w:eastAsia="宋体" w:cs="宋体"/>
          <w:color w:val="auto"/>
          <w:sz w:val="32"/>
          <w:szCs w:val="32"/>
          <w:highlight w:val="none"/>
          <w:lang w:val="zh-CN"/>
        </w:rPr>
        <w:t>0</w:t>
      </w:r>
      <w:r>
        <w:rPr>
          <w:rFonts w:hint="eastAsia" w:ascii="宋体" w:hAnsi="Times New Roman" w:eastAsia="宋体" w:cs="宋体"/>
          <w:color w:val="auto"/>
          <w:sz w:val="32"/>
          <w:szCs w:val="32"/>
          <w:highlight w:val="none"/>
          <w:lang w:val="zh-CN"/>
        </w:rPr>
        <w:t>辆</w:t>
      </w:r>
      <w:r>
        <w:rPr>
          <w:rFonts w:hint="eastAsia" w:ascii="宋体" w:hAnsi="Times New Roman" w:eastAsia="宋体" w:cs="宋体"/>
          <w:color w:val="auto"/>
          <w:sz w:val="32"/>
          <w:szCs w:val="32"/>
          <w:highlight w:val="none"/>
        </w:rPr>
        <w:t>。</w:t>
      </w:r>
    </w:p>
    <w:p w14:paraId="2B700DB7">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八、政府性基金预算收入支出决算情况</w:t>
      </w:r>
    </w:p>
    <w:p w14:paraId="45A85D3D">
      <w:pPr>
        <w:pStyle w:val="14"/>
        <w:spacing w:line="600" w:lineRule="exact"/>
        <w:ind w:firstLine="630"/>
        <w:rPr>
          <w:rFonts w:hint="eastAsia" w:ascii="宋体" w:hAnsi="Times New Roman" w:eastAsia="宋体" w:cs="宋体"/>
          <w:color w:val="auto"/>
          <w:sz w:val="32"/>
          <w:szCs w:val="32"/>
          <w:highlight w:val="none"/>
          <w:lang w:val="zh-CN"/>
        </w:rPr>
      </w:pPr>
      <w:r>
        <w:rPr>
          <w:rFonts w:ascii="宋体" w:hAnsi="Times New Roman" w:eastAsia="宋体" w:cs="宋体"/>
          <w:color w:val="auto"/>
          <w:sz w:val="32"/>
          <w:szCs w:val="32"/>
          <w:highlight w:val="none"/>
          <w:lang w:val="zh-CN"/>
        </w:rPr>
        <w:t>2023</w:t>
      </w:r>
      <w:r>
        <w:rPr>
          <w:rFonts w:hint="eastAsia" w:ascii="宋体" w:hAnsi="Times New Roman" w:eastAsia="宋体" w:cs="宋体"/>
          <w:color w:val="auto"/>
          <w:sz w:val="32"/>
          <w:szCs w:val="32"/>
          <w:highlight w:val="none"/>
          <w:lang w:val="zh-CN"/>
        </w:rPr>
        <w:t>年本单位没有使用政府性基金预算财政拨款安排的收支。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007A17EC">
      <w:pPr>
        <w:pStyle w:val="14"/>
        <w:spacing w:line="600" w:lineRule="exact"/>
        <w:ind w:firstLine="630"/>
        <w:rPr>
          <w:rFonts w:hint="eastAsia" w:ascii="宋体" w:hAnsi="Times New Roman" w:eastAsia="宋体" w:cs="宋体"/>
          <w:color w:val="auto"/>
          <w:sz w:val="32"/>
          <w:szCs w:val="32"/>
          <w:highlight w:val="none"/>
          <w:lang w:val="zh-CN"/>
        </w:rPr>
      </w:pPr>
      <w:r>
        <w:rPr>
          <w:rFonts w:hint="eastAsia" w:ascii="宋体" w:hAnsi="Times New Roman" w:eastAsia="宋体" w:cs="宋体"/>
          <w:color w:val="auto"/>
          <w:sz w:val="32"/>
          <w:szCs w:val="32"/>
          <w:highlight w:val="none"/>
          <w:lang w:val="en-US" w:eastAsia="zh-CN"/>
        </w:rPr>
        <w:t>2023年本单位没有使用国有资本经营预算安排的支出。</w:t>
      </w:r>
    </w:p>
    <w:p w14:paraId="77C91624">
      <w:pPr>
        <w:pStyle w:val="14"/>
        <w:spacing w:line="600" w:lineRule="exact"/>
        <w:ind w:firstLine="630"/>
        <w:rPr>
          <w:rFonts w:ascii="Times New Roman" w:hAnsi="Times New Roman" w:eastAsia="仿宋_GB2312"/>
          <w:b/>
          <w:color w:val="auto"/>
          <w:sz w:val="32"/>
          <w:szCs w:val="32"/>
          <w:highlight w:val="none"/>
        </w:rPr>
      </w:pPr>
      <w:r>
        <w:rPr>
          <w:rFonts w:hint="eastAsia" w:ascii="Times New Roman" w:hAnsi="Times New Roman" w:eastAsia="仿宋_GB2312"/>
          <w:b/>
          <w:color w:val="auto"/>
          <w:sz w:val="32"/>
          <w:szCs w:val="32"/>
          <w:highlight w:val="none"/>
          <w:lang w:val="en-US" w:eastAsia="zh-CN"/>
        </w:rPr>
        <w:t>十</w:t>
      </w:r>
      <w:r>
        <w:rPr>
          <w:rFonts w:hint="eastAsia" w:ascii="Times New Roman" w:hAnsi="Times New Roman" w:eastAsia="仿宋_GB2312"/>
          <w:b/>
          <w:color w:val="auto"/>
          <w:sz w:val="32"/>
          <w:szCs w:val="32"/>
          <w:highlight w:val="none"/>
        </w:rPr>
        <w:t>、关于机关运行经费支出说明</w:t>
      </w:r>
    </w:p>
    <w:p w14:paraId="307863A6">
      <w:pPr>
        <w:keepNext/>
        <w:keepLines/>
        <w:autoSpaceDE w:val="0"/>
        <w:autoSpaceDN w:val="0"/>
        <w:adjustRightInd w:val="0"/>
        <w:ind w:firstLine="640"/>
        <w:rPr>
          <w:rFonts w:ascii="宋体" w:hAnsi="Times New Roman" w:eastAsia="宋体" w:cs="宋体"/>
          <w:kern w:val="0"/>
          <w:sz w:val="32"/>
          <w:szCs w:val="32"/>
          <w:highlight w:val="none"/>
          <w:lang w:val="zh-CN"/>
        </w:rPr>
      </w:pPr>
      <w:r>
        <w:rPr>
          <w:rFonts w:ascii="宋体" w:hAnsi="Times New Roman" w:eastAsia="宋体" w:cs="宋体"/>
          <w:kern w:val="0"/>
          <w:sz w:val="32"/>
          <w:szCs w:val="32"/>
          <w:highlight w:val="none"/>
          <w:lang w:val="zh-CN"/>
        </w:rPr>
        <w:t>2023</w:t>
      </w:r>
      <w:r>
        <w:rPr>
          <w:rFonts w:hint="eastAsia" w:ascii="宋体" w:hAnsi="Times New Roman" w:eastAsia="宋体" w:cs="宋体"/>
          <w:kern w:val="0"/>
          <w:sz w:val="32"/>
          <w:szCs w:val="32"/>
          <w:highlight w:val="none"/>
          <w:lang w:val="zh-CN"/>
        </w:rPr>
        <w:t>年度机关运行经费支出</w:t>
      </w:r>
      <w:r>
        <w:rPr>
          <w:rFonts w:ascii="宋体" w:hAnsi="Times New Roman" w:eastAsia="宋体" w:cs="宋体"/>
          <w:kern w:val="0"/>
          <w:sz w:val="32"/>
          <w:szCs w:val="32"/>
          <w:highlight w:val="none"/>
          <w:lang w:val="zh-CN"/>
        </w:rPr>
        <w:t>361.93</w:t>
      </w:r>
      <w:r>
        <w:rPr>
          <w:rFonts w:hint="eastAsia" w:ascii="宋体" w:hAnsi="Times New Roman" w:eastAsia="宋体" w:cs="宋体"/>
          <w:kern w:val="0"/>
          <w:sz w:val="32"/>
          <w:szCs w:val="32"/>
          <w:highlight w:val="none"/>
          <w:lang w:val="zh-CN"/>
        </w:rPr>
        <w:t>万元。比年初预算数增加245.2万元。增长210.05</w:t>
      </w:r>
      <w:r>
        <w:rPr>
          <w:rFonts w:ascii="宋体" w:hAnsi="Times New Roman" w:eastAsia="宋体" w:cs="宋体"/>
          <w:kern w:val="0"/>
          <w:sz w:val="32"/>
          <w:szCs w:val="32"/>
          <w:highlight w:val="none"/>
          <w:lang w:val="zh-CN"/>
        </w:rPr>
        <w:t>%</w:t>
      </w:r>
      <w:r>
        <w:rPr>
          <w:rFonts w:hint="eastAsia" w:ascii="宋体" w:hAnsi="Times New Roman" w:eastAsia="宋体" w:cs="宋体"/>
          <w:kern w:val="0"/>
          <w:sz w:val="32"/>
          <w:szCs w:val="32"/>
          <w:highlight w:val="none"/>
          <w:lang w:val="zh-CN"/>
        </w:rPr>
        <w:t>，主要原因是：业务工作任务增加，为保障机构正常运转，完成年度目标任务，财政追拨机关运行经费。</w:t>
      </w:r>
    </w:p>
    <w:p w14:paraId="233028C5">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一</w:t>
      </w:r>
      <w:r>
        <w:rPr>
          <w:rFonts w:hint="eastAsia" w:hAnsi="黑体"/>
          <w:bCs/>
          <w:color w:val="auto"/>
          <w:sz w:val="32"/>
          <w:szCs w:val="32"/>
          <w:highlight w:val="none"/>
        </w:rPr>
        <w:t>、一般性支出情况说明</w:t>
      </w:r>
    </w:p>
    <w:p w14:paraId="392249FA">
      <w:pPr>
        <w:keepNext/>
        <w:keepLines/>
        <w:autoSpaceDE w:val="0"/>
        <w:autoSpaceDN w:val="0"/>
        <w:adjustRightInd w:val="0"/>
        <w:ind w:firstLine="640"/>
        <w:rPr>
          <w:rFonts w:ascii="宋体" w:hAnsi="Times New Roman" w:eastAsia="宋体" w:cs="宋体"/>
          <w:kern w:val="0"/>
          <w:sz w:val="32"/>
          <w:szCs w:val="32"/>
          <w:highlight w:val="none"/>
        </w:rPr>
      </w:pPr>
      <w:r>
        <w:rPr>
          <w:rFonts w:ascii="宋体" w:hAnsi="Times New Roman" w:eastAsia="宋体" w:cs="宋体"/>
          <w:kern w:val="0"/>
          <w:sz w:val="32"/>
          <w:szCs w:val="32"/>
          <w:highlight w:val="none"/>
        </w:rPr>
        <w:t>2023</w:t>
      </w:r>
      <w:r>
        <w:rPr>
          <w:rFonts w:hint="eastAsia" w:ascii="宋体" w:hAnsi="Times New Roman" w:eastAsia="宋体" w:cs="宋体"/>
          <w:kern w:val="0"/>
          <w:sz w:val="32"/>
          <w:szCs w:val="32"/>
          <w:highlight w:val="none"/>
        </w:rPr>
        <w:t>年本部门开支会议费</w:t>
      </w:r>
      <w:r>
        <w:rPr>
          <w:rFonts w:ascii="宋体" w:hAnsi="Times New Roman" w:eastAsia="宋体" w:cs="宋体"/>
          <w:kern w:val="0"/>
          <w:sz w:val="32"/>
          <w:szCs w:val="32"/>
          <w:highlight w:val="none"/>
        </w:rPr>
        <w:t>70.73</w:t>
      </w:r>
      <w:r>
        <w:rPr>
          <w:rFonts w:hint="eastAsia" w:ascii="宋体" w:hAnsi="Times New Roman" w:eastAsia="宋体" w:cs="宋体"/>
          <w:kern w:val="0"/>
          <w:sz w:val="32"/>
          <w:szCs w:val="32"/>
          <w:highlight w:val="none"/>
        </w:rPr>
        <w:t>万元，用于召开业务工作会议，人数2555人，内容为</w:t>
      </w:r>
      <w:r>
        <w:rPr>
          <w:rFonts w:hint="eastAsia" w:ascii="宋体" w:hAnsi="Times New Roman" w:eastAsia="宋体" w:cs="宋体"/>
          <w:kern w:val="0"/>
          <w:sz w:val="32"/>
          <w:szCs w:val="32"/>
          <w:highlight w:val="none"/>
        </w:rPr>
        <w:t>全县型会议、年度工作、任务布置等工作会议</w:t>
      </w:r>
      <w:r>
        <w:rPr>
          <w:rFonts w:hint="eastAsia" w:ascii="宋体" w:hAnsi="Times New Roman" w:eastAsia="宋体" w:cs="宋体"/>
          <w:kern w:val="0"/>
          <w:sz w:val="32"/>
          <w:szCs w:val="32"/>
          <w:highlight w:val="none"/>
        </w:rPr>
        <w:t>；开支培训费</w:t>
      </w:r>
      <w:r>
        <w:rPr>
          <w:rFonts w:ascii="宋体" w:hAnsi="Times New Roman" w:eastAsia="宋体" w:cs="宋体"/>
          <w:kern w:val="0"/>
          <w:sz w:val="32"/>
          <w:szCs w:val="32"/>
          <w:highlight w:val="none"/>
        </w:rPr>
        <w:t>1.07</w:t>
      </w:r>
      <w:r>
        <w:rPr>
          <w:rFonts w:hint="eastAsia" w:ascii="宋体" w:hAnsi="Times New Roman" w:eastAsia="宋体" w:cs="宋体"/>
          <w:kern w:val="0"/>
          <w:sz w:val="32"/>
          <w:szCs w:val="32"/>
          <w:highlight w:val="none"/>
        </w:rPr>
        <w:t>万元，用于开展知识技能培训，人数35人，内容为事业人员知识培训等；</w:t>
      </w:r>
      <w:r>
        <w:rPr>
          <w:rFonts w:ascii="宋体" w:hAnsi="Times New Roman" w:eastAsia="宋体" w:cs="宋体"/>
          <w:kern w:val="0"/>
          <w:sz w:val="32"/>
          <w:szCs w:val="32"/>
          <w:highlight w:val="none"/>
        </w:rPr>
        <w:t xml:space="preserve"> 2023</w:t>
      </w:r>
      <w:r>
        <w:rPr>
          <w:rFonts w:hint="eastAsia" w:ascii="宋体" w:hAnsi="Times New Roman" w:eastAsia="宋体" w:cs="宋体"/>
          <w:kern w:val="0"/>
          <w:sz w:val="32"/>
          <w:szCs w:val="32"/>
          <w:highlight w:val="none"/>
        </w:rPr>
        <w:t>年本部门未举办节庆、晚会、论坛、赛事活动，开支</w:t>
      </w:r>
      <w:r>
        <w:rPr>
          <w:rFonts w:ascii="宋体" w:hAnsi="Times New Roman" w:eastAsia="宋体" w:cs="宋体"/>
          <w:kern w:val="0"/>
          <w:sz w:val="32"/>
          <w:szCs w:val="32"/>
          <w:highlight w:val="none"/>
        </w:rPr>
        <w:t>0</w:t>
      </w:r>
      <w:r>
        <w:rPr>
          <w:rFonts w:hint="eastAsia" w:ascii="宋体" w:hAnsi="Times New Roman" w:eastAsia="宋体" w:cs="宋体"/>
          <w:kern w:val="0"/>
          <w:sz w:val="32"/>
          <w:szCs w:val="32"/>
          <w:highlight w:val="none"/>
        </w:rPr>
        <w:t>万元。</w:t>
      </w:r>
    </w:p>
    <w:p w14:paraId="45572FE7">
      <w:pPr>
        <w:pStyle w:val="14"/>
        <w:spacing w:line="60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二</w:t>
      </w:r>
      <w:r>
        <w:rPr>
          <w:rFonts w:hint="eastAsia" w:hAnsi="黑体"/>
          <w:bCs/>
          <w:color w:val="auto"/>
          <w:sz w:val="32"/>
          <w:szCs w:val="32"/>
          <w:highlight w:val="none"/>
        </w:rPr>
        <w:t>、关于政府采购支出说明</w:t>
      </w:r>
    </w:p>
    <w:p w14:paraId="515D7AA8">
      <w:pPr>
        <w:pStyle w:val="14"/>
        <w:spacing w:line="58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年度政府采购支出总额</w:t>
      </w:r>
      <w:r>
        <w:rPr>
          <w:rFonts w:ascii="宋体" w:hAnsi="Times New Roman" w:eastAsia="宋体" w:cs="宋体"/>
          <w:color w:val="auto"/>
          <w:sz w:val="32"/>
          <w:szCs w:val="32"/>
          <w:highlight w:val="none"/>
        </w:rPr>
        <w:t>435.04</w:t>
      </w:r>
      <w:r>
        <w:rPr>
          <w:rFonts w:hint="eastAsia" w:ascii="宋体" w:hAnsi="Times New Roman" w:eastAsia="宋体" w:cs="宋体"/>
          <w:color w:val="auto"/>
          <w:sz w:val="32"/>
          <w:szCs w:val="32"/>
          <w:highlight w:val="none"/>
        </w:rPr>
        <w:t>万元，其中：政府采购货物支出</w:t>
      </w:r>
      <w:r>
        <w:rPr>
          <w:rFonts w:ascii="宋体" w:hAnsi="Times New Roman" w:eastAsia="宋体" w:cs="宋体"/>
          <w:color w:val="auto"/>
          <w:sz w:val="32"/>
          <w:szCs w:val="32"/>
          <w:highlight w:val="none"/>
        </w:rPr>
        <w:t>55.41</w:t>
      </w:r>
      <w:r>
        <w:rPr>
          <w:rFonts w:hint="eastAsia" w:ascii="宋体" w:hAnsi="Times New Roman" w:eastAsia="宋体" w:cs="宋体"/>
          <w:color w:val="auto"/>
          <w:sz w:val="32"/>
          <w:szCs w:val="32"/>
          <w:highlight w:val="none"/>
        </w:rPr>
        <w:t>万元；政府采购工程支出</w:t>
      </w:r>
      <w:r>
        <w:rPr>
          <w:rFonts w:ascii="宋体" w:hAnsi="Times New Roman" w:eastAsia="宋体" w:cs="宋体"/>
          <w:color w:val="auto"/>
          <w:sz w:val="32"/>
          <w:szCs w:val="32"/>
          <w:highlight w:val="none"/>
        </w:rPr>
        <w:t>28.21</w:t>
      </w:r>
      <w:r>
        <w:rPr>
          <w:rFonts w:hint="eastAsia" w:ascii="宋体" w:hAnsi="Times New Roman" w:eastAsia="宋体" w:cs="宋体"/>
          <w:color w:val="auto"/>
          <w:sz w:val="32"/>
          <w:szCs w:val="32"/>
          <w:highlight w:val="none"/>
        </w:rPr>
        <w:t>万元；政府采购服务支出</w:t>
      </w:r>
      <w:r>
        <w:rPr>
          <w:rFonts w:ascii="宋体" w:hAnsi="Times New Roman" w:eastAsia="宋体" w:cs="宋体"/>
          <w:color w:val="auto"/>
          <w:sz w:val="32"/>
          <w:szCs w:val="32"/>
          <w:highlight w:val="none"/>
        </w:rPr>
        <w:t>351.42</w:t>
      </w:r>
      <w:r>
        <w:rPr>
          <w:rFonts w:hint="eastAsia" w:ascii="宋体" w:hAnsi="Times New Roman" w:eastAsia="宋体" w:cs="宋体"/>
          <w:color w:val="auto"/>
          <w:sz w:val="32"/>
          <w:szCs w:val="32"/>
          <w:highlight w:val="none"/>
        </w:rPr>
        <w:t>万元；授予中小企业合同金额</w:t>
      </w:r>
      <w:r>
        <w:rPr>
          <w:rFonts w:ascii="宋体" w:hAnsi="Times New Roman" w:eastAsia="宋体" w:cs="宋体"/>
          <w:color w:val="auto"/>
          <w:sz w:val="32"/>
          <w:szCs w:val="32"/>
          <w:highlight w:val="none"/>
        </w:rPr>
        <w:t>434.32</w:t>
      </w:r>
      <w:r>
        <w:rPr>
          <w:rFonts w:hint="eastAsia" w:ascii="宋体" w:hAnsi="Times New Roman" w:eastAsia="宋体" w:cs="宋体"/>
          <w:color w:val="auto"/>
          <w:sz w:val="32"/>
          <w:szCs w:val="32"/>
          <w:highlight w:val="none"/>
        </w:rPr>
        <w:t>万元，占政府采购支出总额的</w:t>
      </w:r>
      <w:r>
        <w:rPr>
          <w:rFonts w:ascii="宋体" w:hAnsi="Times New Roman" w:eastAsia="宋体" w:cs="宋体"/>
          <w:color w:val="auto"/>
          <w:sz w:val="32"/>
          <w:szCs w:val="32"/>
          <w:highlight w:val="none"/>
        </w:rPr>
        <w:t>99.83%</w:t>
      </w:r>
      <w:r>
        <w:rPr>
          <w:rFonts w:hint="eastAsia" w:ascii="宋体" w:hAnsi="Times New Roman" w:eastAsia="宋体" w:cs="宋体"/>
          <w:color w:val="auto"/>
          <w:sz w:val="32"/>
          <w:szCs w:val="32"/>
          <w:highlight w:val="none"/>
        </w:rPr>
        <w:t>，其中：授予小微企业合同金额</w:t>
      </w:r>
      <w:r>
        <w:rPr>
          <w:rFonts w:ascii="宋体" w:hAnsi="Times New Roman" w:eastAsia="宋体" w:cs="宋体"/>
          <w:color w:val="auto"/>
          <w:sz w:val="32"/>
          <w:szCs w:val="32"/>
          <w:highlight w:val="none"/>
        </w:rPr>
        <w:t>434.32</w:t>
      </w:r>
      <w:r>
        <w:rPr>
          <w:rFonts w:hint="eastAsia" w:ascii="宋体" w:hAnsi="Times New Roman" w:eastAsia="宋体" w:cs="宋体"/>
          <w:color w:val="auto"/>
          <w:sz w:val="32"/>
          <w:szCs w:val="32"/>
          <w:highlight w:val="none"/>
        </w:rPr>
        <w:t>万元，占授予中小企业合同金额的</w:t>
      </w:r>
      <w:r>
        <w:rPr>
          <w:rFonts w:ascii="宋体" w:hAnsi="Times New Roman" w:eastAsia="宋体" w:cs="宋体"/>
          <w:color w:val="auto"/>
          <w:sz w:val="32"/>
          <w:szCs w:val="32"/>
          <w:highlight w:val="none"/>
        </w:rPr>
        <w:t>100%</w:t>
      </w:r>
      <w:r>
        <w:rPr>
          <w:rFonts w:hint="eastAsia" w:ascii="宋体" w:hAnsi="Times New Roman" w:eastAsia="宋体" w:cs="宋体"/>
          <w:color w:val="auto"/>
          <w:sz w:val="32"/>
          <w:szCs w:val="32"/>
          <w:highlight w:val="none"/>
        </w:rPr>
        <w:t>。货物采购授予中小企业合同金额占货物支出金额的</w:t>
      </w:r>
      <w:r>
        <w:rPr>
          <w:rFonts w:ascii="宋体" w:hAnsi="Times New Roman" w:eastAsia="宋体" w:cs="宋体"/>
          <w:color w:val="auto"/>
          <w:sz w:val="32"/>
          <w:szCs w:val="32"/>
          <w:highlight w:val="none"/>
        </w:rPr>
        <w:t>100%</w:t>
      </w:r>
      <w:r>
        <w:rPr>
          <w:rFonts w:hint="eastAsia" w:ascii="宋体" w:hAnsi="Times New Roman" w:eastAsia="宋体" w:cs="宋体"/>
          <w:color w:val="auto"/>
          <w:sz w:val="32"/>
          <w:szCs w:val="32"/>
          <w:highlight w:val="none"/>
        </w:rPr>
        <w:t>。工程采购授予中小企业合同金额占工程支出金额的</w:t>
      </w:r>
      <w:r>
        <w:rPr>
          <w:rFonts w:ascii="宋体" w:hAnsi="Times New Roman" w:eastAsia="宋体" w:cs="宋体"/>
          <w:color w:val="auto"/>
          <w:sz w:val="32"/>
          <w:szCs w:val="32"/>
          <w:highlight w:val="none"/>
        </w:rPr>
        <w:t>100%</w:t>
      </w:r>
      <w:r>
        <w:rPr>
          <w:rFonts w:hint="eastAsia" w:ascii="宋体" w:hAnsi="Times New Roman" w:eastAsia="宋体" w:cs="宋体"/>
          <w:color w:val="auto"/>
          <w:sz w:val="32"/>
          <w:szCs w:val="32"/>
          <w:highlight w:val="none"/>
        </w:rPr>
        <w:t>。服务采购授予中小企业合同金额占服务支出金额的</w:t>
      </w:r>
      <w:r>
        <w:rPr>
          <w:rFonts w:ascii="宋体" w:hAnsi="Times New Roman" w:eastAsia="宋体" w:cs="宋体"/>
          <w:color w:val="auto"/>
          <w:sz w:val="32"/>
          <w:szCs w:val="32"/>
          <w:highlight w:val="none"/>
        </w:rPr>
        <w:t>99.8%</w:t>
      </w:r>
      <w:r>
        <w:rPr>
          <w:rFonts w:hint="eastAsia" w:ascii="宋体" w:hAnsi="Times New Roman" w:eastAsia="宋体" w:cs="宋体"/>
          <w:color w:val="auto"/>
          <w:sz w:val="32"/>
          <w:szCs w:val="32"/>
          <w:highlight w:val="none"/>
        </w:rPr>
        <w:t>。</w:t>
      </w:r>
      <w:bookmarkStart w:id="0" w:name="_GoBack"/>
      <w:bookmarkEnd w:id="0"/>
    </w:p>
    <w:p w14:paraId="1AE40713">
      <w:pPr>
        <w:pStyle w:val="14"/>
        <w:spacing w:line="58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三</w:t>
      </w:r>
      <w:r>
        <w:rPr>
          <w:rFonts w:hint="eastAsia" w:hAnsi="黑体"/>
          <w:bCs/>
          <w:color w:val="auto"/>
          <w:sz w:val="32"/>
          <w:szCs w:val="32"/>
          <w:highlight w:val="none"/>
        </w:rPr>
        <w:t>、关于国有资产占用情况说明</w:t>
      </w:r>
    </w:p>
    <w:p w14:paraId="74115228">
      <w:pPr>
        <w:keepNext/>
        <w:keepLines/>
        <w:autoSpaceDE w:val="0"/>
        <w:autoSpaceDN w:val="0"/>
        <w:adjustRightInd w:val="0"/>
        <w:ind w:firstLine="641"/>
        <w:rPr>
          <w:rFonts w:ascii="Calibri" w:hAnsi="Calibri" w:eastAsia="宋体" w:cs="Calibri"/>
          <w:szCs w:val="21"/>
          <w:highlight w:val="none"/>
          <w:lang w:val="zh-CN"/>
        </w:rPr>
      </w:pPr>
      <w:r>
        <w:rPr>
          <w:rFonts w:hint="eastAsia" w:ascii="宋体" w:hAnsi="Times New Roman" w:eastAsia="宋体" w:cs="宋体"/>
          <w:sz w:val="32"/>
          <w:szCs w:val="32"/>
          <w:highlight w:val="none"/>
        </w:rPr>
        <w:t>截至</w:t>
      </w:r>
      <w:r>
        <w:rPr>
          <w:rFonts w:ascii="宋体" w:hAnsi="Times New Roman" w:eastAsia="宋体" w:cs="宋体"/>
          <w:sz w:val="32"/>
          <w:szCs w:val="32"/>
          <w:highlight w:val="none"/>
        </w:rPr>
        <w:t>2023</w:t>
      </w:r>
      <w:r>
        <w:rPr>
          <w:rFonts w:hint="eastAsia" w:ascii="宋体" w:hAnsi="Times New Roman" w:eastAsia="宋体" w:cs="宋体"/>
          <w:sz w:val="32"/>
          <w:szCs w:val="32"/>
          <w:highlight w:val="none"/>
        </w:rPr>
        <w:t>年</w:t>
      </w:r>
      <w:r>
        <w:rPr>
          <w:rFonts w:ascii="宋体" w:hAnsi="Times New Roman" w:eastAsia="宋体" w:cs="宋体"/>
          <w:sz w:val="32"/>
          <w:szCs w:val="32"/>
          <w:highlight w:val="none"/>
        </w:rPr>
        <w:t>12</w:t>
      </w:r>
      <w:r>
        <w:rPr>
          <w:rFonts w:hint="eastAsia" w:ascii="宋体" w:hAnsi="Times New Roman" w:eastAsia="宋体" w:cs="宋体"/>
          <w:sz w:val="32"/>
          <w:szCs w:val="32"/>
          <w:highlight w:val="none"/>
        </w:rPr>
        <w:t>月</w:t>
      </w:r>
      <w:r>
        <w:rPr>
          <w:rFonts w:ascii="宋体" w:hAnsi="Times New Roman" w:eastAsia="宋体" w:cs="宋体"/>
          <w:sz w:val="32"/>
          <w:szCs w:val="32"/>
          <w:highlight w:val="none"/>
        </w:rPr>
        <w:t>31</w:t>
      </w:r>
      <w:r>
        <w:rPr>
          <w:rFonts w:hint="eastAsia" w:ascii="宋体" w:hAnsi="Times New Roman" w:eastAsia="宋体" w:cs="宋体"/>
          <w:sz w:val="32"/>
          <w:szCs w:val="32"/>
          <w:highlight w:val="none"/>
        </w:rPr>
        <w:t>日，部门（单位）共有车辆</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辆。</w:t>
      </w:r>
      <w:r>
        <w:rPr>
          <w:rFonts w:hint="eastAsia" w:ascii="宋体" w:hAnsi="Times New Roman" w:eastAsia="宋体" w:cs="宋体"/>
          <w:sz w:val="32"/>
          <w:szCs w:val="32"/>
          <w:highlight w:val="none"/>
        </w:rPr>
        <w:t>单位价值</w:t>
      </w:r>
      <w:r>
        <w:rPr>
          <w:rFonts w:ascii="宋体" w:hAnsi="Times New Roman" w:eastAsia="宋体" w:cs="宋体"/>
          <w:sz w:val="32"/>
          <w:szCs w:val="32"/>
          <w:highlight w:val="none"/>
        </w:rPr>
        <w:t>50</w:t>
      </w:r>
      <w:r>
        <w:rPr>
          <w:rFonts w:hint="eastAsia" w:ascii="宋体" w:hAnsi="Times New Roman" w:eastAsia="宋体" w:cs="宋体"/>
          <w:sz w:val="32"/>
          <w:szCs w:val="32"/>
          <w:highlight w:val="none"/>
        </w:rPr>
        <w:t>万元（含）以上设备</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台（套），</w:t>
      </w:r>
      <w:r>
        <w:rPr>
          <w:rFonts w:hint="eastAsia" w:ascii="宋体" w:hAnsi="Times New Roman" w:eastAsia="宋体" w:cs="宋体"/>
          <w:sz w:val="32"/>
          <w:szCs w:val="32"/>
          <w:highlight w:val="none"/>
        </w:rPr>
        <w:t>单位价值</w:t>
      </w:r>
      <w:r>
        <w:rPr>
          <w:rFonts w:ascii="宋体" w:hAnsi="Times New Roman" w:eastAsia="宋体" w:cs="宋体"/>
          <w:sz w:val="32"/>
          <w:szCs w:val="32"/>
          <w:highlight w:val="none"/>
        </w:rPr>
        <w:t>100</w:t>
      </w:r>
      <w:r>
        <w:rPr>
          <w:rFonts w:hint="eastAsia" w:ascii="宋体" w:hAnsi="Times New Roman" w:eastAsia="宋体" w:cs="宋体"/>
          <w:sz w:val="32"/>
          <w:szCs w:val="32"/>
          <w:highlight w:val="none"/>
        </w:rPr>
        <w:t>万元（含）以上设备</w:t>
      </w:r>
      <w:r>
        <w:rPr>
          <w:rFonts w:ascii="宋体" w:hAnsi="Times New Roman" w:eastAsia="宋体" w:cs="宋体"/>
          <w:sz w:val="32"/>
          <w:szCs w:val="32"/>
          <w:highlight w:val="none"/>
        </w:rPr>
        <w:t>0</w:t>
      </w:r>
      <w:r>
        <w:rPr>
          <w:rFonts w:hint="eastAsia" w:ascii="宋体" w:hAnsi="Times New Roman" w:eastAsia="宋体" w:cs="宋体"/>
          <w:sz w:val="32"/>
          <w:szCs w:val="32"/>
          <w:highlight w:val="none"/>
        </w:rPr>
        <w:t>台（套）。</w:t>
      </w:r>
    </w:p>
    <w:p w14:paraId="68A19B84">
      <w:pPr>
        <w:pStyle w:val="14"/>
        <w:spacing w:line="580" w:lineRule="exact"/>
        <w:ind w:firstLine="640" w:firstLineChars="200"/>
        <w:rPr>
          <w:rFonts w:hAnsi="黑体"/>
          <w:bCs/>
          <w:color w:val="auto"/>
          <w:sz w:val="32"/>
          <w:szCs w:val="32"/>
          <w:highlight w:val="none"/>
        </w:rPr>
      </w:pPr>
      <w:r>
        <w:rPr>
          <w:rFonts w:hint="eastAsia" w:hAnsi="黑体"/>
          <w:bCs/>
          <w:color w:val="auto"/>
          <w:sz w:val="32"/>
          <w:szCs w:val="32"/>
          <w:highlight w:val="none"/>
        </w:rPr>
        <w:t>十</w:t>
      </w:r>
      <w:r>
        <w:rPr>
          <w:rFonts w:hint="eastAsia" w:hAnsi="黑体"/>
          <w:bCs/>
          <w:color w:val="auto"/>
          <w:sz w:val="32"/>
          <w:szCs w:val="32"/>
          <w:highlight w:val="none"/>
          <w:lang w:val="en-US" w:eastAsia="zh-CN"/>
        </w:rPr>
        <w:t>四</w:t>
      </w:r>
      <w:r>
        <w:rPr>
          <w:rFonts w:hint="eastAsia" w:hAnsi="黑体"/>
          <w:bCs/>
          <w:color w:val="auto"/>
          <w:sz w:val="32"/>
          <w:szCs w:val="32"/>
          <w:highlight w:val="none"/>
        </w:rPr>
        <w:t>、关于</w:t>
      </w:r>
      <w:r>
        <w:rPr>
          <w:rFonts w:hint="eastAsia" w:ascii="Times New Roman" w:hAnsi="Times New Roman" w:eastAsia="仿宋_GB2312"/>
          <w:color w:val="auto"/>
          <w:sz w:val="32"/>
          <w:szCs w:val="32"/>
          <w:highlight w:val="none"/>
        </w:rPr>
        <w:t>2023</w:t>
      </w:r>
      <w:r>
        <w:rPr>
          <w:rFonts w:hint="eastAsia" w:hAnsi="黑体"/>
          <w:bCs/>
          <w:color w:val="auto"/>
          <w:sz w:val="32"/>
          <w:szCs w:val="32"/>
          <w:highlight w:val="none"/>
        </w:rPr>
        <w:t>年度预算绩效情况的说明</w:t>
      </w:r>
    </w:p>
    <w:p w14:paraId="6CA8D25A">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（一）绩效管理工作开展情况</w:t>
      </w:r>
    </w:p>
    <w:p w14:paraId="4C00A62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为贯彻落实《中共中央国务院关于全面实施预算绩效管理的意见》的精神，落实《关于开展</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年度财政预算支出绩效自评工作的通知》的要求，我部门积极组织开展</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年度整体支出绩效自评工作，强化财政支出绩效理念和责任意识，以切实提高财政资金使用效益。</w:t>
      </w:r>
    </w:p>
    <w:p w14:paraId="3CA6732D">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部门开展整体支出绩效评价，涉及一般公共预算支出2189.27万元，政府性基金预算支出0万元，国有资本经营预算支出0万元, 合计2189.27万元，其中：基本支出1479.07万元，占67.56%；项目支出710.2万元，占32.44%。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none"/>
        </w:rPr>
        <w:t>。</w:t>
      </w:r>
    </w:p>
    <w:p w14:paraId="31CC27FC">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（二）部门（单位）整体支出绩效情况</w:t>
      </w:r>
    </w:p>
    <w:p w14:paraId="02FEFF0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年度整体绩效目标完成情况较好。</w:t>
      </w:r>
    </w:p>
    <w:p w14:paraId="002E59E8">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部门整体支出绩效评价报告详见附件，同本部门的部门决算一同公开。</w:t>
      </w:r>
    </w:p>
    <w:p w14:paraId="503A26BF">
      <w:pPr>
        <w:pStyle w:val="14"/>
        <w:spacing w:line="580" w:lineRule="exact"/>
        <w:ind w:firstLine="640"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（三）存在的问题及原因分析</w:t>
      </w:r>
    </w:p>
    <w:p w14:paraId="20EE89F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一是进一步加强厉行节约机制，提高单位三保支出的保障能力。</w:t>
      </w:r>
    </w:p>
    <w:p w14:paraId="7CA270B2">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二是预算编制与实际支出项目有的存在差异，有待进一步优化预算，提高预算编制的准确性。</w:t>
      </w:r>
    </w:p>
    <w:p w14:paraId="1F290302">
      <w:pPr>
        <w:pStyle w:val="14"/>
        <w:jc w:val="both"/>
        <w:rPr>
          <w:color w:val="auto"/>
          <w:sz w:val="72"/>
          <w:szCs w:val="72"/>
          <w:highlight w:val="none"/>
        </w:rPr>
      </w:pPr>
    </w:p>
    <w:p w14:paraId="210F5277">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第四部分</w:t>
      </w:r>
    </w:p>
    <w:p w14:paraId="1F8A651E">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名词解释</w:t>
      </w:r>
    </w:p>
    <w:p w14:paraId="710AA984">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财政拨款收入：指本级财政当年拨付的资金。</w:t>
      </w:r>
    </w:p>
    <w:p w14:paraId="2B2B2EBE">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6BE1D6AD">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文化体育与传媒支出（类）：是指用于文化、文物、体育、新闻出版广播影视等方面的支出，包括保障机构正常运转、完成日常和特定的工作任务或事业发展目标的支出。</w:t>
      </w:r>
    </w:p>
    <w:p w14:paraId="244ABFCE">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农林水支出（类）：是指用于农林水事务支出，包括保障机构正常运转、完成日常和特定的工作任务或事业发展目标的支出。</w:t>
      </w:r>
    </w:p>
    <w:p w14:paraId="39163CD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基本支出：指保障机构正常运转、完成支日常工作任务而发生的人员支出和公用支出。</w:t>
      </w:r>
    </w:p>
    <w:p w14:paraId="290C617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项目支出：指在基本支出之外为完成特定行政任务和事业发展目标所发生的支出。</w:t>
      </w:r>
    </w:p>
    <w:p w14:paraId="0A26FE23">
      <w:pPr>
        <w:pStyle w:val="14"/>
        <w:spacing w:line="600" w:lineRule="exact"/>
        <w:ind w:firstLine="640" w:firstLineChars="200"/>
        <w:rPr>
          <w:rFonts w:ascii="宋体" w:hAnsi="Times New Roman" w:eastAsia="宋体" w:cs="宋体"/>
          <w:color w:val="auto"/>
          <w:sz w:val="32"/>
          <w:szCs w:val="32"/>
          <w:highlight w:val="none"/>
        </w:rPr>
      </w:pP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三公</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859B48E">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政府采购</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：是指国家各级政府为从事日常的政务活动或为了满足公共服务的目的，利用国家财政性资金和政府借款购买货物、工程和服务的行为。</w:t>
      </w:r>
    </w:p>
    <w:p w14:paraId="555FED3E">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工资福利支出：反映单位开支的在职职工和编制外长期聘用人员的各类劳动报酬，以及为上述人员缴纳的各项社会保险费等。</w:t>
      </w:r>
    </w:p>
    <w:p w14:paraId="59670593">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见习期</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工资、新参加工作工人学徒期、熟练期工资；军队（武警）军官、文职干部的职务（专业技术等级）工资、军衔（级别）工资、基础工资和军龄工资；军队士官的军衔等级工资、基础工资和军龄工资等。</w:t>
      </w:r>
    </w:p>
    <w:p w14:paraId="7698119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津贴补贴：反映经国家批准建立的机关事业单位艰苦边远地区津贴、机关工作人员地区附加津贴、机关工作人员岗位津贴、事业单位工作人员特殊岗位津贴补贴等。</w:t>
      </w:r>
    </w:p>
    <w:p w14:paraId="0FC8CC22">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奖金：反映机关工作人员年终一次性奖金。</w:t>
      </w:r>
    </w:p>
    <w:p w14:paraId="1CEFFAD1">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绩效工资：反映事业单位工作人员的绩效工资。</w:t>
      </w:r>
    </w:p>
    <w:p w14:paraId="60F73673">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机关事业单位基本养老保险缴费：反映机关事业单位缴纳的基本养老保险费。由单位代扣的工作人员基本养老保险缴费，不在此科目反映。</w:t>
      </w:r>
    </w:p>
    <w:p w14:paraId="71B738A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职工基本医疗保险缴费：反映单位为职工缴纳的基本医疗保险费。</w:t>
      </w:r>
    </w:p>
    <w:p w14:paraId="749403C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其他社会保障缴费：反映单位为职工缴纳的基本医疗、失业、工伤、生育等社会保险费，残疾人就业保障金，军队（含武警）为军人缴纳的伤亡、退役医疗等社会保险费。</w:t>
      </w:r>
    </w:p>
    <w:p w14:paraId="1D87867E">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住房公积金：反映行政事业单位按人力资源和社会保障部、财政部规定的基本工资和津贴补贴以及规定比例为职工缴纳的住房公积金。</w:t>
      </w:r>
    </w:p>
    <w:p w14:paraId="4A0F5896">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564B6D0">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商品和服务支出：反映单位购买商品和服务的支出（不包括用于购置固定资产的支出、战略性和应急储备支出）。</w:t>
      </w:r>
    </w:p>
    <w:p w14:paraId="787C50E5">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办公费：反映单位购买按财务会计制度规定不符合固定资产确认标准的日常办公用品、书报杂志等支出。</w:t>
      </w:r>
    </w:p>
    <w:p w14:paraId="3858DB3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印刷费：反映单位的印刷费支出。</w:t>
      </w:r>
    </w:p>
    <w:p w14:paraId="3071CDE8">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水费：反映单位支付的水费、污水处理费等支出。</w:t>
      </w:r>
    </w:p>
    <w:p w14:paraId="10582AFA">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电费：反映单位的电费支出。</w:t>
      </w:r>
    </w:p>
    <w:p w14:paraId="12E40BCF">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邮电费：反映单位开支的信函、包裹、货物等物品的邮寄费及电话费、电报费、传真费、网络通讯费等。</w:t>
      </w:r>
    </w:p>
    <w:p w14:paraId="1BCB4461">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差旅费：反映单位工作人员出差发生的城市间交通费、住宿费、伙食补贴费和市内交通费。</w:t>
      </w:r>
    </w:p>
    <w:p w14:paraId="64F0F5C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维修</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护</w:t>
      </w:r>
      <w:r>
        <w:rPr>
          <w:rFonts w:ascii="宋体" w:hAnsi="Times New Roman" w:eastAsia="宋体" w:cs="宋体"/>
          <w:color w:val="auto"/>
          <w:sz w:val="32"/>
          <w:szCs w:val="32"/>
          <w:highlight w:val="none"/>
        </w:rPr>
        <w:t>)</w:t>
      </w:r>
      <w:r>
        <w:rPr>
          <w:rFonts w:hint="eastAsia" w:ascii="宋体" w:hAnsi="Times New Roman" w:eastAsia="宋体" w:cs="宋体"/>
          <w:color w:val="auto"/>
          <w:sz w:val="32"/>
          <w:szCs w:val="32"/>
          <w:highlight w:val="none"/>
        </w:rPr>
        <w:t>费：反映单位日常开支的固定资产（不包括车船等交通工具）修理和维护费用，网络信息系统运行与维护费用，以及按规定提取的修购基金。</w:t>
      </w:r>
    </w:p>
    <w:p w14:paraId="3E2CE597">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租赁费：反映租赁办公用房、宿舍、专用通讯网以及其他设备等方面的费用。</w:t>
      </w:r>
    </w:p>
    <w:p w14:paraId="219EBF47">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会议费：反映会议中按规定开支的住宿费、伙食费、会议室租金、交通费、文件印刷费、医药费等。</w:t>
      </w:r>
    </w:p>
    <w:p w14:paraId="1CB518FD">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培训费：反映除因公出国（境）培训费以外的各类培训支出。</w:t>
      </w:r>
    </w:p>
    <w:p w14:paraId="3DFCE099">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公务接待费：反映单位按规定开支的各类公务接待（含外宾接待）费用。</w:t>
      </w:r>
    </w:p>
    <w:p w14:paraId="1CBD7290">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17CE6586">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劳务费：反映支付给单位和个人的劳务费用，如临时聘用人员、钟点工工资，稿费、翻译费，评审费等。</w:t>
      </w:r>
    </w:p>
    <w:p w14:paraId="2DB81D72">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委托业务费：反映因委托外单位办理业务而支付的委托业务费。</w:t>
      </w:r>
    </w:p>
    <w:p w14:paraId="742F3FFC">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工会经费：反映单位按规定提取的工会经费。</w:t>
      </w:r>
    </w:p>
    <w:p w14:paraId="65516392">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福利费：反映单位按规定提取的福利费。</w:t>
      </w:r>
    </w:p>
    <w:p w14:paraId="19C458DF">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其他交通费用：反映单位除公务用车运行维护费以外的其他交通费用。如公务交通补贴，租车费用、出租车费用，飞机、船舶等的燃料费、维修费、保险费等。</w:t>
      </w:r>
    </w:p>
    <w:p w14:paraId="7975B1C8">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其他商品和服务支出：反映上述科目未包括的日常公用支出。如行政赔偿费和诉讼费、国内组织的会员费、来访费、广告宣传、其他劳务费及离休人员特需费、公用经费等。</w:t>
      </w:r>
    </w:p>
    <w:p w14:paraId="61CAF31E">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对个人和家庭的补助：反映政府用于对个人和家庭的补助支出。</w:t>
      </w:r>
    </w:p>
    <w:p w14:paraId="7640C32F">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抚恤金：反映按规定开支的烈士遗属、牺牲病故人员遗属的一次性和定期抚恤金，伤残人员的抚恤金，离退休人员等其他人员的各项抚恤金。</w:t>
      </w:r>
    </w:p>
    <w:p w14:paraId="3A0CEBAB">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3483D2E7">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奖励金：反映政府各部门的奖励支出，如对个体私营经济的奖励、计划生育目标责任奖励、独生子女父母奖励等。</w:t>
      </w:r>
    </w:p>
    <w:p w14:paraId="2C38154D">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其他对个人和家庭的补助支出：反映未包括在上述科目的对个人和家庭的补助支出，</w:t>
      </w:r>
    </w:p>
    <w:p w14:paraId="0E86C2B6">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办公用房物业管理费、</w:t>
      </w:r>
      <w:r>
        <w:rPr>
          <w:rFonts w:ascii="宋体" w:hAnsi="Times New Roman" w:eastAsia="宋体" w:cs="宋体"/>
          <w:color w:val="auto"/>
          <w:sz w:val="32"/>
          <w:szCs w:val="32"/>
          <w:highlight w:val="none"/>
        </w:rPr>
        <w:t xml:space="preserve"> </w:t>
      </w:r>
      <w:r>
        <w:rPr>
          <w:rFonts w:hint="eastAsia" w:ascii="宋体" w:hAnsi="Times New Roman" w:eastAsia="宋体" w:cs="宋体"/>
          <w:color w:val="auto"/>
          <w:sz w:val="32"/>
          <w:szCs w:val="32"/>
          <w:highlight w:val="none"/>
        </w:rPr>
        <w:t>公务用车运行维护费以及其他费用。</w:t>
      </w:r>
    </w:p>
    <w:p w14:paraId="502B7CEC">
      <w:pPr>
        <w:pStyle w:val="14"/>
        <w:jc w:val="center"/>
        <w:rPr>
          <w:rFonts w:ascii="方正小标宋_GBK" w:hAnsi="方正小标宋_GBK" w:eastAsia="方正小标宋_GBK" w:cs="方正小标宋_GBK"/>
          <w:color w:val="auto"/>
          <w:sz w:val="48"/>
          <w:szCs w:val="48"/>
          <w:highlight w:val="none"/>
        </w:rPr>
      </w:pPr>
    </w:p>
    <w:p w14:paraId="6B9E53C6">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第五部分</w:t>
      </w:r>
    </w:p>
    <w:p w14:paraId="6D8B2FFE">
      <w:pPr>
        <w:pStyle w:val="14"/>
        <w:jc w:val="center"/>
        <w:rPr>
          <w:rFonts w:ascii="方正小标宋_GBK" w:hAnsi="方正小标宋_GBK" w:eastAsia="方正小标宋_GBK" w:cs="方正小标宋_GBK"/>
          <w:color w:val="auto"/>
          <w:sz w:val="48"/>
          <w:szCs w:val="48"/>
          <w:highlight w:val="none"/>
        </w:rPr>
      </w:pPr>
      <w:r>
        <w:rPr>
          <w:rFonts w:hint="eastAsia" w:ascii="方正小标宋_GBK" w:hAnsi="方正小标宋_GBK" w:eastAsia="方正小标宋_GBK" w:cs="方正小标宋_GBK"/>
          <w:color w:val="auto"/>
          <w:sz w:val="48"/>
          <w:szCs w:val="48"/>
          <w:highlight w:val="none"/>
        </w:rPr>
        <w:t>附 件</w:t>
      </w:r>
    </w:p>
    <w:p w14:paraId="3903ED83">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一、</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年度中共华容县委办公室部门决算公开表格</w:t>
      </w:r>
    </w:p>
    <w:p w14:paraId="15B05306">
      <w:pPr>
        <w:pStyle w:val="14"/>
        <w:spacing w:line="600" w:lineRule="exact"/>
        <w:ind w:firstLine="640" w:firstLineChars="200"/>
        <w:rPr>
          <w:rFonts w:ascii="宋体" w:hAnsi="Times New Roman" w:eastAsia="宋体" w:cs="宋体"/>
          <w:color w:val="auto"/>
          <w:sz w:val="32"/>
          <w:szCs w:val="32"/>
          <w:highlight w:val="none"/>
        </w:rPr>
      </w:pPr>
      <w:r>
        <w:rPr>
          <w:rFonts w:hint="eastAsia" w:ascii="宋体" w:hAnsi="Times New Roman" w:eastAsia="宋体" w:cs="宋体"/>
          <w:color w:val="auto"/>
          <w:sz w:val="32"/>
          <w:szCs w:val="32"/>
          <w:highlight w:val="none"/>
        </w:rPr>
        <w:t>二、</w:t>
      </w:r>
      <w:r>
        <w:rPr>
          <w:rFonts w:ascii="宋体" w:hAnsi="Times New Roman" w:eastAsia="宋体" w:cs="宋体"/>
          <w:color w:val="auto"/>
          <w:sz w:val="32"/>
          <w:szCs w:val="32"/>
          <w:highlight w:val="none"/>
        </w:rPr>
        <w:t>2023</w:t>
      </w:r>
      <w:r>
        <w:rPr>
          <w:rFonts w:hint="eastAsia" w:ascii="宋体" w:hAnsi="Times New Roman" w:eastAsia="宋体" w:cs="宋体"/>
          <w:color w:val="auto"/>
          <w:sz w:val="32"/>
          <w:szCs w:val="32"/>
          <w:highlight w:val="none"/>
        </w:rPr>
        <w:t>年度中共华容县委办公室整体支出绩效自评报告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00"/>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03E7"/>
    <w:rsid w:val="0027426B"/>
    <w:rsid w:val="002A7E05"/>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94E0B"/>
    <w:rsid w:val="004B0CEE"/>
    <w:rsid w:val="00500E5F"/>
    <w:rsid w:val="005122EF"/>
    <w:rsid w:val="0051441A"/>
    <w:rsid w:val="00517C33"/>
    <w:rsid w:val="00517D5F"/>
    <w:rsid w:val="00523644"/>
    <w:rsid w:val="0054069E"/>
    <w:rsid w:val="00544866"/>
    <w:rsid w:val="005767CC"/>
    <w:rsid w:val="00583F62"/>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952B9"/>
    <w:rsid w:val="008A3E8D"/>
    <w:rsid w:val="008D1FB3"/>
    <w:rsid w:val="00904967"/>
    <w:rsid w:val="009237C4"/>
    <w:rsid w:val="00944C48"/>
    <w:rsid w:val="00950252"/>
    <w:rsid w:val="00967F5D"/>
    <w:rsid w:val="009969A8"/>
    <w:rsid w:val="009A0F95"/>
    <w:rsid w:val="009B323E"/>
    <w:rsid w:val="009B3ADF"/>
    <w:rsid w:val="009C3B52"/>
    <w:rsid w:val="009E6817"/>
    <w:rsid w:val="009E6E9A"/>
    <w:rsid w:val="00A007D7"/>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C742D6A"/>
    <w:rsid w:val="1D97DEFF"/>
    <w:rsid w:val="1DFF72E5"/>
    <w:rsid w:val="1EFC6F07"/>
    <w:rsid w:val="2FDF85B8"/>
    <w:rsid w:val="2FFFEE04"/>
    <w:rsid w:val="34DF85B0"/>
    <w:rsid w:val="3B8F36BC"/>
    <w:rsid w:val="491FF225"/>
    <w:rsid w:val="4E395582"/>
    <w:rsid w:val="4FFD214C"/>
    <w:rsid w:val="5777D4F5"/>
    <w:rsid w:val="59DD8326"/>
    <w:rsid w:val="5DEF592A"/>
    <w:rsid w:val="5FC6BB1E"/>
    <w:rsid w:val="5FF720F1"/>
    <w:rsid w:val="67AF5D43"/>
    <w:rsid w:val="67FF5C0B"/>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8818</Words>
  <Characters>9325</Characters>
  <Lines>67</Lines>
  <Paragraphs>19</Paragraphs>
  <TotalTime>0</TotalTime>
  <ScaleCrop>false</ScaleCrop>
  <LinksUpToDate>false</LinksUpToDate>
  <CharactersWithSpaces>9362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2025-11-06T13:09:47Z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