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2025</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10</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华容县永源建材年生产20万吨水稳料建设项目</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2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华容县永源建材经营部（个人独资）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华容县永源建材年生产20万吨水稳料建设项目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华容县永源建材经营部租赁华容县万庾镇鲁家村一组的土地（原高家岭，现已合并至鲁家村，属于建设用地）投资60万元进行华容县永源建材年生产20万吨水稳料项目建设；本项目总用地面积3333.3m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新建内容包括主体工程、辅助工程、环保工程、消防工程等配套设施，具体包括：搅拌机组、骨料斗及输送系统、称重计量系统、环保工程、辅助工程等。项目符合国家产业政策、符合“三线一单”生态环境分区管控要求，根据</w:t>
      </w:r>
      <w:bookmarkStart w:id="2" w:name="OLE_LINK16"/>
      <w:r>
        <w:rPr>
          <w:rFonts w:hint="eastAsia" w:ascii="仿宋" w:hAnsi="仿宋" w:eastAsia="仿宋" w:cs="宋体"/>
          <w:sz w:val="32"/>
          <w:szCs w:val="32"/>
          <w:lang w:val="en-US" w:eastAsia="zh-CN"/>
        </w:rPr>
        <w:t>湖南鑫来工程咨询有限公司</w:t>
      </w:r>
      <w:r>
        <w:rPr>
          <w:rFonts w:hint="eastAsia" w:ascii="仿宋" w:hAnsi="仿宋" w:eastAsia="仿宋"/>
          <w:sz w:val="32"/>
          <w:szCs w:val="32"/>
          <w:lang w:val="en-US" w:eastAsia="zh-CN"/>
        </w:rPr>
        <w:t>编制的《华容县永源建材年生产20万吨水稳料建设项目环境影响报告表》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1、切实做好本项目施工期间各项污染防治措施，减小施工期间施工噪声、废气、废水及固体废物等对周边环境产生的不利影响。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落实水污染防治措施。严格按照“雨污分流、清污分流”的原则规范建设厂区雨水及污水管网。项目生产废水（地面清洗水、车辆冲洗水）进入三级沉淀池（10m3）沉淀后回用生产不外排；生活污水经化粪池处理后用作周边菜地农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落实大气污染防治措施。严格落实报告表中提出的各项废气污染防治措施，加强车间废气收集和处理。项目车间密闭，按照一定比例设置喷嘴，定期喷雾，保持堆场表层湿润；皮带全线密闭，搅拌主机等设备上方安装喷雾降尘措施；除尘器收集的粉尘通过回流管道进入筒仓（15m）再利用，废气经仓顶排放；生产区、入厂道路进行水泥硬化，厂区入口设置洗车平台，车辆进出时对轮胎进行冲洗，运输车辆顶端设篷布遮盖，并限制车速，定期对路面进行人工清扫并洒水降尘；汽车尾气经露天扩散及周围的绿化带吸收净化；加强车间管理，最大限度减少生产过程中的废气无组织排放，确保运营期无组织废气颗粒物排放满足《水泥工业大气污染物排放标准》（GB4915-2013）表2无组织排放监控点浓度限值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4、严格落实环境噪声污染防治措施。通过选用低噪声设备，采取减振、吸声、隔声等措施，确保运营期厂界四周噪声满足《工业企业厂界环境噪声排放标准》(GB12348-2008)中的2类标准要求。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落实固体废物的收集、处置措施。根据国家和地方有关规定，按照“减量化、资落实固体废物的收集、处置措施。根据国家和地方有关规定，按照“减量化、资源化、无害化”原则，对固体废物进行分类收集、处理和处置，并建立固体废物产生、贮存、处置管理台账，落实危险废物转移联单制度。一般工业固体废物和危险废物在厂内的堆放、贮存、转移应分别符合《一般工业固体废物贮存和填埋污染控制标准》(GB18599-2020)和《危险废物贮存污染控制标准》（GB18597-2023）中相关要求，防止产生二次污染；生活垃圾交由环卫部门定期清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营运期环境管理。加强生产和环保管理，设立环境管理机构及环保人员，落实环保设施管理责任，建立健全污染防治设施运行管理台账，确保各项污染防治设施的正常运行，各类污染物稳定达标排放。按要求规范设置各类排污口和标志，并按《报告表》提出的环境管理与监测计划实施日常环境管理与监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加强环境风险防范工作。严格落实报告表提出的各项环境风险防范措施，进一步强化风险管理和事故的预防，做好环境风险的巡查、监控等管理，杜绝环境风险事故发生。项目各项环保设施的设计、建设、运行、管理应符合安全生产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严格执行“三同时”制度，项目建成后须经环保竣工验收合格后方可投入运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bookmarkStart w:id="3" w:name="_GoBack"/>
      <w:bookmarkEnd w:id="3"/>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before="469" w:beforeLines="150" w:line="52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2025年10月28日</w:t>
      </w:r>
    </w:p>
    <w:sectPr>
      <w:headerReference r:id="rId4" w:type="first"/>
      <w:headerReference r:id="rId3" w:type="default"/>
      <w:footerReference r:id="rId5" w:type="default"/>
      <w:pgSz w:w="11906" w:h="16838"/>
      <w:pgMar w:top="1587" w:right="1587" w:bottom="1474"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6"/>
      <w:lvlText w:val="%3."/>
      <w:lvlJc w:val="right"/>
      <w:pPr>
        <w:tabs>
          <w:tab w:val="left" w:pos="1260"/>
        </w:tabs>
        <w:ind w:left="1260" w:hanging="420"/>
      </w:pPr>
    </w:lvl>
    <w:lvl w:ilvl="3" w:tentative="0">
      <w:start w:val="1"/>
      <w:numFmt w:val="decimal"/>
      <w:pStyle w:val="3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6FD050B"/>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7D2E1D"/>
    <w:rsid w:val="09922F28"/>
    <w:rsid w:val="09C86805"/>
    <w:rsid w:val="09CA51F2"/>
    <w:rsid w:val="09CB537F"/>
    <w:rsid w:val="09CC0DAB"/>
    <w:rsid w:val="09CE6A81"/>
    <w:rsid w:val="09D64D89"/>
    <w:rsid w:val="09EC661A"/>
    <w:rsid w:val="09EE6100"/>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44A6B"/>
    <w:rsid w:val="0B7B4A3E"/>
    <w:rsid w:val="0B8867EA"/>
    <w:rsid w:val="0B917A7F"/>
    <w:rsid w:val="0B952311"/>
    <w:rsid w:val="0BA41B78"/>
    <w:rsid w:val="0BAE029E"/>
    <w:rsid w:val="0BAE7F5D"/>
    <w:rsid w:val="0BB30DF5"/>
    <w:rsid w:val="0BEA2349"/>
    <w:rsid w:val="0BEF221E"/>
    <w:rsid w:val="0BF2017B"/>
    <w:rsid w:val="0BFA0C99"/>
    <w:rsid w:val="0C110C02"/>
    <w:rsid w:val="0C15351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11F9A"/>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670CA"/>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6A5B18"/>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BE5403"/>
    <w:rsid w:val="11BF15D7"/>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C13B76"/>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5C7862"/>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701698"/>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CE0902"/>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AB56B0"/>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173D55"/>
    <w:rsid w:val="1F3510AB"/>
    <w:rsid w:val="1F44494D"/>
    <w:rsid w:val="1F4B4494"/>
    <w:rsid w:val="1F6D1A02"/>
    <w:rsid w:val="1FA2389F"/>
    <w:rsid w:val="1FA61E34"/>
    <w:rsid w:val="1FBA0F31"/>
    <w:rsid w:val="1FC937EA"/>
    <w:rsid w:val="1FDB18FB"/>
    <w:rsid w:val="1FDB4015"/>
    <w:rsid w:val="1FDC7B84"/>
    <w:rsid w:val="1FF5521D"/>
    <w:rsid w:val="1FFD223B"/>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2F4DE5"/>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BC757C"/>
    <w:rsid w:val="23CF4309"/>
    <w:rsid w:val="23D15CF4"/>
    <w:rsid w:val="23D73C4E"/>
    <w:rsid w:val="23E26A49"/>
    <w:rsid w:val="23E60C58"/>
    <w:rsid w:val="23FD34F5"/>
    <w:rsid w:val="24187E7C"/>
    <w:rsid w:val="243372B8"/>
    <w:rsid w:val="243C66D9"/>
    <w:rsid w:val="2444074C"/>
    <w:rsid w:val="245042EF"/>
    <w:rsid w:val="245044FD"/>
    <w:rsid w:val="24535870"/>
    <w:rsid w:val="245C10B0"/>
    <w:rsid w:val="247411EF"/>
    <w:rsid w:val="24742F64"/>
    <w:rsid w:val="248C3D43"/>
    <w:rsid w:val="248E5BC3"/>
    <w:rsid w:val="24942E6B"/>
    <w:rsid w:val="249C7829"/>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57952"/>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081BE9"/>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9C4FF1"/>
    <w:rsid w:val="2FB36D99"/>
    <w:rsid w:val="2FB55277"/>
    <w:rsid w:val="2FC139F2"/>
    <w:rsid w:val="2FCD7780"/>
    <w:rsid w:val="2FE07B43"/>
    <w:rsid w:val="2FE340F8"/>
    <w:rsid w:val="2FED48A7"/>
    <w:rsid w:val="2FF022EA"/>
    <w:rsid w:val="300E734E"/>
    <w:rsid w:val="301407F8"/>
    <w:rsid w:val="30144481"/>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DB4A68"/>
    <w:rsid w:val="34E328CD"/>
    <w:rsid w:val="35147361"/>
    <w:rsid w:val="351808B9"/>
    <w:rsid w:val="352D1345"/>
    <w:rsid w:val="353019BA"/>
    <w:rsid w:val="35304584"/>
    <w:rsid w:val="353247A9"/>
    <w:rsid w:val="355E5BEA"/>
    <w:rsid w:val="356B689E"/>
    <w:rsid w:val="356C18B5"/>
    <w:rsid w:val="35714134"/>
    <w:rsid w:val="35734AEE"/>
    <w:rsid w:val="357918E9"/>
    <w:rsid w:val="357B33DF"/>
    <w:rsid w:val="357D3BC4"/>
    <w:rsid w:val="357E671C"/>
    <w:rsid w:val="35996B32"/>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6F87695"/>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00DC5"/>
    <w:rsid w:val="388925F4"/>
    <w:rsid w:val="388B34FF"/>
    <w:rsid w:val="388D3512"/>
    <w:rsid w:val="38942371"/>
    <w:rsid w:val="38990790"/>
    <w:rsid w:val="38A56FA0"/>
    <w:rsid w:val="38B61152"/>
    <w:rsid w:val="38B76243"/>
    <w:rsid w:val="38B964C8"/>
    <w:rsid w:val="38CC1F54"/>
    <w:rsid w:val="38D91A0E"/>
    <w:rsid w:val="38D92B5F"/>
    <w:rsid w:val="38E41A8E"/>
    <w:rsid w:val="38EB0367"/>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54FFA"/>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1F2E94"/>
    <w:rsid w:val="403A7D77"/>
    <w:rsid w:val="40435F44"/>
    <w:rsid w:val="405E6F0A"/>
    <w:rsid w:val="406B0F74"/>
    <w:rsid w:val="406E7BFC"/>
    <w:rsid w:val="40751669"/>
    <w:rsid w:val="4078021F"/>
    <w:rsid w:val="40791A2B"/>
    <w:rsid w:val="4085720A"/>
    <w:rsid w:val="408954B8"/>
    <w:rsid w:val="408A6ABA"/>
    <w:rsid w:val="408E415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7F7FAD"/>
    <w:rsid w:val="459B1C8D"/>
    <w:rsid w:val="45B56B44"/>
    <w:rsid w:val="45EC4C72"/>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5420C"/>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1B7CDD"/>
    <w:rsid w:val="4D330B50"/>
    <w:rsid w:val="4D423F31"/>
    <w:rsid w:val="4D4E4D0A"/>
    <w:rsid w:val="4D507E9A"/>
    <w:rsid w:val="4D5313C0"/>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9410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1C89"/>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D22D0"/>
    <w:rsid w:val="56903F5F"/>
    <w:rsid w:val="56A00A1C"/>
    <w:rsid w:val="56A93062"/>
    <w:rsid w:val="56BB1745"/>
    <w:rsid w:val="56C11CA8"/>
    <w:rsid w:val="56C45DB8"/>
    <w:rsid w:val="56C80A5C"/>
    <w:rsid w:val="56CB7B67"/>
    <w:rsid w:val="56CD76E2"/>
    <w:rsid w:val="56E10C5F"/>
    <w:rsid w:val="56F01C88"/>
    <w:rsid w:val="56F10D2E"/>
    <w:rsid w:val="56F8633E"/>
    <w:rsid w:val="56FB5807"/>
    <w:rsid w:val="56FE4A6E"/>
    <w:rsid w:val="57467B43"/>
    <w:rsid w:val="574F548E"/>
    <w:rsid w:val="57641876"/>
    <w:rsid w:val="57657A9E"/>
    <w:rsid w:val="57736B56"/>
    <w:rsid w:val="57A66765"/>
    <w:rsid w:val="57A67065"/>
    <w:rsid w:val="57AA6ECE"/>
    <w:rsid w:val="57BA354C"/>
    <w:rsid w:val="57CB0816"/>
    <w:rsid w:val="57D01406"/>
    <w:rsid w:val="57D80E84"/>
    <w:rsid w:val="57EB20B1"/>
    <w:rsid w:val="57F164C6"/>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E4478C"/>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17B4E"/>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35628"/>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DFF4590"/>
    <w:rsid w:val="5E3B2A02"/>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A5083E"/>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6F54E2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346CF3"/>
    <w:rsid w:val="6B406962"/>
    <w:rsid w:val="6B4D28FB"/>
    <w:rsid w:val="6B520E70"/>
    <w:rsid w:val="6B5676BD"/>
    <w:rsid w:val="6B6978DB"/>
    <w:rsid w:val="6B813319"/>
    <w:rsid w:val="6B843B64"/>
    <w:rsid w:val="6B863974"/>
    <w:rsid w:val="6B8E4737"/>
    <w:rsid w:val="6B8E5522"/>
    <w:rsid w:val="6BA034A4"/>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70CC6"/>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106F0"/>
    <w:rsid w:val="730920F9"/>
    <w:rsid w:val="73104006"/>
    <w:rsid w:val="731421C6"/>
    <w:rsid w:val="731E41DF"/>
    <w:rsid w:val="731F5DC0"/>
    <w:rsid w:val="7324662B"/>
    <w:rsid w:val="732C4E65"/>
    <w:rsid w:val="73383B21"/>
    <w:rsid w:val="733C6F11"/>
    <w:rsid w:val="733F53B3"/>
    <w:rsid w:val="73410E5B"/>
    <w:rsid w:val="73470B98"/>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AC04AF"/>
    <w:rsid w:val="74B20BF3"/>
    <w:rsid w:val="74C259E2"/>
    <w:rsid w:val="74E05C5A"/>
    <w:rsid w:val="74FB1F55"/>
    <w:rsid w:val="750143C0"/>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207E6"/>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677F2"/>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36745"/>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C91F70"/>
    <w:rsid w:val="7DD15148"/>
    <w:rsid w:val="7DF93BF9"/>
    <w:rsid w:val="7DF964B0"/>
    <w:rsid w:val="7E0055BE"/>
    <w:rsid w:val="7E0C7112"/>
    <w:rsid w:val="7E187B90"/>
    <w:rsid w:val="7E1A042F"/>
    <w:rsid w:val="7E1C5F55"/>
    <w:rsid w:val="7E2E7EDF"/>
    <w:rsid w:val="7E561055"/>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2">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3">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4">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6"/>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47"/>
    <w:qFormat/>
    <w:uiPriority w:val="9"/>
    <w:pPr>
      <w:spacing w:before="200" w:after="80"/>
      <w:ind w:firstLine="0"/>
      <w:outlineLvl w:val="4"/>
    </w:pPr>
    <w:rPr>
      <w:rFonts w:ascii="Cambria" w:hAnsi="Cambria"/>
      <w:color w:val="4F81BD"/>
    </w:rPr>
  </w:style>
  <w:style w:type="paragraph" w:styleId="8">
    <w:name w:val="heading 6"/>
    <w:basedOn w:val="1"/>
    <w:next w:val="1"/>
    <w:link w:val="48"/>
    <w:qFormat/>
    <w:uiPriority w:val="9"/>
    <w:pPr>
      <w:spacing w:before="280" w:after="100"/>
      <w:ind w:firstLine="0"/>
      <w:outlineLvl w:val="5"/>
    </w:pPr>
    <w:rPr>
      <w:rFonts w:ascii="Cambria" w:hAnsi="Cambria"/>
      <w:i/>
      <w:iCs/>
      <w:color w:val="4F81BD"/>
    </w:rPr>
  </w:style>
  <w:style w:type="paragraph" w:styleId="9">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sz w:val="32"/>
    </w:rPr>
  </w:style>
  <w:style w:type="paragraph" w:styleId="12">
    <w:name w:val="Body Text First Indent"/>
    <w:basedOn w:val="13"/>
    <w:next w:val="1"/>
    <w:qFormat/>
    <w:uiPriority w:val="99"/>
    <w:pPr>
      <w:spacing w:line="240" w:lineRule="auto"/>
      <w:ind w:firstLine="420" w:firstLineChars="100"/>
    </w:pPr>
    <w:rPr>
      <w:sz w:val="21"/>
    </w:rPr>
  </w:style>
  <w:style w:type="paragraph" w:styleId="13">
    <w:name w:val="Body Text"/>
    <w:basedOn w:val="1"/>
    <w:next w:val="14"/>
    <w:qFormat/>
    <w:uiPriority w:val="99"/>
    <w:pPr>
      <w:spacing w:line="400" w:lineRule="atLeast"/>
    </w:pPr>
    <w:rPr>
      <w:sz w:val="30"/>
    </w:rPr>
  </w:style>
  <w:style w:type="paragraph" w:customStyle="1" w:styleId="1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5">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6">
    <w:name w:val="caption"/>
    <w:basedOn w:val="1"/>
    <w:next w:val="1"/>
    <w:qFormat/>
    <w:uiPriority w:val="35"/>
    <w:rPr>
      <w:b/>
      <w:bCs/>
      <w:sz w:val="18"/>
      <w:szCs w:val="18"/>
    </w:rPr>
  </w:style>
  <w:style w:type="paragraph" w:styleId="17">
    <w:name w:val="Body Text Indent"/>
    <w:basedOn w:val="1"/>
    <w:next w:val="18"/>
    <w:qFormat/>
    <w:uiPriority w:val="99"/>
    <w:pPr>
      <w:ind w:left="420" w:leftChars="200"/>
    </w:pPr>
  </w:style>
  <w:style w:type="paragraph" w:styleId="18">
    <w:name w:val="Body Text First Indent 2"/>
    <w:basedOn w:val="17"/>
    <w:next w:val="12"/>
    <w:qFormat/>
    <w:uiPriority w:val="99"/>
    <w:pPr>
      <w:ind w:firstLine="420"/>
    </w:p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1"/>
    <w:qFormat/>
    <w:uiPriority w:val="99"/>
    <w:rPr>
      <w:sz w:val="18"/>
      <w:szCs w:val="18"/>
    </w:rPr>
  </w:style>
  <w:style w:type="paragraph" w:styleId="21">
    <w:name w:val="footer"/>
    <w:basedOn w:val="1"/>
    <w:link w:val="70"/>
    <w:qFormat/>
    <w:uiPriority w:val="99"/>
    <w:pPr>
      <w:tabs>
        <w:tab w:val="center" w:pos="4153"/>
        <w:tab w:val="right" w:pos="8306"/>
      </w:tabs>
      <w:snapToGrid w:val="0"/>
    </w:pPr>
    <w:rPr>
      <w:sz w:val="18"/>
      <w:szCs w:val="18"/>
    </w:rPr>
  </w:style>
  <w:style w:type="paragraph" w:styleId="22">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3"/>
    <w:qFormat/>
    <w:uiPriority w:val="11"/>
    <w:pPr>
      <w:spacing w:before="200" w:after="900"/>
      <w:ind w:firstLine="0"/>
      <w:jc w:val="right"/>
    </w:pPr>
    <w:rPr>
      <w:i/>
      <w:iCs/>
      <w:sz w:val="24"/>
      <w:szCs w:val="24"/>
    </w:rPr>
  </w:style>
  <w:style w:type="paragraph" w:styleId="24">
    <w:name w:val="table of figures"/>
    <w:basedOn w:val="1"/>
    <w:next w:val="1"/>
    <w:unhideWhenUsed/>
    <w:qFormat/>
    <w:uiPriority w:val="99"/>
  </w:style>
  <w:style w:type="paragraph" w:styleId="25">
    <w:name w:val="toc 2"/>
    <w:basedOn w:val="1"/>
    <w:next w:val="1"/>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四级条标题"/>
    <w:basedOn w:val="34"/>
    <w:next w:val="38"/>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4">
    <w:name w:val="三级条标题"/>
    <w:basedOn w:val="35"/>
    <w:next w:val="38"/>
    <w:qFormat/>
    <w:uiPriority w:val="0"/>
    <w:pPr>
      <w:numPr>
        <w:ilvl w:val="3"/>
        <w:numId w:val="0"/>
      </w:numPr>
      <w:tabs>
        <w:tab w:val="left" w:pos="1260"/>
        <w:tab w:val="left" w:pos="1680"/>
      </w:tabs>
      <w:outlineLvl w:val="4"/>
    </w:pPr>
  </w:style>
  <w:style w:type="paragraph" w:customStyle="1" w:styleId="35">
    <w:name w:val="二级条标题"/>
    <w:basedOn w:val="36"/>
    <w:next w:val="38"/>
    <w:qFormat/>
    <w:uiPriority w:val="0"/>
    <w:pPr>
      <w:numPr>
        <w:ilvl w:val="3"/>
        <w:numId w:val="1"/>
      </w:numPr>
      <w:tabs>
        <w:tab w:val="left" w:pos="1260"/>
      </w:tabs>
      <w:outlineLvl w:val="3"/>
    </w:pPr>
  </w:style>
  <w:style w:type="paragraph" w:customStyle="1" w:styleId="36">
    <w:name w:val="一级条标题"/>
    <w:basedOn w:val="37"/>
    <w:next w:val="38"/>
    <w:qFormat/>
    <w:uiPriority w:val="0"/>
    <w:pPr>
      <w:numPr>
        <w:ilvl w:val="2"/>
        <w:numId w:val="1"/>
      </w:numPr>
      <w:spacing w:before="0" w:beforeLines="0" w:after="0" w:afterLines="0"/>
      <w:outlineLvl w:val="2"/>
    </w:pPr>
  </w:style>
  <w:style w:type="paragraph" w:customStyle="1" w:styleId="37">
    <w:name w:val="章标题"/>
    <w:next w:val="38"/>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9">
    <w:name w:val="Default"/>
    <w:basedOn w:val="40"/>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0">
    <w:name w:val="纯文本1"/>
    <w:basedOn w:val="1"/>
    <w:qFormat/>
    <w:uiPriority w:val="0"/>
    <w:pPr>
      <w:jc w:val="center"/>
      <w:textAlignment w:val="baseline"/>
    </w:pPr>
    <w:rPr>
      <w:rFonts w:ascii="宋体" w:hAnsi="Courier New"/>
      <w:szCs w:val="2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8"/>
    <w:link w:val="2"/>
    <w:qFormat/>
    <w:uiPriority w:val="9"/>
    <w:rPr>
      <w:rFonts w:ascii="Cambria" w:hAnsi="Cambria" w:eastAsia="宋体" w:cs="宋体"/>
      <w:b/>
      <w:bCs/>
      <w:color w:val="376092"/>
      <w:sz w:val="24"/>
      <w:szCs w:val="24"/>
    </w:rPr>
  </w:style>
  <w:style w:type="character" w:customStyle="1" w:styleId="44">
    <w:name w:val="标题 2 Char"/>
    <w:basedOn w:val="28"/>
    <w:link w:val="3"/>
    <w:qFormat/>
    <w:uiPriority w:val="9"/>
    <w:rPr>
      <w:rFonts w:ascii="Cambria" w:hAnsi="Cambria" w:eastAsia="宋体" w:cs="宋体"/>
      <w:color w:val="376092"/>
      <w:sz w:val="24"/>
      <w:szCs w:val="24"/>
    </w:rPr>
  </w:style>
  <w:style w:type="character" w:customStyle="1" w:styleId="45">
    <w:name w:val="标题 3 Char"/>
    <w:basedOn w:val="28"/>
    <w:link w:val="4"/>
    <w:qFormat/>
    <w:uiPriority w:val="9"/>
    <w:rPr>
      <w:rFonts w:ascii="Cambria" w:hAnsi="Cambria" w:eastAsia="宋体" w:cs="宋体"/>
      <w:color w:val="4F81BD"/>
      <w:sz w:val="24"/>
      <w:szCs w:val="24"/>
    </w:rPr>
  </w:style>
  <w:style w:type="character" w:customStyle="1" w:styleId="46">
    <w:name w:val="标题 4 Char"/>
    <w:basedOn w:val="28"/>
    <w:link w:val="5"/>
    <w:qFormat/>
    <w:uiPriority w:val="9"/>
    <w:rPr>
      <w:rFonts w:ascii="Cambria" w:hAnsi="Cambria" w:eastAsia="宋体" w:cs="宋体"/>
      <w:i/>
      <w:iCs/>
      <w:color w:val="4F81BD"/>
      <w:sz w:val="24"/>
      <w:szCs w:val="24"/>
    </w:rPr>
  </w:style>
  <w:style w:type="character" w:customStyle="1" w:styleId="47">
    <w:name w:val="标题 5 Char"/>
    <w:basedOn w:val="28"/>
    <w:link w:val="7"/>
    <w:qFormat/>
    <w:uiPriority w:val="9"/>
    <w:rPr>
      <w:rFonts w:ascii="Cambria" w:hAnsi="Cambria" w:eastAsia="宋体" w:cs="宋体"/>
      <w:color w:val="4F81BD"/>
    </w:rPr>
  </w:style>
  <w:style w:type="character" w:customStyle="1" w:styleId="48">
    <w:name w:val="标题 6 Char"/>
    <w:basedOn w:val="28"/>
    <w:link w:val="8"/>
    <w:qFormat/>
    <w:uiPriority w:val="9"/>
    <w:rPr>
      <w:rFonts w:ascii="Cambria" w:hAnsi="Cambria" w:eastAsia="宋体" w:cs="宋体"/>
      <w:i/>
      <w:iCs/>
      <w:color w:val="4F81BD"/>
    </w:rPr>
  </w:style>
  <w:style w:type="character" w:customStyle="1" w:styleId="49">
    <w:name w:val="标题 7 Char"/>
    <w:basedOn w:val="28"/>
    <w:link w:val="9"/>
    <w:qFormat/>
    <w:uiPriority w:val="9"/>
    <w:rPr>
      <w:rFonts w:ascii="Cambria" w:hAnsi="Cambria" w:eastAsia="宋体" w:cs="宋体"/>
      <w:b/>
      <w:bCs/>
      <w:color w:val="9BBB59"/>
      <w:sz w:val="20"/>
      <w:szCs w:val="20"/>
    </w:rPr>
  </w:style>
  <w:style w:type="character" w:customStyle="1" w:styleId="50">
    <w:name w:val="标题 8 Char"/>
    <w:basedOn w:val="28"/>
    <w:link w:val="10"/>
    <w:qFormat/>
    <w:uiPriority w:val="9"/>
    <w:rPr>
      <w:rFonts w:ascii="Cambria" w:hAnsi="Cambria" w:eastAsia="宋体" w:cs="宋体"/>
      <w:b/>
      <w:bCs/>
      <w:i/>
      <w:iCs/>
      <w:color w:val="9BBB59"/>
      <w:sz w:val="20"/>
      <w:szCs w:val="20"/>
    </w:rPr>
  </w:style>
  <w:style w:type="character" w:customStyle="1" w:styleId="51">
    <w:name w:val="标题 9 Char"/>
    <w:basedOn w:val="28"/>
    <w:link w:val="11"/>
    <w:qFormat/>
    <w:uiPriority w:val="9"/>
    <w:rPr>
      <w:rFonts w:ascii="Cambria" w:hAnsi="Cambria" w:eastAsia="宋体" w:cs="宋体"/>
      <w:i/>
      <w:iCs/>
      <w:color w:val="9BBB59"/>
      <w:sz w:val="20"/>
      <w:szCs w:val="20"/>
    </w:rPr>
  </w:style>
  <w:style w:type="character" w:customStyle="1" w:styleId="52">
    <w:name w:val="标题 Char"/>
    <w:basedOn w:val="28"/>
    <w:link w:val="27"/>
    <w:qFormat/>
    <w:uiPriority w:val="10"/>
    <w:rPr>
      <w:rFonts w:ascii="Cambria" w:hAnsi="Cambria" w:eastAsia="宋体" w:cs="宋体"/>
      <w:i/>
      <w:iCs/>
      <w:color w:val="254061"/>
      <w:sz w:val="60"/>
      <w:szCs w:val="60"/>
    </w:rPr>
  </w:style>
  <w:style w:type="character" w:customStyle="1" w:styleId="53">
    <w:name w:val="副标题 Char"/>
    <w:basedOn w:val="28"/>
    <w:link w:val="23"/>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8"/>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8"/>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8"/>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8"/>
    <w:qFormat/>
    <w:uiPriority w:val="32"/>
    <w:rPr>
      <w:b/>
      <w:bCs/>
      <w:color w:val="77933C"/>
      <w:u w:val="single" w:color="9BBB59"/>
    </w:rPr>
  </w:style>
  <w:style w:type="character" w:customStyle="1" w:styleId="65">
    <w:name w:val="书籍标题1"/>
    <w:basedOn w:val="28"/>
    <w:qFormat/>
    <w:uiPriority w:val="33"/>
    <w:rPr>
      <w:rFonts w:ascii="Cambria" w:hAnsi="Cambria" w:eastAsia="宋体" w:cs="宋体"/>
      <w:b/>
      <w:bCs/>
      <w:i/>
      <w:iCs/>
      <w:color w:val="auto"/>
    </w:rPr>
  </w:style>
  <w:style w:type="paragraph" w:customStyle="1" w:styleId="66">
    <w:name w:val="TOC 标题1"/>
    <w:basedOn w:val="2"/>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8"/>
    <w:link w:val="22"/>
    <w:qFormat/>
    <w:uiPriority w:val="99"/>
    <w:rPr>
      <w:sz w:val="18"/>
      <w:szCs w:val="18"/>
    </w:rPr>
  </w:style>
  <w:style w:type="character" w:customStyle="1" w:styleId="70">
    <w:name w:val="页脚 Char"/>
    <w:basedOn w:val="28"/>
    <w:link w:val="21"/>
    <w:qFormat/>
    <w:uiPriority w:val="99"/>
    <w:rPr>
      <w:sz w:val="18"/>
      <w:szCs w:val="18"/>
    </w:rPr>
  </w:style>
  <w:style w:type="character" w:customStyle="1" w:styleId="71">
    <w:name w:val="批注框文本 Char"/>
    <w:basedOn w:val="28"/>
    <w:link w:val="20"/>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12"/>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3</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2025-09-17T02:09:00Z</cp:lastPrinted>
  <dcterms:modified xsi:type="dcterms:W3CDTF">2025-10-27T02:45:48Z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