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  <w:lang w:val="en-US" w:eastAsia="zh-CN"/>
        </w:rPr>
      </w:pPr>
      <w:r>
        <w:rPr>
          <w:rFonts w:hint="eastAsia" w:ascii="楷体_GB2312" w:hAnsi="楷体" w:eastAsia="楷体_GB2312" w:cs="仿宋"/>
          <w:b/>
          <w:color w:val="000000"/>
          <w:sz w:val="32"/>
          <w:lang w:val="en-US" w:eastAsia="zh-CN"/>
        </w:rPr>
        <w:t xml:space="preserve"> </w:t>
      </w: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 w:cs="仿宋"/>
          <w:b/>
          <w:color w:val="000000"/>
          <w:sz w:val="32"/>
        </w:rPr>
      </w:pPr>
    </w:p>
    <w:p>
      <w:pPr>
        <w:adjustRightInd w:val="0"/>
        <w:spacing w:line="598" w:lineRule="atLeast"/>
        <w:jc w:val="center"/>
        <w:rPr>
          <w:rFonts w:hint="eastAsia" w:ascii="楷体_GB2312" w:hAnsi="楷体" w:eastAsia="楷体_GB2312"/>
          <w:b/>
          <w:color w:val="000000"/>
          <w:sz w:val="32"/>
        </w:rPr>
      </w:pPr>
      <w:r>
        <w:rPr>
          <w:rFonts w:hint="eastAsia" w:ascii="楷体_GB2312" w:hAnsi="楷体" w:eastAsia="楷体_GB2312" w:cs="仿宋"/>
          <w:b/>
          <w:color w:val="000000"/>
          <w:sz w:val="32"/>
        </w:rPr>
        <w:t>华建〔20</w:t>
      </w:r>
      <w:r>
        <w:rPr>
          <w:rFonts w:hint="eastAsia" w:ascii="楷体_GB2312" w:hAnsi="楷体" w:eastAsia="楷体_GB2312" w:cs="仿宋"/>
          <w:b/>
          <w:color w:val="000000"/>
          <w:sz w:val="32"/>
          <w:lang w:val="en-US" w:eastAsia="zh-CN"/>
        </w:rPr>
        <w:t>25</w:t>
      </w:r>
      <w:r>
        <w:rPr>
          <w:rFonts w:hint="eastAsia" w:ascii="楷体_GB2312" w:hAnsi="楷体" w:eastAsia="楷体_GB2312" w:cs="仿宋"/>
          <w:b/>
          <w:color w:val="000000"/>
          <w:sz w:val="32"/>
        </w:rPr>
        <w:t>〕</w:t>
      </w:r>
      <w:r>
        <w:rPr>
          <w:rFonts w:hint="eastAsia" w:ascii="楷体_GB2312" w:hAnsi="楷体" w:eastAsia="楷体_GB2312" w:cs="仿宋"/>
          <w:b/>
          <w:color w:val="000000"/>
          <w:sz w:val="32"/>
          <w:lang w:val="en-US" w:eastAsia="zh-CN"/>
        </w:rPr>
        <w:t xml:space="preserve"> 4 </w:t>
      </w:r>
      <w:r>
        <w:rPr>
          <w:rFonts w:hint="eastAsia" w:ascii="楷体_GB2312" w:hAnsi="楷体" w:eastAsia="楷体_GB2312" w:cs="仿宋"/>
          <w:b/>
          <w:color w:val="000000"/>
          <w:sz w:val="32"/>
        </w:rPr>
        <w:t>号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OLE_LINK10"/>
      <w:r>
        <w:rPr>
          <w:rFonts w:hint="eastAsia" w:ascii="宋体" w:hAnsi="宋体" w:eastAsia="宋体" w:cs="宋体"/>
          <w:b/>
          <w:bCs w:val="0"/>
          <w:sz w:val="44"/>
          <w:szCs w:val="44"/>
        </w:rPr>
        <w:t>关于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陈齐滔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等同志职务任免的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通     知</w:t>
      </w:r>
    </w:p>
    <w:p>
      <w:pPr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经局党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研究决定，同意：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62" w:leftChars="304" w:hanging="1824" w:hangingChars="600"/>
        <w:textAlignment w:val="auto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bookmarkStart w:id="1" w:name="OLE_LINK1"/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陈齐滔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任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</w:rPr>
        <w:t>华容县</w:t>
      </w:r>
      <w:bookmarkStart w:id="3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办公室主任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（试用期一年）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62" w:leftChars="304" w:hanging="1824" w:hangingChars="600"/>
        <w:jc w:val="both"/>
        <w:textAlignment w:val="auto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严新明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任</w:t>
      </w:r>
      <w:bookmarkStart w:id="4" w:name="OLE_LINK5"/>
      <w:r>
        <w:rPr>
          <w:rFonts w:hint="eastAsia" w:ascii="仿宋_GB2312" w:hAnsi="仿宋_GB2312" w:eastAsia="仿宋_GB2312" w:cs="仿宋_GB2312"/>
          <w:sz w:val="32"/>
          <w:szCs w:val="32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住房和城乡建设局政策法规股股长</w:t>
      </w:r>
      <w:bookmarkEnd w:id="4"/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62" w:leftChars="304" w:hanging="1824" w:hangingChars="600"/>
        <w:textAlignment w:val="auto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黄可夫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任</w:t>
      </w:r>
      <w:bookmarkStart w:id="5" w:name="OLE_LINK6"/>
      <w:r>
        <w:rPr>
          <w:rFonts w:hint="eastAsia" w:ascii="仿宋_GB2312" w:hAnsi="仿宋_GB2312" w:eastAsia="仿宋_GB2312" w:cs="仿宋_GB2312"/>
          <w:sz w:val="32"/>
          <w:szCs w:val="32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住房和城乡建设局财务股副股长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（试用期一年）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62" w:leftChars="304" w:hanging="1824" w:hangingChars="600"/>
        <w:textAlignment w:val="auto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邹中伍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任</w:t>
      </w:r>
      <w:bookmarkStart w:id="6" w:name="OLE_LINK3"/>
      <w:r>
        <w:rPr>
          <w:rFonts w:hint="eastAsia" w:ascii="仿宋_GB2312" w:hAnsi="仿宋_GB2312" w:eastAsia="仿宋_GB2312" w:cs="仿宋_GB2312"/>
          <w:sz w:val="32"/>
          <w:szCs w:val="32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村镇建设管理站站长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（试用期一年）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62" w:leftChars="304" w:hanging="1824" w:hangingChars="600"/>
        <w:textAlignment w:val="auto"/>
        <w:rPr>
          <w:rFonts w:hint="eastAsia"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谢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斌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</w:rPr>
        <w:t>华容县</w:t>
      </w:r>
      <w:bookmarkStart w:id="7" w:name="OLE_LINK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村镇建设管理站副站长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（试用期一年）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田军义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住房和城乡建设局办公室主任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郝冀滨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同志华容县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住房和城乡建设局政策法规股股长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同志华容县</w:t>
      </w:r>
      <w:bookmarkStart w:id="8" w:name="OLE_LINK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住房和城乡建设局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财务股副股长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蔡俊杰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</w:t>
      </w:r>
      <w:bookmarkStart w:id="9" w:name="OLE_LINK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局行政审批股副股长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严新明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住房和城乡建设执法大队队长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祥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村镇建设管理站副站长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政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容县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建设工程服务站副站长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邹中伍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华容县榕城招标代理有限责任公司经理（兼职）职务。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以上人员职务任免以本次行文为准。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华容县住房和城乡建设局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200"/>
        <w:textAlignment w:val="auto"/>
      </w:pPr>
    </w:p>
    <w:bookmarkEnd w:id="0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Tk4YjY0NzMzNjJmOTg2NTc2MzNkMmMyY2ExMzcifQ=="/>
  </w:docVars>
  <w:rsids>
    <w:rsidRoot w:val="4C9C0302"/>
    <w:rsid w:val="0F6B0AEA"/>
    <w:rsid w:val="34D16EF0"/>
    <w:rsid w:val="4C9C0302"/>
    <w:rsid w:val="6408782B"/>
    <w:rsid w:val="7F7B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2025-03-31T06:31:00Z</dcterms:created>
  <dc:creator>王朵</dc:creator>
  <cp:lastModifiedBy>王朵</cp:lastModifiedBy>
  <cp:lastPrinted>2025-03-31T07:47:17Z</cp:lastPrinted>
  <dcterms:modified xsi:type="dcterms:W3CDTF">2025-04-01T07:16:14Z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E60E6D66EF484D2AB32819FB7ECEB1A3_11</vt:lpwstr>
  </property>
</Properties>
</file>