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47C4" w:rsidRPr="000259E0" w:rsidRDefault="0090475B" w:rsidP="000259E0">
      <w:pPr>
        <w:adjustRightInd w:val="0"/>
        <w:snapToGrid w:val="0"/>
        <w:spacing w:line="720" w:lineRule="exact"/>
        <w:jc w:val="left"/>
        <w:rPr>
          <w:rFonts w:asciiTheme="minorEastAsia" w:eastAsiaTheme="minorEastAsia" w:hAnsiTheme="minorEastAsia" w:cs="黑体"/>
          <w:sz w:val="32"/>
          <w:szCs w:val="32"/>
        </w:rPr>
      </w:pPr>
      <w:r w:rsidRPr="000259E0">
        <w:rPr>
          <w:rFonts w:asciiTheme="minorEastAsia" w:eastAsiaTheme="minorEastAsia" w:hAnsiTheme="minorEastAsia" w:hint="eastAsia"/>
          <w:sz w:val="32"/>
          <w:szCs w:val="32"/>
        </w:rPr>
        <w:t>附件2</w:t>
      </w:r>
    </w:p>
    <w:p w:rsidR="00EF47C4" w:rsidRDefault="00EF47C4" w:rsidP="000259E0"/>
    <w:p w:rsidR="00EF47C4" w:rsidRPr="000259E0" w:rsidRDefault="0090475B" w:rsidP="000259E0">
      <w:pPr>
        <w:spacing w:line="720" w:lineRule="exact"/>
        <w:rPr>
          <w:sz w:val="44"/>
          <w:szCs w:val="44"/>
        </w:rPr>
      </w:pPr>
      <w:r w:rsidRPr="000259E0">
        <w:rPr>
          <w:rFonts w:hint="eastAsia"/>
          <w:sz w:val="44"/>
          <w:szCs w:val="44"/>
        </w:rPr>
        <w:t>2023年度部门整体支出绩效评价基础数据表</w:t>
      </w:r>
    </w:p>
    <w:p w:rsidR="00EF47C4" w:rsidRDefault="00EF47C4" w:rsidP="000259E0"/>
    <w:tbl>
      <w:tblPr>
        <w:tblStyle w:val="TableNormal"/>
        <w:tblW w:w="9277" w:type="dxa"/>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3418"/>
        <w:gridCol w:w="964"/>
        <w:gridCol w:w="966"/>
        <w:gridCol w:w="986"/>
        <w:gridCol w:w="986"/>
        <w:gridCol w:w="978"/>
        <w:gridCol w:w="979"/>
      </w:tblGrid>
      <w:tr w:rsidR="0090475B" w:rsidRPr="000259E0" w:rsidTr="0090475B">
        <w:trPr>
          <w:trHeight w:val="639"/>
          <w:jc w:val="center"/>
        </w:trPr>
        <w:tc>
          <w:tcPr>
            <w:tcW w:w="3418" w:type="dxa"/>
            <w:vMerge w:val="restart"/>
            <w:tcBorders>
              <w:bottom w:val="nil"/>
            </w:tcBorders>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财政供养人员情况</w:t>
            </w:r>
          </w:p>
        </w:tc>
        <w:tc>
          <w:tcPr>
            <w:tcW w:w="1930"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编制数</w:t>
            </w:r>
          </w:p>
        </w:tc>
        <w:tc>
          <w:tcPr>
            <w:tcW w:w="1972"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2023年实际在职人数</w:t>
            </w:r>
          </w:p>
        </w:tc>
        <w:tc>
          <w:tcPr>
            <w:tcW w:w="1957"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控制率</w:t>
            </w:r>
          </w:p>
        </w:tc>
      </w:tr>
      <w:tr w:rsidR="0090475B" w:rsidRPr="000259E0" w:rsidTr="0090475B">
        <w:trPr>
          <w:trHeight w:val="364"/>
          <w:jc w:val="center"/>
        </w:trPr>
        <w:tc>
          <w:tcPr>
            <w:tcW w:w="3418" w:type="dxa"/>
            <w:vMerge/>
            <w:tcBorders>
              <w:top w:val="nil"/>
            </w:tcBorders>
            <w:vAlign w:val="center"/>
          </w:tcPr>
          <w:p w:rsidR="0090475B" w:rsidRPr="000259E0" w:rsidRDefault="0090475B" w:rsidP="000259E0">
            <w:pPr>
              <w:jc w:val="left"/>
              <w:rPr>
                <w:rFonts w:asciiTheme="minorEastAsia" w:eastAsiaTheme="minorEastAsia" w:hAnsiTheme="minorEastAsia"/>
              </w:rPr>
            </w:pPr>
          </w:p>
        </w:tc>
        <w:tc>
          <w:tcPr>
            <w:tcW w:w="1930" w:type="dxa"/>
            <w:gridSpan w:val="2"/>
            <w:vAlign w:val="center"/>
          </w:tcPr>
          <w:p w:rsidR="0090475B" w:rsidRPr="000259E0" w:rsidRDefault="0090475B" w:rsidP="000259E0">
            <w:pPr>
              <w:jc w:val="left"/>
              <w:rPr>
                <w:rFonts w:asciiTheme="minorEastAsia" w:eastAsiaTheme="minorEastAsia" w:hAnsiTheme="minorEastAsia" w:cs="黑体"/>
                <w:szCs w:val="21"/>
              </w:rPr>
            </w:pPr>
            <w:r w:rsidRPr="000259E0">
              <w:rPr>
                <w:rFonts w:asciiTheme="minorEastAsia" w:eastAsiaTheme="minorEastAsia" w:hAnsiTheme="minorEastAsia" w:hint="eastAsia"/>
              </w:rPr>
              <w:t>43</w:t>
            </w:r>
          </w:p>
        </w:tc>
        <w:tc>
          <w:tcPr>
            <w:tcW w:w="1972" w:type="dxa"/>
            <w:gridSpan w:val="2"/>
            <w:vAlign w:val="center"/>
          </w:tcPr>
          <w:p w:rsidR="0090475B" w:rsidRPr="000259E0" w:rsidRDefault="0090475B" w:rsidP="000259E0">
            <w:pPr>
              <w:jc w:val="left"/>
              <w:rPr>
                <w:rFonts w:asciiTheme="minorEastAsia" w:eastAsiaTheme="minorEastAsia" w:hAnsiTheme="minorEastAsia" w:cs="黑体"/>
                <w:szCs w:val="21"/>
              </w:rPr>
            </w:pPr>
            <w:r w:rsidRPr="000259E0">
              <w:rPr>
                <w:rFonts w:asciiTheme="minorEastAsia" w:eastAsiaTheme="minorEastAsia" w:hAnsiTheme="minorEastAsia" w:hint="eastAsia"/>
              </w:rPr>
              <w:t>40</w:t>
            </w:r>
          </w:p>
        </w:tc>
        <w:tc>
          <w:tcPr>
            <w:tcW w:w="1957" w:type="dxa"/>
            <w:gridSpan w:val="2"/>
            <w:vAlign w:val="center"/>
          </w:tcPr>
          <w:p w:rsidR="0090475B" w:rsidRPr="000259E0" w:rsidRDefault="0090475B" w:rsidP="000259E0">
            <w:pPr>
              <w:jc w:val="left"/>
              <w:rPr>
                <w:rFonts w:asciiTheme="minorEastAsia" w:eastAsiaTheme="minorEastAsia" w:hAnsiTheme="minorEastAsia" w:cs="黑体"/>
                <w:szCs w:val="21"/>
              </w:rPr>
            </w:pPr>
            <w:r w:rsidRPr="000259E0">
              <w:rPr>
                <w:rFonts w:asciiTheme="minorEastAsia" w:eastAsiaTheme="minorEastAsia" w:hAnsiTheme="minorEastAsia" w:hint="eastAsia"/>
              </w:rPr>
              <w:t>93.02%</w:t>
            </w:r>
          </w:p>
        </w:tc>
      </w:tr>
      <w:tr w:rsidR="0090475B" w:rsidRPr="000259E0" w:rsidTr="0090475B">
        <w:trPr>
          <w:trHeight w:val="364"/>
          <w:jc w:val="center"/>
        </w:trPr>
        <w:tc>
          <w:tcPr>
            <w:tcW w:w="3418" w:type="dxa"/>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经费控制情况(万元)</w:t>
            </w:r>
          </w:p>
        </w:tc>
        <w:tc>
          <w:tcPr>
            <w:tcW w:w="1930"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2022年决算数</w:t>
            </w:r>
          </w:p>
        </w:tc>
        <w:tc>
          <w:tcPr>
            <w:tcW w:w="1972"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2023年预算数</w:t>
            </w:r>
          </w:p>
        </w:tc>
        <w:tc>
          <w:tcPr>
            <w:tcW w:w="1957"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2023年决算数</w:t>
            </w:r>
          </w:p>
        </w:tc>
      </w:tr>
      <w:tr w:rsidR="0090475B" w:rsidRPr="000259E0" w:rsidTr="0090475B">
        <w:trPr>
          <w:trHeight w:val="364"/>
          <w:jc w:val="center"/>
        </w:trPr>
        <w:tc>
          <w:tcPr>
            <w:tcW w:w="3418" w:type="dxa"/>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三</w:t>
            </w:r>
            <w:proofErr w:type="gramStart"/>
            <w:r w:rsidRPr="000259E0">
              <w:rPr>
                <w:rFonts w:asciiTheme="minorEastAsia" w:eastAsiaTheme="minorEastAsia" w:hAnsiTheme="minorEastAsia" w:hint="eastAsia"/>
              </w:rPr>
              <w:t>公经费</w:t>
            </w:r>
            <w:proofErr w:type="gramEnd"/>
          </w:p>
        </w:tc>
        <w:tc>
          <w:tcPr>
            <w:tcW w:w="1930"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2.57</w:t>
            </w:r>
          </w:p>
        </w:tc>
        <w:tc>
          <w:tcPr>
            <w:tcW w:w="1972"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3</w:t>
            </w:r>
          </w:p>
        </w:tc>
        <w:tc>
          <w:tcPr>
            <w:tcW w:w="1957"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2.17</w:t>
            </w:r>
          </w:p>
        </w:tc>
      </w:tr>
      <w:tr w:rsidR="0090475B" w:rsidRPr="000259E0" w:rsidTr="0090475B">
        <w:trPr>
          <w:trHeight w:val="364"/>
          <w:jc w:val="center"/>
        </w:trPr>
        <w:tc>
          <w:tcPr>
            <w:tcW w:w="3418" w:type="dxa"/>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1、公务用车购置和维护经费</w:t>
            </w:r>
          </w:p>
        </w:tc>
        <w:tc>
          <w:tcPr>
            <w:tcW w:w="1930"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0</w:t>
            </w:r>
          </w:p>
        </w:tc>
        <w:tc>
          <w:tcPr>
            <w:tcW w:w="1972"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0</w:t>
            </w:r>
          </w:p>
        </w:tc>
        <w:tc>
          <w:tcPr>
            <w:tcW w:w="1957"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0</w:t>
            </w:r>
          </w:p>
        </w:tc>
      </w:tr>
      <w:tr w:rsidR="0090475B" w:rsidRPr="000259E0" w:rsidTr="0090475B">
        <w:trPr>
          <w:trHeight w:val="364"/>
          <w:jc w:val="center"/>
        </w:trPr>
        <w:tc>
          <w:tcPr>
            <w:tcW w:w="3418" w:type="dxa"/>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其中：公车购置</w:t>
            </w:r>
          </w:p>
        </w:tc>
        <w:tc>
          <w:tcPr>
            <w:tcW w:w="1930"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 xml:space="preserve">　</w:t>
            </w:r>
          </w:p>
        </w:tc>
        <w:tc>
          <w:tcPr>
            <w:tcW w:w="1972"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 xml:space="preserve">　</w:t>
            </w:r>
          </w:p>
        </w:tc>
        <w:tc>
          <w:tcPr>
            <w:tcW w:w="1957"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 xml:space="preserve">　</w:t>
            </w:r>
          </w:p>
        </w:tc>
      </w:tr>
      <w:tr w:rsidR="0090475B" w:rsidRPr="000259E0" w:rsidTr="0090475B">
        <w:trPr>
          <w:trHeight w:val="364"/>
          <w:jc w:val="center"/>
        </w:trPr>
        <w:tc>
          <w:tcPr>
            <w:tcW w:w="3418" w:type="dxa"/>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公车运行维护</w:t>
            </w:r>
          </w:p>
        </w:tc>
        <w:tc>
          <w:tcPr>
            <w:tcW w:w="1930"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 xml:space="preserve">　</w:t>
            </w:r>
          </w:p>
        </w:tc>
        <w:tc>
          <w:tcPr>
            <w:tcW w:w="1972"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 xml:space="preserve">　</w:t>
            </w:r>
          </w:p>
        </w:tc>
        <w:tc>
          <w:tcPr>
            <w:tcW w:w="1957"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 xml:space="preserve">　</w:t>
            </w:r>
          </w:p>
        </w:tc>
      </w:tr>
      <w:tr w:rsidR="0090475B" w:rsidRPr="000259E0" w:rsidTr="0090475B">
        <w:trPr>
          <w:trHeight w:val="364"/>
          <w:jc w:val="center"/>
        </w:trPr>
        <w:tc>
          <w:tcPr>
            <w:tcW w:w="3418" w:type="dxa"/>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2、出国经费</w:t>
            </w:r>
          </w:p>
        </w:tc>
        <w:tc>
          <w:tcPr>
            <w:tcW w:w="1930"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 xml:space="preserve">　</w:t>
            </w:r>
          </w:p>
        </w:tc>
        <w:tc>
          <w:tcPr>
            <w:tcW w:w="1972"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 xml:space="preserve">　</w:t>
            </w:r>
          </w:p>
        </w:tc>
        <w:tc>
          <w:tcPr>
            <w:tcW w:w="1957"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 xml:space="preserve">　</w:t>
            </w:r>
          </w:p>
        </w:tc>
      </w:tr>
      <w:tr w:rsidR="0090475B" w:rsidRPr="000259E0" w:rsidTr="0090475B">
        <w:trPr>
          <w:trHeight w:val="364"/>
          <w:jc w:val="center"/>
        </w:trPr>
        <w:tc>
          <w:tcPr>
            <w:tcW w:w="3418" w:type="dxa"/>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3、公务接待</w:t>
            </w:r>
          </w:p>
        </w:tc>
        <w:tc>
          <w:tcPr>
            <w:tcW w:w="1930"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2.57</w:t>
            </w:r>
          </w:p>
        </w:tc>
        <w:tc>
          <w:tcPr>
            <w:tcW w:w="1972"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3</w:t>
            </w:r>
          </w:p>
        </w:tc>
        <w:tc>
          <w:tcPr>
            <w:tcW w:w="1957"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2.17</w:t>
            </w:r>
          </w:p>
        </w:tc>
      </w:tr>
      <w:tr w:rsidR="0090475B" w:rsidRPr="000259E0" w:rsidTr="0090475B">
        <w:trPr>
          <w:trHeight w:val="364"/>
          <w:jc w:val="center"/>
        </w:trPr>
        <w:tc>
          <w:tcPr>
            <w:tcW w:w="3418" w:type="dxa"/>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项目支出：</w:t>
            </w:r>
          </w:p>
        </w:tc>
        <w:tc>
          <w:tcPr>
            <w:tcW w:w="1930"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80</w:t>
            </w:r>
          </w:p>
        </w:tc>
        <w:tc>
          <w:tcPr>
            <w:tcW w:w="1972"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402.02</w:t>
            </w:r>
          </w:p>
        </w:tc>
        <w:tc>
          <w:tcPr>
            <w:tcW w:w="1957"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402.02</w:t>
            </w:r>
          </w:p>
        </w:tc>
      </w:tr>
      <w:tr w:rsidR="0090475B" w:rsidRPr="000259E0" w:rsidTr="0090475B">
        <w:trPr>
          <w:trHeight w:val="364"/>
          <w:jc w:val="center"/>
        </w:trPr>
        <w:tc>
          <w:tcPr>
            <w:tcW w:w="3418" w:type="dxa"/>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1、城乡居民特殊人群医疗救助</w:t>
            </w:r>
          </w:p>
        </w:tc>
        <w:tc>
          <w:tcPr>
            <w:tcW w:w="1930"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 xml:space="preserve">　</w:t>
            </w:r>
          </w:p>
        </w:tc>
        <w:tc>
          <w:tcPr>
            <w:tcW w:w="1972"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360</w:t>
            </w:r>
          </w:p>
        </w:tc>
        <w:tc>
          <w:tcPr>
            <w:tcW w:w="1957"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360</w:t>
            </w:r>
          </w:p>
        </w:tc>
      </w:tr>
      <w:tr w:rsidR="0090475B" w:rsidRPr="000259E0" w:rsidTr="0090475B">
        <w:trPr>
          <w:trHeight w:val="364"/>
          <w:jc w:val="center"/>
        </w:trPr>
        <w:tc>
          <w:tcPr>
            <w:tcW w:w="3418" w:type="dxa"/>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2、能力提升建设</w:t>
            </w:r>
          </w:p>
        </w:tc>
        <w:tc>
          <w:tcPr>
            <w:tcW w:w="1930"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80</w:t>
            </w:r>
          </w:p>
        </w:tc>
        <w:tc>
          <w:tcPr>
            <w:tcW w:w="1972"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40</w:t>
            </w:r>
          </w:p>
        </w:tc>
        <w:tc>
          <w:tcPr>
            <w:tcW w:w="1957"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40</w:t>
            </w:r>
          </w:p>
        </w:tc>
      </w:tr>
      <w:tr w:rsidR="0090475B" w:rsidRPr="000259E0" w:rsidTr="0090475B">
        <w:trPr>
          <w:trHeight w:val="364"/>
          <w:jc w:val="center"/>
        </w:trPr>
        <w:tc>
          <w:tcPr>
            <w:tcW w:w="3418" w:type="dxa"/>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3、本级专项资金（一个专项一行）</w:t>
            </w:r>
          </w:p>
        </w:tc>
        <w:tc>
          <w:tcPr>
            <w:tcW w:w="1930"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0</w:t>
            </w:r>
          </w:p>
        </w:tc>
        <w:tc>
          <w:tcPr>
            <w:tcW w:w="1972"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2.02</w:t>
            </w:r>
          </w:p>
        </w:tc>
        <w:tc>
          <w:tcPr>
            <w:tcW w:w="1957"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2.02</w:t>
            </w:r>
          </w:p>
        </w:tc>
      </w:tr>
      <w:tr w:rsidR="0090475B" w:rsidRPr="000259E0" w:rsidTr="0090475B">
        <w:trPr>
          <w:trHeight w:val="364"/>
          <w:jc w:val="center"/>
        </w:trPr>
        <w:tc>
          <w:tcPr>
            <w:tcW w:w="3418" w:type="dxa"/>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巡查经费</w:t>
            </w:r>
          </w:p>
        </w:tc>
        <w:tc>
          <w:tcPr>
            <w:tcW w:w="1930"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 xml:space="preserve">　</w:t>
            </w:r>
          </w:p>
        </w:tc>
        <w:tc>
          <w:tcPr>
            <w:tcW w:w="1972"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1.34</w:t>
            </w:r>
          </w:p>
        </w:tc>
        <w:tc>
          <w:tcPr>
            <w:tcW w:w="1957"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1.34</w:t>
            </w:r>
          </w:p>
        </w:tc>
      </w:tr>
      <w:tr w:rsidR="0090475B" w:rsidRPr="000259E0" w:rsidTr="0090475B">
        <w:trPr>
          <w:trHeight w:val="364"/>
          <w:jc w:val="center"/>
        </w:trPr>
        <w:tc>
          <w:tcPr>
            <w:tcW w:w="3418" w:type="dxa"/>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居民</w:t>
            </w:r>
            <w:proofErr w:type="gramStart"/>
            <w:r w:rsidRPr="000259E0">
              <w:rPr>
                <w:rFonts w:asciiTheme="minorEastAsia" w:eastAsiaTheme="minorEastAsia" w:hAnsiTheme="minorEastAsia" w:hint="eastAsia"/>
              </w:rPr>
              <w:t>医</w:t>
            </w:r>
            <w:proofErr w:type="gramEnd"/>
            <w:r w:rsidRPr="000259E0">
              <w:rPr>
                <w:rFonts w:asciiTheme="minorEastAsia" w:eastAsiaTheme="minorEastAsia" w:hAnsiTheme="minorEastAsia" w:hint="eastAsia"/>
              </w:rPr>
              <w:t>保参保统筹工作经费</w:t>
            </w:r>
          </w:p>
        </w:tc>
        <w:tc>
          <w:tcPr>
            <w:tcW w:w="1930"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 xml:space="preserve">　</w:t>
            </w:r>
          </w:p>
        </w:tc>
        <w:tc>
          <w:tcPr>
            <w:tcW w:w="1972"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0.38</w:t>
            </w:r>
          </w:p>
        </w:tc>
        <w:tc>
          <w:tcPr>
            <w:tcW w:w="1957"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0.38</w:t>
            </w:r>
          </w:p>
        </w:tc>
      </w:tr>
      <w:tr w:rsidR="0090475B" w:rsidRPr="000259E0" w:rsidTr="0090475B">
        <w:trPr>
          <w:trHeight w:val="364"/>
          <w:jc w:val="center"/>
        </w:trPr>
        <w:tc>
          <w:tcPr>
            <w:tcW w:w="3418" w:type="dxa"/>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三等功人员奖励</w:t>
            </w:r>
          </w:p>
        </w:tc>
        <w:tc>
          <w:tcPr>
            <w:tcW w:w="1930"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 xml:space="preserve">　</w:t>
            </w:r>
          </w:p>
        </w:tc>
        <w:tc>
          <w:tcPr>
            <w:tcW w:w="1972"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0.3</w:t>
            </w:r>
          </w:p>
        </w:tc>
        <w:tc>
          <w:tcPr>
            <w:tcW w:w="1957"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0.3</w:t>
            </w:r>
          </w:p>
        </w:tc>
      </w:tr>
      <w:tr w:rsidR="0090475B" w:rsidRPr="000259E0" w:rsidTr="0090475B">
        <w:trPr>
          <w:trHeight w:val="364"/>
          <w:jc w:val="center"/>
        </w:trPr>
        <w:tc>
          <w:tcPr>
            <w:tcW w:w="3418" w:type="dxa"/>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公用经费：</w:t>
            </w:r>
          </w:p>
        </w:tc>
        <w:tc>
          <w:tcPr>
            <w:tcW w:w="1930"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110.69</w:t>
            </w:r>
          </w:p>
        </w:tc>
        <w:tc>
          <w:tcPr>
            <w:tcW w:w="1972"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145.16</w:t>
            </w:r>
          </w:p>
        </w:tc>
        <w:tc>
          <w:tcPr>
            <w:tcW w:w="1957"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145.16</w:t>
            </w:r>
          </w:p>
        </w:tc>
      </w:tr>
      <w:tr w:rsidR="0090475B" w:rsidRPr="000259E0" w:rsidTr="0090475B">
        <w:trPr>
          <w:trHeight w:val="364"/>
          <w:jc w:val="center"/>
        </w:trPr>
        <w:tc>
          <w:tcPr>
            <w:tcW w:w="3418" w:type="dxa"/>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其中：办公经费</w:t>
            </w:r>
          </w:p>
        </w:tc>
        <w:tc>
          <w:tcPr>
            <w:tcW w:w="1930"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15.00</w:t>
            </w:r>
          </w:p>
        </w:tc>
        <w:tc>
          <w:tcPr>
            <w:tcW w:w="1972"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9.57</w:t>
            </w:r>
          </w:p>
        </w:tc>
        <w:tc>
          <w:tcPr>
            <w:tcW w:w="1957"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9.57</w:t>
            </w:r>
          </w:p>
        </w:tc>
      </w:tr>
      <w:tr w:rsidR="0090475B" w:rsidRPr="000259E0" w:rsidTr="0090475B">
        <w:trPr>
          <w:trHeight w:val="364"/>
          <w:jc w:val="center"/>
        </w:trPr>
        <w:tc>
          <w:tcPr>
            <w:tcW w:w="3418" w:type="dxa"/>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水费、电费、差旅费</w:t>
            </w:r>
          </w:p>
        </w:tc>
        <w:tc>
          <w:tcPr>
            <w:tcW w:w="1930"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10.00</w:t>
            </w:r>
          </w:p>
        </w:tc>
        <w:tc>
          <w:tcPr>
            <w:tcW w:w="1972"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7.09</w:t>
            </w:r>
          </w:p>
        </w:tc>
        <w:tc>
          <w:tcPr>
            <w:tcW w:w="1957"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7.09</w:t>
            </w:r>
          </w:p>
        </w:tc>
      </w:tr>
      <w:tr w:rsidR="0090475B" w:rsidRPr="000259E0" w:rsidTr="0090475B">
        <w:trPr>
          <w:trHeight w:val="364"/>
          <w:jc w:val="center"/>
        </w:trPr>
        <w:tc>
          <w:tcPr>
            <w:tcW w:w="3418" w:type="dxa"/>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会议费、培训费</w:t>
            </w:r>
          </w:p>
        </w:tc>
        <w:tc>
          <w:tcPr>
            <w:tcW w:w="1930"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4.17</w:t>
            </w:r>
          </w:p>
        </w:tc>
        <w:tc>
          <w:tcPr>
            <w:tcW w:w="1972"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1.88</w:t>
            </w:r>
          </w:p>
        </w:tc>
        <w:tc>
          <w:tcPr>
            <w:tcW w:w="1957"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1.88</w:t>
            </w:r>
          </w:p>
        </w:tc>
      </w:tr>
      <w:tr w:rsidR="0090475B" w:rsidRPr="000259E0" w:rsidTr="0090475B">
        <w:trPr>
          <w:trHeight w:val="364"/>
          <w:jc w:val="center"/>
        </w:trPr>
        <w:tc>
          <w:tcPr>
            <w:tcW w:w="3418" w:type="dxa"/>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政府采购金额</w:t>
            </w:r>
          </w:p>
        </w:tc>
        <w:tc>
          <w:tcPr>
            <w:tcW w:w="1930"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 xml:space="preserve">　</w:t>
            </w:r>
          </w:p>
        </w:tc>
        <w:tc>
          <w:tcPr>
            <w:tcW w:w="1972"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39.73</w:t>
            </w:r>
          </w:p>
        </w:tc>
        <w:tc>
          <w:tcPr>
            <w:tcW w:w="1957"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39.73</w:t>
            </w:r>
          </w:p>
        </w:tc>
      </w:tr>
      <w:tr w:rsidR="0090475B" w:rsidRPr="000259E0" w:rsidTr="0090475B">
        <w:trPr>
          <w:trHeight w:val="364"/>
          <w:jc w:val="center"/>
        </w:trPr>
        <w:tc>
          <w:tcPr>
            <w:tcW w:w="3418" w:type="dxa"/>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 xml:space="preserve">部门基本支出预算调整 </w:t>
            </w:r>
          </w:p>
        </w:tc>
        <w:tc>
          <w:tcPr>
            <w:tcW w:w="1930"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 xml:space="preserve">　</w:t>
            </w:r>
          </w:p>
        </w:tc>
        <w:tc>
          <w:tcPr>
            <w:tcW w:w="1972"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 xml:space="preserve">　</w:t>
            </w:r>
          </w:p>
        </w:tc>
        <w:tc>
          <w:tcPr>
            <w:tcW w:w="1957" w:type="dxa"/>
            <w:gridSpan w:val="2"/>
            <w:vAlign w:val="center"/>
          </w:tcPr>
          <w:p w:rsidR="0090475B" w:rsidRPr="000259E0" w:rsidRDefault="0090475B" w:rsidP="000259E0">
            <w:pPr>
              <w:jc w:val="left"/>
              <w:rPr>
                <w:rFonts w:asciiTheme="minorEastAsia" w:eastAsiaTheme="minorEastAsia" w:hAnsiTheme="minorEastAsia" w:cs="宋体"/>
              </w:rPr>
            </w:pPr>
            <w:r w:rsidRPr="000259E0">
              <w:rPr>
                <w:rFonts w:asciiTheme="minorEastAsia" w:eastAsiaTheme="minorEastAsia" w:hAnsiTheme="minorEastAsia" w:hint="eastAsia"/>
              </w:rPr>
              <w:t xml:space="preserve">　</w:t>
            </w:r>
          </w:p>
        </w:tc>
      </w:tr>
      <w:tr w:rsidR="00EF47C4" w:rsidRPr="000259E0" w:rsidTr="0090475B">
        <w:trPr>
          <w:trHeight w:val="708"/>
          <w:jc w:val="center"/>
        </w:trPr>
        <w:tc>
          <w:tcPr>
            <w:tcW w:w="3418" w:type="dxa"/>
            <w:vMerge w:val="restart"/>
            <w:tcBorders>
              <w:bottom w:val="nil"/>
            </w:tcBorders>
            <w:vAlign w:val="center"/>
          </w:tcPr>
          <w:p w:rsidR="00EF47C4" w:rsidRPr="000259E0" w:rsidRDefault="0090475B" w:rsidP="000259E0">
            <w:pPr>
              <w:jc w:val="left"/>
              <w:rPr>
                <w:rFonts w:asciiTheme="minorEastAsia" w:eastAsiaTheme="minorEastAsia" w:hAnsiTheme="minorEastAsia"/>
              </w:rPr>
            </w:pPr>
            <w:r w:rsidRPr="000259E0">
              <w:rPr>
                <w:rFonts w:asciiTheme="minorEastAsia" w:eastAsiaTheme="minorEastAsia" w:hAnsiTheme="minorEastAsia" w:hint="eastAsia"/>
              </w:rPr>
              <w:t>楼堂馆所控制情况</w:t>
            </w:r>
          </w:p>
          <w:p w:rsidR="00EF47C4" w:rsidRPr="000259E0" w:rsidRDefault="0090475B" w:rsidP="000259E0">
            <w:pPr>
              <w:jc w:val="left"/>
              <w:rPr>
                <w:rFonts w:asciiTheme="minorEastAsia" w:eastAsiaTheme="minorEastAsia" w:hAnsiTheme="minorEastAsia"/>
              </w:rPr>
            </w:pPr>
            <w:r w:rsidRPr="000259E0">
              <w:rPr>
                <w:rFonts w:asciiTheme="minorEastAsia" w:eastAsiaTheme="minorEastAsia" w:hAnsiTheme="minorEastAsia" w:hint="eastAsia"/>
              </w:rPr>
              <w:t>（2023年完工项目）</w:t>
            </w:r>
          </w:p>
        </w:tc>
        <w:tc>
          <w:tcPr>
            <w:tcW w:w="964" w:type="dxa"/>
            <w:vAlign w:val="center"/>
          </w:tcPr>
          <w:p w:rsidR="00EF47C4" w:rsidRPr="000259E0" w:rsidRDefault="0090475B" w:rsidP="000259E0">
            <w:pPr>
              <w:jc w:val="left"/>
              <w:rPr>
                <w:rFonts w:asciiTheme="minorEastAsia" w:eastAsiaTheme="minorEastAsia" w:hAnsiTheme="minorEastAsia"/>
              </w:rPr>
            </w:pPr>
            <w:r w:rsidRPr="000259E0">
              <w:rPr>
                <w:rFonts w:asciiTheme="minorEastAsia" w:eastAsiaTheme="minorEastAsia" w:hAnsiTheme="minorEastAsia" w:hint="eastAsia"/>
              </w:rPr>
              <w:t>批复规模</w:t>
            </w:r>
          </w:p>
          <w:p w:rsidR="00EF47C4" w:rsidRPr="000259E0" w:rsidRDefault="0090475B" w:rsidP="000259E0">
            <w:pPr>
              <w:jc w:val="left"/>
              <w:rPr>
                <w:rFonts w:asciiTheme="minorEastAsia" w:eastAsiaTheme="minorEastAsia" w:hAnsiTheme="minorEastAsia"/>
              </w:rPr>
            </w:pPr>
            <w:r w:rsidRPr="000259E0">
              <w:rPr>
                <w:rFonts w:asciiTheme="minorEastAsia" w:eastAsiaTheme="minorEastAsia" w:hAnsiTheme="minorEastAsia" w:hint="eastAsia"/>
              </w:rPr>
              <w:t>（㎡）</w:t>
            </w:r>
          </w:p>
        </w:tc>
        <w:tc>
          <w:tcPr>
            <w:tcW w:w="966" w:type="dxa"/>
            <w:vAlign w:val="center"/>
          </w:tcPr>
          <w:p w:rsidR="00EF47C4" w:rsidRPr="000259E0" w:rsidRDefault="0090475B" w:rsidP="000259E0">
            <w:pPr>
              <w:jc w:val="left"/>
              <w:rPr>
                <w:rFonts w:asciiTheme="minorEastAsia" w:eastAsiaTheme="minorEastAsia" w:hAnsiTheme="minorEastAsia"/>
              </w:rPr>
            </w:pPr>
            <w:r w:rsidRPr="000259E0">
              <w:rPr>
                <w:rFonts w:asciiTheme="minorEastAsia" w:eastAsiaTheme="minorEastAsia" w:hAnsiTheme="minorEastAsia" w:hint="eastAsia"/>
              </w:rPr>
              <w:t>实际规模（㎡）</w:t>
            </w:r>
          </w:p>
        </w:tc>
        <w:tc>
          <w:tcPr>
            <w:tcW w:w="986" w:type="dxa"/>
            <w:vAlign w:val="center"/>
          </w:tcPr>
          <w:p w:rsidR="00EF47C4" w:rsidRPr="000259E0" w:rsidRDefault="0090475B" w:rsidP="000259E0">
            <w:pPr>
              <w:jc w:val="left"/>
              <w:rPr>
                <w:rFonts w:asciiTheme="minorEastAsia" w:eastAsiaTheme="minorEastAsia" w:hAnsiTheme="minorEastAsia"/>
              </w:rPr>
            </w:pPr>
            <w:r w:rsidRPr="000259E0">
              <w:rPr>
                <w:rFonts w:asciiTheme="minorEastAsia" w:eastAsiaTheme="minorEastAsia" w:hAnsiTheme="minorEastAsia" w:hint="eastAsia"/>
              </w:rPr>
              <w:t>规模</w:t>
            </w:r>
          </w:p>
          <w:p w:rsidR="00EF47C4" w:rsidRPr="000259E0" w:rsidRDefault="0090475B" w:rsidP="000259E0">
            <w:pPr>
              <w:jc w:val="left"/>
              <w:rPr>
                <w:rFonts w:asciiTheme="minorEastAsia" w:eastAsiaTheme="minorEastAsia" w:hAnsiTheme="minorEastAsia"/>
              </w:rPr>
            </w:pPr>
            <w:r w:rsidRPr="000259E0">
              <w:rPr>
                <w:rFonts w:asciiTheme="minorEastAsia" w:eastAsiaTheme="minorEastAsia" w:hAnsiTheme="minorEastAsia" w:hint="eastAsia"/>
              </w:rPr>
              <w:t>控制率</w:t>
            </w:r>
          </w:p>
        </w:tc>
        <w:tc>
          <w:tcPr>
            <w:tcW w:w="986" w:type="dxa"/>
            <w:vAlign w:val="center"/>
          </w:tcPr>
          <w:p w:rsidR="00EF47C4" w:rsidRPr="000259E0" w:rsidRDefault="0090475B" w:rsidP="000259E0">
            <w:pPr>
              <w:jc w:val="left"/>
              <w:rPr>
                <w:rFonts w:asciiTheme="minorEastAsia" w:eastAsiaTheme="minorEastAsia" w:hAnsiTheme="minorEastAsia"/>
              </w:rPr>
            </w:pPr>
            <w:r w:rsidRPr="000259E0">
              <w:rPr>
                <w:rFonts w:asciiTheme="minorEastAsia" w:eastAsiaTheme="minorEastAsia" w:hAnsiTheme="minorEastAsia" w:hint="eastAsia"/>
              </w:rPr>
              <w:t>预算投资</w:t>
            </w:r>
          </w:p>
          <w:p w:rsidR="00EF47C4" w:rsidRPr="000259E0" w:rsidRDefault="0090475B" w:rsidP="000259E0">
            <w:pPr>
              <w:jc w:val="left"/>
              <w:rPr>
                <w:rFonts w:asciiTheme="minorEastAsia" w:eastAsiaTheme="minorEastAsia" w:hAnsiTheme="minorEastAsia"/>
              </w:rPr>
            </w:pPr>
            <w:r w:rsidRPr="000259E0">
              <w:rPr>
                <w:rFonts w:asciiTheme="minorEastAsia" w:eastAsiaTheme="minorEastAsia" w:hAnsiTheme="minorEastAsia" w:hint="eastAsia"/>
              </w:rPr>
              <w:t>（万元）</w:t>
            </w:r>
          </w:p>
        </w:tc>
        <w:tc>
          <w:tcPr>
            <w:tcW w:w="978" w:type="dxa"/>
            <w:vAlign w:val="center"/>
          </w:tcPr>
          <w:p w:rsidR="00EF47C4" w:rsidRPr="000259E0" w:rsidRDefault="0090475B" w:rsidP="000259E0">
            <w:pPr>
              <w:jc w:val="left"/>
              <w:rPr>
                <w:rFonts w:asciiTheme="minorEastAsia" w:eastAsiaTheme="minorEastAsia" w:hAnsiTheme="minorEastAsia"/>
              </w:rPr>
            </w:pPr>
            <w:r w:rsidRPr="000259E0">
              <w:rPr>
                <w:rFonts w:asciiTheme="minorEastAsia" w:eastAsiaTheme="minorEastAsia" w:hAnsiTheme="minorEastAsia" w:hint="eastAsia"/>
              </w:rPr>
              <w:t>实际投资</w:t>
            </w:r>
          </w:p>
          <w:p w:rsidR="00EF47C4" w:rsidRPr="000259E0" w:rsidRDefault="0090475B" w:rsidP="000259E0">
            <w:pPr>
              <w:jc w:val="left"/>
              <w:rPr>
                <w:rFonts w:asciiTheme="minorEastAsia" w:eastAsiaTheme="minorEastAsia" w:hAnsiTheme="minorEastAsia"/>
              </w:rPr>
            </w:pPr>
            <w:r w:rsidRPr="000259E0">
              <w:rPr>
                <w:rFonts w:asciiTheme="minorEastAsia" w:eastAsiaTheme="minorEastAsia" w:hAnsiTheme="minorEastAsia" w:hint="eastAsia"/>
              </w:rPr>
              <w:t>（万元）</w:t>
            </w:r>
          </w:p>
        </w:tc>
        <w:tc>
          <w:tcPr>
            <w:tcW w:w="979" w:type="dxa"/>
            <w:vAlign w:val="center"/>
          </w:tcPr>
          <w:p w:rsidR="00EF47C4" w:rsidRPr="000259E0" w:rsidRDefault="0090475B" w:rsidP="000259E0">
            <w:pPr>
              <w:jc w:val="left"/>
              <w:rPr>
                <w:rFonts w:asciiTheme="minorEastAsia" w:eastAsiaTheme="minorEastAsia" w:hAnsiTheme="minorEastAsia"/>
              </w:rPr>
            </w:pPr>
            <w:r w:rsidRPr="000259E0">
              <w:rPr>
                <w:rFonts w:asciiTheme="minorEastAsia" w:eastAsiaTheme="minorEastAsia" w:hAnsiTheme="minorEastAsia" w:hint="eastAsia"/>
              </w:rPr>
              <w:t>投资概算控制率</w:t>
            </w:r>
          </w:p>
        </w:tc>
      </w:tr>
      <w:tr w:rsidR="00EF47C4" w:rsidRPr="000259E0" w:rsidTr="0090475B">
        <w:trPr>
          <w:trHeight w:val="364"/>
          <w:jc w:val="center"/>
        </w:trPr>
        <w:tc>
          <w:tcPr>
            <w:tcW w:w="3418" w:type="dxa"/>
            <w:vMerge/>
            <w:tcBorders>
              <w:top w:val="nil"/>
            </w:tcBorders>
            <w:vAlign w:val="center"/>
          </w:tcPr>
          <w:p w:rsidR="00EF47C4" w:rsidRPr="000259E0" w:rsidRDefault="00EF47C4" w:rsidP="000259E0">
            <w:pPr>
              <w:jc w:val="left"/>
              <w:rPr>
                <w:rFonts w:asciiTheme="minorEastAsia" w:eastAsiaTheme="minorEastAsia" w:hAnsiTheme="minorEastAsia"/>
              </w:rPr>
            </w:pPr>
          </w:p>
        </w:tc>
        <w:tc>
          <w:tcPr>
            <w:tcW w:w="964" w:type="dxa"/>
            <w:vAlign w:val="center"/>
          </w:tcPr>
          <w:p w:rsidR="00EF47C4" w:rsidRPr="000259E0" w:rsidRDefault="00EF47C4" w:rsidP="000259E0">
            <w:pPr>
              <w:jc w:val="left"/>
              <w:rPr>
                <w:rFonts w:asciiTheme="minorEastAsia" w:eastAsiaTheme="minorEastAsia" w:hAnsiTheme="minorEastAsia"/>
              </w:rPr>
            </w:pPr>
          </w:p>
        </w:tc>
        <w:tc>
          <w:tcPr>
            <w:tcW w:w="966" w:type="dxa"/>
            <w:vAlign w:val="center"/>
          </w:tcPr>
          <w:p w:rsidR="00EF47C4" w:rsidRPr="000259E0" w:rsidRDefault="00EF47C4" w:rsidP="000259E0">
            <w:pPr>
              <w:jc w:val="left"/>
              <w:rPr>
                <w:rFonts w:asciiTheme="minorEastAsia" w:eastAsiaTheme="minorEastAsia" w:hAnsiTheme="minorEastAsia"/>
              </w:rPr>
            </w:pPr>
          </w:p>
        </w:tc>
        <w:tc>
          <w:tcPr>
            <w:tcW w:w="986" w:type="dxa"/>
            <w:vAlign w:val="center"/>
          </w:tcPr>
          <w:p w:rsidR="00EF47C4" w:rsidRPr="000259E0" w:rsidRDefault="00EF47C4" w:rsidP="000259E0">
            <w:pPr>
              <w:jc w:val="left"/>
              <w:rPr>
                <w:rFonts w:asciiTheme="minorEastAsia" w:eastAsiaTheme="minorEastAsia" w:hAnsiTheme="minorEastAsia"/>
              </w:rPr>
            </w:pPr>
          </w:p>
        </w:tc>
        <w:tc>
          <w:tcPr>
            <w:tcW w:w="986" w:type="dxa"/>
            <w:vAlign w:val="center"/>
          </w:tcPr>
          <w:p w:rsidR="00EF47C4" w:rsidRPr="000259E0" w:rsidRDefault="00EF47C4" w:rsidP="000259E0">
            <w:pPr>
              <w:jc w:val="left"/>
              <w:rPr>
                <w:rFonts w:asciiTheme="minorEastAsia" w:eastAsiaTheme="minorEastAsia" w:hAnsiTheme="minorEastAsia"/>
              </w:rPr>
            </w:pPr>
          </w:p>
        </w:tc>
        <w:tc>
          <w:tcPr>
            <w:tcW w:w="978" w:type="dxa"/>
            <w:vAlign w:val="center"/>
          </w:tcPr>
          <w:p w:rsidR="00EF47C4" w:rsidRPr="000259E0" w:rsidRDefault="00EF47C4" w:rsidP="000259E0">
            <w:pPr>
              <w:jc w:val="left"/>
              <w:rPr>
                <w:rFonts w:asciiTheme="minorEastAsia" w:eastAsiaTheme="minorEastAsia" w:hAnsiTheme="minorEastAsia"/>
              </w:rPr>
            </w:pPr>
          </w:p>
        </w:tc>
        <w:tc>
          <w:tcPr>
            <w:tcW w:w="979" w:type="dxa"/>
            <w:vAlign w:val="center"/>
          </w:tcPr>
          <w:p w:rsidR="00EF47C4" w:rsidRPr="000259E0" w:rsidRDefault="00EF47C4" w:rsidP="000259E0">
            <w:pPr>
              <w:jc w:val="left"/>
              <w:rPr>
                <w:rFonts w:asciiTheme="minorEastAsia" w:eastAsiaTheme="minorEastAsia" w:hAnsiTheme="minorEastAsia"/>
              </w:rPr>
            </w:pPr>
          </w:p>
        </w:tc>
      </w:tr>
      <w:tr w:rsidR="00EF47C4" w:rsidRPr="000259E0" w:rsidTr="0090475B">
        <w:trPr>
          <w:trHeight w:val="370"/>
          <w:jc w:val="center"/>
        </w:trPr>
        <w:tc>
          <w:tcPr>
            <w:tcW w:w="3418" w:type="dxa"/>
            <w:vAlign w:val="center"/>
          </w:tcPr>
          <w:p w:rsidR="00EF47C4" w:rsidRPr="000259E0" w:rsidRDefault="0090475B" w:rsidP="000259E0">
            <w:pPr>
              <w:jc w:val="left"/>
              <w:rPr>
                <w:rFonts w:asciiTheme="minorEastAsia" w:eastAsiaTheme="minorEastAsia" w:hAnsiTheme="minorEastAsia"/>
              </w:rPr>
            </w:pPr>
            <w:r w:rsidRPr="000259E0">
              <w:rPr>
                <w:rFonts w:asciiTheme="minorEastAsia" w:eastAsiaTheme="minorEastAsia" w:hAnsiTheme="minorEastAsia" w:hint="eastAsia"/>
              </w:rPr>
              <w:t>厉行节约保障措施</w:t>
            </w:r>
          </w:p>
        </w:tc>
        <w:tc>
          <w:tcPr>
            <w:tcW w:w="5859" w:type="dxa"/>
            <w:gridSpan w:val="6"/>
            <w:vAlign w:val="center"/>
          </w:tcPr>
          <w:p w:rsidR="00EF47C4" w:rsidRPr="000259E0" w:rsidRDefault="00EF47C4" w:rsidP="000259E0">
            <w:pPr>
              <w:jc w:val="left"/>
              <w:rPr>
                <w:rFonts w:asciiTheme="minorEastAsia" w:eastAsiaTheme="minorEastAsia" w:hAnsiTheme="minorEastAsia"/>
              </w:rPr>
            </w:pPr>
          </w:p>
        </w:tc>
      </w:tr>
    </w:tbl>
    <w:p w:rsidR="00EF47C4" w:rsidRPr="000259E0" w:rsidRDefault="0090475B" w:rsidP="000259E0">
      <w:pPr>
        <w:jc w:val="left"/>
        <w:rPr>
          <w:rFonts w:asciiTheme="minorEastAsia" w:eastAsiaTheme="minorEastAsia" w:hAnsiTheme="minorEastAsia"/>
        </w:rPr>
      </w:pPr>
      <w:r w:rsidRPr="000259E0">
        <w:rPr>
          <w:rFonts w:asciiTheme="minorEastAsia" w:eastAsiaTheme="minorEastAsia" w:hAnsiTheme="minorEastAsia" w:hint="eastAsia"/>
        </w:rPr>
        <w:t>说明：“项目支出” 需要填报基本支出以外的所有项目支出情况，“公用经费”填报基本支出中的一般商品和服务支出。</w:t>
      </w:r>
    </w:p>
    <w:p w:rsidR="00EF47C4" w:rsidRDefault="0090475B" w:rsidP="000259E0">
      <w:pPr>
        <w:jc w:val="left"/>
        <w:rPr>
          <w:spacing w:val="-13"/>
          <w:sz w:val="22"/>
          <w:szCs w:val="22"/>
        </w:rPr>
      </w:pPr>
      <w:r w:rsidRPr="000259E0">
        <w:rPr>
          <w:rFonts w:asciiTheme="minorEastAsia" w:eastAsiaTheme="minorEastAsia" w:hAnsiTheme="minorEastAsia" w:hint="eastAsia"/>
        </w:rPr>
        <w:t>填表人：</w:t>
      </w:r>
      <w:proofErr w:type="gramStart"/>
      <w:r w:rsidR="0083158B" w:rsidRPr="000259E0">
        <w:rPr>
          <w:rFonts w:asciiTheme="minorEastAsia" w:eastAsiaTheme="minorEastAsia" w:hAnsiTheme="minorEastAsia" w:hint="eastAsia"/>
        </w:rPr>
        <w:t>吴蓉</w:t>
      </w:r>
      <w:proofErr w:type="gramEnd"/>
      <w:r w:rsidRPr="000259E0">
        <w:rPr>
          <w:rFonts w:asciiTheme="minorEastAsia" w:eastAsiaTheme="minorEastAsia" w:hAnsiTheme="minorEastAsia" w:hint="eastAsia"/>
        </w:rPr>
        <w:t xml:space="preserve"> 填报日期：</w:t>
      </w:r>
      <w:r w:rsidR="0083158B" w:rsidRPr="000259E0">
        <w:rPr>
          <w:rFonts w:asciiTheme="minorEastAsia" w:eastAsiaTheme="minorEastAsia" w:hAnsiTheme="minorEastAsia" w:hint="eastAsia"/>
        </w:rPr>
        <w:t>2024.5.28</w:t>
      </w:r>
      <w:r w:rsidRPr="000259E0">
        <w:rPr>
          <w:rFonts w:asciiTheme="minorEastAsia" w:eastAsiaTheme="minorEastAsia" w:hAnsiTheme="minorEastAsia" w:hint="eastAsia"/>
        </w:rPr>
        <w:t xml:space="preserve"> 联系电话：</w:t>
      </w:r>
      <w:r w:rsidR="0083158B" w:rsidRPr="000259E0">
        <w:rPr>
          <w:rFonts w:asciiTheme="minorEastAsia" w:eastAsiaTheme="minorEastAsia" w:hAnsiTheme="minorEastAsia"/>
          <w:sz w:val="22"/>
        </w:rPr>
        <w:t>13762795777</w:t>
      </w:r>
      <w:r w:rsidRPr="000259E0">
        <w:rPr>
          <w:rFonts w:asciiTheme="minorEastAsia" w:eastAsiaTheme="minorEastAsia" w:hAnsiTheme="minorEastAsia" w:hint="eastAsia"/>
        </w:rPr>
        <w:t xml:space="preserve">  单位负责人签字：</w:t>
      </w:r>
      <w:r>
        <w:rPr>
          <w:spacing w:val="-13"/>
          <w:sz w:val="22"/>
          <w:szCs w:val="22"/>
        </w:rPr>
        <w:br w:type="page"/>
      </w:r>
    </w:p>
    <w:p w:rsidR="00EF47C4" w:rsidRPr="00FF07DF" w:rsidRDefault="0090475B" w:rsidP="00FF07DF">
      <w:pPr>
        <w:adjustRightInd w:val="0"/>
        <w:snapToGrid w:val="0"/>
        <w:spacing w:line="720" w:lineRule="exact"/>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lastRenderedPageBreak/>
        <w:t>附件3</w:t>
      </w:r>
    </w:p>
    <w:p w:rsidR="00EF47C4" w:rsidRDefault="00EF47C4" w:rsidP="000259E0"/>
    <w:p w:rsidR="00EF47C4" w:rsidRDefault="00EF47C4" w:rsidP="000259E0"/>
    <w:p w:rsidR="00EF47C4" w:rsidRDefault="00EF47C4" w:rsidP="000259E0"/>
    <w:p w:rsidR="00EF47C4" w:rsidRDefault="00EF47C4" w:rsidP="000259E0"/>
    <w:p w:rsidR="00EF47C4" w:rsidRDefault="00EF47C4" w:rsidP="000259E0"/>
    <w:p w:rsidR="0083158B" w:rsidRPr="00E023AA" w:rsidRDefault="0090475B" w:rsidP="00E023AA">
      <w:pPr>
        <w:spacing w:line="720" w:lineRule="exact"/>
        <w:rPr>
          <w:sz w:val="44"/>
          <w:szCs w:val="44"/>
        </w:rPr>
      </w:pPr>
      <w:r w:rsidRPr="00E023AA">
        <w:rPr>
          <w:rFonts w:hint="eastAsia"/>
          <w:sz w:val="44"/>
          <w:szCs w:val="44"/>
        </w:rPr>
        <w:t>2023年度</w:t>
      </w:r>
      <w:r w:rsidR="0083158B" w:rsidRPr="00E023AA">
        <w:rPr>
          <w:rFonts w:hint="eastAsia"/>
          <w:sz w:val="44"/>
          <w:szCs w:val="44"/>
        </w:rPr>
        <w:t>华容县医疗保障局</w:t>
      </w:r>
    </w:p>
    <w:p w:rsidR="00EF47C4" w:rsidRPr="00E023AA" w:rsidRDefault="0090475B" w:rsidP="00E023AA">
      <w:pPr>
        <w:spacing w:line="720" w:lineRule="exact"/>
        <w:rPr>
          <w:sz w:val="44"/>
          <w:szCs w:val="44"/>
        </w:rPr>
      </w:pPr>
      <w:r w:rsidRPr="00E023AA">
        <w:rPr>
          <w:rFonts w:hint="eastAsia"/>
          <w:sz w:val="44"/>
          <w:szCs w:val="44"/>
        </w:rPr>
        <w:t>部门整体支出</w:t>
      </w:r>
    </w:p>
    <w:p w:rsidR="00EF47C4" w:rsidRPr="00E023AA" w:rsidRDefault="0090475B" w:rsidP="00E023AA">
      <w:pPr>
        <w:spacing w:line="720" w:lineRule="exact"/>
        <w:rPr>
          <w:sz w:val="44"/>
          <w:szCs w:val="44"/>
        </w:rPr>
      </w:pPr>
      <w:r w:rsidRPr="00E023AA">
        <w:rPr>
          <w:rFonts w:hint="eastAsia"/>
          <w:sz w:val="44"/>
          <w:szCs w:val="44"/>
        </w:rPr>
        <w:t>绩效自评报告</w:t>
      </w:r>
    </w:p>
    <w:p w:rsidR="00EF47C4" w:rsidRDefault="00EF47C4" w:rsidP="000259E0"/>
    <w:p w:rsidR="00EF47C4" w:rsidRDefault="00EF47C4" w:rsidP="000259E0"/>
    <w:p w:rsidR="00EF47C4" w:rsidRDefault="00EF47C4" w:rsidP="000259E0"/>
    <w:p w:rsidR="00EF47C4" w:rsidRDefault="00EF47C4" w:rsidP="000259E0"/>
    <w:p w:rsidR="00EF47C4" w:rsidRDefault="00EF47C4" w:rsidP="000259E0"/>
    <w:p w:rsidR="00EF47C4" w:rsidRDefault="00EF47C4" w:rsidP="000259E0"/>
    <w:p w:rsidR="00EF47C4" w:rsidRDefault="00EF47C4" w:rsidP="000259E0"/>
    <w:p w:rsidR="00EF47C4" w:rsidRDefault="00EF47C4" w:rsidP="000259E0"/>
    <w:p w:rsidR="00EF47C4" w:rsidRDefault="00EF47C4" w:rsidP="000259E0"/>
    <w:p w:rsidR="00EF47C4" w:rsidRDefault="00EF47C4" w:rsidP="000259E0"/>
    <w:p w:rsidR="00EF47C4" w:rsidRDefault="00EF47C4" w:rsidP="000259E0"/>
    <w:p w:rsidR="00EF47C4" w:rsidRDefault="00EF47C4" w:rsidP="000259E0"/>
    <w:p w:rsidR="00EF47C4" w:rsidRDefault="00EF47C4" w:rsidP="000259E0"/>
    <w:p w:rsidR="00EF47C4" w:rsidRPr="00FF07DF" w:rsidRDefault="00EF47C4" w:rsidP="00FF07DF">
      <w:pPr>
        <w:adjustRightInd w:val="0"/>
        <w:snapToGrid w:val="0"/>
        <w:spacing w:line="720" w:lineRule="exact"/>
        <w:rPr>
          <w:rFonts w:asciiTheme="minorEastAsia" w:eastAsiaTheme="minorEastAsia" w:hAnsiTheme="minorEastAsia"/>
          <w:sz w:val="32"/>
          <w:szCs w:val="32"/>
        </w:rPr>
      </w:pPr>
    </w:p>
    <w:p w:rsidR="00EF47C4" w:rsidRPr="00FF07DF" w:rsidRDefault="0090475B" w:rsidP="00FF07DF">
      <w:pPr>
        <w:adjustRightInd w:val="0"/>
        <w:snapToGrid w:val="0"/>
        <w:spacing w:line="720" w:lineRule="exac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部门（单位）名称：(盖章）</w:t>
      </w:r>
    </w:p>
    <w:p w:rsidR="00EF47C4" w:rsidRPr="00FF07DF" w:rsidRDefault="0083158B" w:rsidP="00FF07DF">
      <w:pPr>
        <w:adjustRightInd w:val="0"/>
        <w:snapToGrid w:val="0"/>
        <w:spacing w:line="720" w:lineRule="exac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2024</w:t>
      </w:r>
      <w:r w:rsidR="0090475B" w:rsidRPr="00FF07DF">
        <w:rPr>
          <w:rFonts w:asciiTheme="minorEastAsia" w:eastAsiaTheme="minorEastAsia" w:hAnsiTheme="minorEastAsia" w:hint="eastAsia"/>
          <w:sz w:val="32"/>
          <w:szCs w:val="32"/>
        </w:rPr>
        <w:t>年</w:t>
      </w:r>
      <w:r w:rsidRPr="00FF07DF">
        <w:rPr>
          <w:rFonts w:asciiTheme="minorEastAsia" w:eastAsiaTheme="minorEastAsia" w:hAnsiTheme="minorEastAsia" w:hint="eastAsia"/>
          <w:sz w:val="32"/>
          <w:szCs w:val="32"/>
        </w:rPr>
        <w:t>5</w:t>
      </w:r>
      <w:r w:rsidR="0090475B" w:rsidRPr="00FF07DF">
        <w:rPr>
          <w:rFonts w:asciiTheme="minorEastAsia" w:eastAsiaTheme="minorEastAsia" w:hAnsiTheme="minorEastAsia" w:hint="eastAsia"/>
          <w:sz w:val="32"/>
          <w:szCs w:val="32"/>
        </w:rPr>
        <w:t>月</w:t>
      </w:r>
      <w:r w:rsidRPr="00FF07DF">
        <w:rPr>
          <w:rFonts w:asciiTheme="minorEastAsia" w:eastAsiaTheme="minorEastAsia" w:hAnsiTheme="minorEastAsia" w:hint="eastAsia"/>
          <w:sz w:val="32"/>
          <w:szCs w:val="32"/>
        </w:rPr>
        <w:t>28</w:t>
      </w:r>
      <w:r w:rsidR="0090475B" w:rsidRPr="00FF07DF">
        <w:rPr>
          <w:rFonts w:asciiTheme="minorEastAsia" w:eastAsiaTheme="minorEastAsia" w:hAnsiTheme="minorEastAsia" w:hint="eastAsia"/>
          <w:sz w:val="32"/>
          <w:szCs w:val="32"/>
        </w:rPr>
        <w:t>日</w:t>
      </w:r>
    </w:p>
    <w:p w:rsidR="00EF47C4" w:rsidRPr="00FF07DF" w:rsidRDefault="00EF47C4" w:rsidP="00FF07DF">
      <w:pPr>
        <w:adjustRightInd w:val="0"/>
        <w:snapToGrid w:val="0"/>
        <w:spacing w:line="720" w:lineRule="exact"/>
        <w:rPr>
          <w:rFonts w:asciiTheme="minorEastAsia" w:eastAsiaTheme="minorEastAsia" w:hAnsiTheme="minorEastAsia"/>
          <w:sz w:val="32"/>
          <w:szCs w:val="32"/>
        </w:rPr>
      </w:pPr>
    </w:p>
    <w:p w:rsidR="00EF47C4" w:rsidRPr="00FF07DF" w:rsidRDefault="0090475B" w:rsidP="00FF07DF">
      <w:pPr>
        <w:adjustRightInd w:val="0"/>
        <w:snapToGrid w:val="0"/>
        <w:spacing w:line="720" w:lineRule="exac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（此页为封面）</w:t>
      </w:r>
      <w:r w:rsidRPr="00FF07DF">
        <w:rPr>
          <w:rFonts w:asciiTheme="minorEastAsia" w:eastAsiaTheme="minorEastAsia" w:hAnsiTheme="minorEastAsia"/>
          <w:sz w:val="32"/>
          <w:szCs w:val="32"/>
        </w:rPr>
        <w:br w:type="page"/>
      </w:r>
    </w:p>
    <w:p w:rsidR="00EF47C4" w:rsidRPr="00FF07DF" w:rsidRDefault="00EF47C4" w:rsidP="00FF07DF">
      <w:pPr>
        <w:adjustRightInd w:val="0"/>
        <w:snapToGrid w:val="0"/>
        <w:spacing w:line="720" w:lineRule="exact"/>
        <w:rPr>
          <w:rFonts w:asciiTheme="minorEastAsia" w:eastAsiaTheme="minorEastAsia" w:hAnsiTheme="minorEastAsia"/>
          <w:sz w:val="32"/>
          <w:szCs w:val="32"/>
        </w:rPr>
        <w:sectPr w:rsidR="00EF47C4" w:rsidRPr="00FF07DF">
          <w:footerReference w:type="default" r:id="rId9"/>
          <w:pgSz w:w="11905" w:h="16838"/>
          <w:pgMar w:top="1984" w:right="1701" w:bottom="1984" w:left="1701" w:header="850" w:footer="1587" w:gutter="0"/>
          <w:pgNumType w:fmt="numberInDash" w:start="7"/>
          <w:cols w:space="0"/>
          <w:docGrid w:type="lines" w:linePitch="314"/>
        </w:sectPr>
      </w:pPr>
    </w:p>
    <w:p w:rsidR="00EF47C4" w:rsidRPr="00783145" w:rsidRDefault="00EF47C4" w:rsidP="000259E0"/>
    <w:p w:rsidR="00EF47C4" w:rsidRPr="00FF07DF" w:rsidRDefault="0090475B" w:rsidP="00D132D2">
      <w:pPr>
        <w:adjustRightInd w:val="0"/>
        <w:snapToGrid w:val="0"/>
        <w:spacing w:line="360" w:lineRule="auto"/>
        <w:rPr>
          <w:sz w:val="32"/>
          <w:szCs w:val="32"/>
        </w:rPr>
      </w:pPr>
      <w:r w:rsidRPr="00FF07DF">
        <w:rPr>
          <w:rFonts w:hint="eastAsia"/>
          <w:sz w:val="32"/>
          <w:szCs w:val="32"/>
        </w:rPr>
        <w:t>2023年度</w:t>
      </w:r>
      <w:r w:rsidR="0083158B" w:rsidRPr="00FF07DF">
        <w:rPr>
          <w:rFonts w:hint="eastAsia"/>
          <w:sz w:val="32"/>
          <w:szCs w:val="32"/>
        </w:rPr>
        <w:t>华容县医疗保障局</w:t>
      </w:r>
      <w:r w:rsidRPr="00FF07DF">
        <w:rPr>
          <w:rFonts w:hint="eastAsia"/>
          <w:sz w:val="32"/>
          <w:szCs w:val="32"/>
        </w:rPr>
        <w:t>部</w:t>
      </w:r>
      <w:proofErr w:type="gramStart"/>
      <w:r w:rsidRPr="00FF07DF">
        <w:rPr>
          <w:rFonts w:hint="eastAsia"/>
          <w:sz w:val="32"/>
          <w:szCs w:val="32"/>
        </w:rPr>
        <w:t>门整体</w:t>
      </w:r>
      <w:proofErr w:type="gramEnd"/>
      <w:r w:rsidRPr="00FF07DF">
        <w:rPr>
          <w:rFonts w:hint="eastAsia"/>
          <w:sz w:val="32"/>
          <w:szCs w:val="32"/>
        </w:rPr>
        <w:t>支出</w:t>
      </w:r>
    </w:p>
    <w:p w:rsidR="00EF47C4" w:rsidRPr="00FF07DF" w:rsidRDefault="0090475B" w:rsidP="00D132D2">
      <w:pPr>
        <w:adjustRightInd w:val="0"/>
        <w:snapToGrid w:val="0"/>
        <w:spacing w:line="360" w:lineRule="auto"/>
        <w:rPr>
          <w:sz w:val="32"/>
          <w:szCs w:val="32"/>
        </w:rPr>
      </w:pPr>
      <w:r w:rsidRPr="00FF07DF">
        <w:rPr>
          <w:rFonts w:hint="eastAsia"/>
          <w:sz w:val="32"/>
          <w:szCs w:val="32"/>
        </w:rPr>
        <w:t>绩效自评报告</w:t>
      </w:r>
    </w:p>
    <w:p w:rsidR="00EF47C4" w:rsidRDefault="00EF47C4" w:rsidP="00D132D2">
      <w:pPr>
        <w:adjustRightInd w:val="0"/>
        <w:snapToGrid w:val="0"/>
        <w:spacing w:line="360" w:lineRule="auto"/>
        <w:jc w:val="left"/>
      </w:pPr>
    </w:p>
    <w:p w:rsidR="00EF47C4" w:rsidRPr="00FF07DF" w:rsidRDefault="00B804F0" w:rsidP="00D132D2">
      <w:pPr>
        <w:adjustRightInd w:val="0"/>
        <w:snapToGrid w:val="0"/>
        <w:spacing w:line="360" w:lineRule="auto"/>
        <w:jc w:val="left"/>
        <w:rPr>
          <w:sz w:val="32"/>
          <w:szCs w:val="32"/>
        </w:rPr>
      </w:pPr>
      <w:r w:rsidRPr="00FF07DF">
        <w:rPr>
          <w:rFonts w:hint="eastAsia"/>
          <w:sz w:val="32"/>
          <w:szCs w:val="32"/>
        </w:rPr>
        <w:t>一、</w:t>
      </w:r>
      <w:r w:rsidR="0090475B" w:rsidRPr="00FF07DF">
        <w:rPr>
          <w:rFonts w:hint="eastAsia"/>
          <w:sz w:val="32"/>
          <w:szCs w:val="32"/>
        </w:rPr>
        <w:t>部门基本情况</w:t>
      </w:r>
    </w:p>
    <w:p w:rsidR="00B804F0" w:rsidRPr="00FF07DF" w:rsidRDefault="00B804F0" w:rsidP="00D132D2">
      <w:pPr>
        <w:adjustRightInd w:val="0"/>
        <w:snapToGrid w:val="0"/>
        <w:spacing w:line="360" w:lineRule="auto"/>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1、机构情况:</w:t>
      </w:r>
      <w:bookmarkStart w:id="0" w:name="_GoBack"/>
      <w:bookmarkEnd w:id="0"/>
    </w:p>
    <w:p w:rsidR="00B804F0" w:rsidRPr="00FF07DF" w:rsidRDefault="00B804F0" w:rsidP="00395374">
      <w:pPr>
        <w:adjustRightInd w:val="0"/>
        <w:snapToGrid w:val="0"/>
        <w:spacing w:line="360" w:lineRule="auto"/>
        <w:ind w:firstLineChars="200" w:firstLine="640"/>
        <w:jc w:val="left"/>
        <w:rPr>
          <w:rFonts w:asciiTheme="minorEastAsia" w:eastAsiaTheme="minorEastAsia" w:hAnsiTheme="minorEastAsia"/>
          <w:sz w:val="32"/>
          <w:szCs w:val="32"/>
        </w:rPr>
      </w:pPr>
      <w:proofErr w:type="gramStart"/>
      <w:r w:rsidRPr="00FF07DF">
        <w:rPr>
          <w:rFonts w:asciiTheme="minorEastAsia" w:eastAsiaTheme="minorEastAsia" w:hAnsiTheme="minorEastAsia" w:hint="eastAsia"/>
          <w:sz w:val="32"/>
          <w:szCs w:val="32"/>
        </w:rPr>
        <w:t>医</w:t>
      </w:r>
      <w:proofErr w:type="gramEnd"/>
      <w:r w:rsidRPr="00FF07DF">
        <w:rPr>
          <w:rFonts w:asciiTheme="minorEastAsia" w:eastAsiaTheme="minorEastAsia" w:hAnsiTheme="minorEastAsia" w:hint="eastAsia"/>
          <w:sz w:val="32"/>
          <w:szCs w:val="32"/>
        </w:rPr>
        <w:t>保局为县政府组成部门，独立正科级单位，医疗保障事务中心为</w:t>
      </w:r>
      <w:proofErr w:type="gramStart"/>
      <w:r w:rsidRPr="00FF07DF">
        <w:rPr>
          <w:rFonts w:asciiTheme="minorEastAsia" w:eastAsiaTheme="minorEastAsia" w:hAnsiTheme="minorEastAsia" w:hint="eastAsia"/>
          <w:sz w:val="32"/>
          <w:szCs w:val="32"/>
        </w:rPr>
        <w:t>独立副</w:t>
      </w:r>
      <w:proofErr w:type="gramEnd"/>
      <w:r w:rsidRPr="00FF07DF">
        <w:rPr>
          <w:rFonts w:asciiTheme="minorEastAsia" w:eastAsiaTheme="minorEastAsia" w:hAnsiTheme="minorEastAsia" w:hint="eastAsia"/>
          <w:sz w:val="32"/>
          <w:szCs w:val="32"/>
        </w:rPr>
        <w:t>科级单位。</w:t>
      </w:r>
    </w:p>
    <w:p w:rsidR="00B804F0" w:rsidRPr="00FF07DF" w:rsidRDefault="00B804F0" w:rsidP="00D132D2">
      <w:pPr>
        <w:adjustRightInd w:val="0"/>
        <w:snapToGrid w:val="0"/>
        <w:spacing w:line="360" w:lineRule="auto"/>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2．人员情况:</w:t>
      </w:r>
    </w:p>
    <w:p w:rsidR="00B804F0" w:rsidRPr="00FF07DF" w:rsidRDefault="00B804F0" w:rsidP="00395374">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目前县医疗保障局编制总数为43名，实际在职人数40人。</w:t>
      </w:r>
    </w:p>
    <w:p w:rsidR="00B804F0" w:rsidRPr="00FF07DF" w:rsidRDefault="00B804F0" w:rsidP="00D132D2">
      <w:pPr>
        <w:adjustRightInd w:val="0"/>
        <w:snapToGrid w:val="0"/>
        <w:spacing w:line="360" w:lineRule="auto"/>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3.主要职能:</w:t>
      </w:r>
    </w:p>
    <w:p w:rsidR="00B804F0" w:rsidRPr="00FF07DF" w:rsidRDefault="00B804F0" w:rsidP="00395374">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(一）贯彻执行国家、省、岳阳市关于医疗保险、生育保险、医疗救助等医疗保障制度的法律法规、政策、规划和标准，拟订我县相关政策、规划和标准。</w:t>
      </w:r>
    </w:p>
    <w:p w:rsidR="00B804F0" w:rsidRPr="00FF07DF" w:rsidRDefault="00B804F0" w:rsidP="00395374">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（二）组织制定并实施医疗保障基金监督管理办法，建立健全医疗保障基金安全防控机制，推进医疗保障基金支付方式改革。</w:t>
      </w:r>
    </w:p>
    <w:p w:rsidR="00B804F0" w:rsidRPr="00FF07DF" w:rsidRDefault="00B804F0" w:rsidP="00395374">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（三）组织制定并实施医疗保障筹资和待遇政策，实行统筹城乡医疗保障待遇标准，建立健全与筹资水平相适应的待遇调整机制。组织拟订并实施长期护理保险制度改革方案。</w:t>
      </w:r>
    </w:p>
    <w:p w:rsidR="00B804F0" w:rsidRPr="00FF07DF" w:rsidRDefault="00B804F0" w:rsidP="00CD472F">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lastRenderedPageBreak/>
        <w:t>（四）组织制定城乡统一的药品、医用耗材、医疗服务项目、医疗服务设施等</w:t>
      </w:r>
      <w:proofErr w:type="gramStart"/>
      <w:r w:rsidRPr="00FF07DF">
        <w:rPr>
          <w:rFonts w:asciiTheme="minorEastAsia" w:eastAsiaTheme="minorEastAsia" w:hAnsiTheme="minorEastAsia" w:hint="eastAsia"/>
          <w:sz w:val="32"/>
          <w:szCs w:val="32"/>
        </w:rPr>
        <w:t>医</w:t>
      </w:r>
      <w:proofErr w:type="gramEnd"/>
      <w:r w:rsidRPr="00FF07DF">
        <w:rPr>
          <w:rFonts w:asciiTheme="minorEastAsia" w:eastAsiaTheme="minorEastAsia" w:hAnsiTheme="minorEastAsia" w:hint="eastAsia"/>
          <w:sz w:val="32"/>
          <w:szCs w:val="32"/>
        </w:rPr>
        <w:t>保目录和支付标准，建立动态调整机制，承担</w:t>
      </w:r>
      <w:proofErr w:type="gramStart"/>
      <w:r w:rsidRPr="00FF07DF">
        <w:rPr>
          <w:rFonts w:asciiTheme="minorEastAsia" w:eastAsiaTheme="minorEastAsia" w:hAnsiTheme="minorEastAsia" w:hint="eastAsia"/>
          <w:sz w:val="32"/>
          <w:szCs w:val="32"/>
        </w:rPr>
        <w:t>医</w:t>
      </w:r>
      <w:proofErr w:type="gramEnd"/>
      <w:r w:rsidRPr="00FF07DF">
        <w:rPr>
          <w:rFonts w:asciiTheme="minorEastAsia" w:eastAsiaTheme="minorEastAsia" w:hAnsiTheme="minorEastAsia" w:hint="eastAsia"/>
          <w:sz w:val="32"/>
          <w:szCs w:val="32"/>
        </w:rPr>
        <w:t>保目录准入相关工作。</w:t>
      </w:r>
    </w:p>
    <w:p w:rsidR="00B804F0" w:rsidRPr="00FF07DF" w:rsidRDefault="00B804F0" w:rsidP="00CD472F">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（五）组织制定药品、医用耗材价格和医疗服务项目、医疗服务设施收费等政策并组织实施和监督检查，建立</w:t>
      </w:r>
      <w:proofErr w:type="gramStart"/>
      <w:r w:rsidRPr="00FF07DF">
        <w:rPr>
          <w:rFonts w:asciiTheme="minorEastAsia" w:eastAsiaTheme="minorEastAsia" w:hAnsiTheme="minorEastAsia" w:hint="eastAsia"/>
          <w:sz w:val="32"/>
          <w:szCs w:val="32"/>
        </w:rPr>
        <w:t>医</w:t>
      </w:r>
      <w:proofErr w:type="gramEnd"/>
      <w:r w:rsidRPr="00FF07DF">
        <w:rPr>
          <w:rFonts w:asciiTheme="minorEastAsia" w:eastAsiaTheme="minorEastAsia" w:hAnsiTheme="minorEastAsia" w:hint="eastAsia"/>
          <w:sz w:val="32"/>
          <w:szCs w:val="32"/>
        </w:rPr>
        <w:t>保支付医药服务价格，合理确定和动态调整机制，推动建立市场主导的社会医药服务价格形成机制，建立价格信息监测和信息发布制度。</w:t>
      </w:r>
    </w:p>
    <w:p w:rsidR="00B804F0" w:rsidRPr="00FF07DF" w:rsidRDefault="00B804F0" w:rsidP="00CD472F">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（六）组织落实药品、医用耗材的招标采购政策并监督实施，组织落实药品、医用耗材招标采购平台建设。</w:t>
      </w:r>
    </w:p>
    <w:p w:rsidR="00B804F0" w:rsidRPr="00FF07DF" w:rsidRDefault="00B804F0" w:rsidP="00CD472F">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（七）制定定点医药机构协议和支付管理办法并组织实施，建立健全医疗保障信用评价体系和信息披露制度，监督管理纳入</w:t>
      </w:r>
      <w:proofErr w:type="gramStart"/>
      <w:r w:rsidRPr="00FF07DF">
        <w:rPr>
          <w:rFonts w:asciiTheme="minorEastAsia" w:eastAsiaTheme="minorEastAsia" w:hAnsiTheme="minorEastAsia" w:hint="eastAsia"/>
          <w:sz w:val="32"/>
          <w:szCs w:val="32"/>
        </w:rPr>
        <w:t>医保范围</w:t>
      </w:r>
      <w:proofErr w:type="gramEnd"/>
      <w:r w:rsidRPr="00FF07DF">
        <w:rPr>
          <w:rFonts w:asciiTheme="minorEastAsia" w:eastAsiaTheme="minorEastAsia" w:hAnsiTheme="minorEastAsia" w:hint="eastAsia"/>
          <w:sz w:val="32"/>
          <w:szCs w:val="32"/>
        </w:rPr>
        <w:t>内的医疗服务行为和医疗费用，依法查处医疗保障领域违法违规行为。</w:t>
      </w:r>
    </w:p>
    <w:p w:rsidR="00B804F0" w:rsidRPr="00FF07DF" w:rsidRDefault="00B804F0" w:rsidP="00CD472F">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（八）负责医疗保障经办管理、公共服务体系和信息化建设。建立健全异地就医管理和费用结算制度。建立健全医疗保障关系转移接续制度。开展医疗保障领域合作交流。</w:t>
      </w:r>
    </w:p>
    <w:p w:rsidR="00B804F0" w:rsidRPr="00FF07DF" w:rsidRDefault="00B804F0" w:rsidP="00CD472F">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（九）贯彻落实上级医疗保险、生育保险、医疗救助等政策规定，负责全市医疗保障经办业务。</w:t>
      </w:r>
    </w:p>
    <w:p w:rsidR="00B804F0" w:rsidRPr="00FF07DF" w:rsidRDefault="00B804F0" w:rsidP="00CD472F">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（十）完成县委、县政府交办的其他任务。</w:t>
      </w:r>
    </w:p>
    <w:p w:rsidR="00EF47C4" w:rsidRPr="003E0681" w:rsidRDefault="0090475B" w:rsidP="00D132D2">
      <w:pPr>
        <w:adjustRightInd w:val="0"/>
        <w:snapToGrid w:val="0"/>
        <w:spacing w:line="360" w:lineRule="auto"/>
        <w:jc w:val="left"/>
        <w:rPr>
          <w:sz w:val="32"/>
          <w:szCs w:val="32"/>
        </w:rPr>
      </w:pPr>
      <w:r w:rsidRPr="003E0681">
        <w:rPr>
          <w:rFonts w:hint="eastAsia"/>
          <w:sz w:val="32"/>
          <w:szCs w:val="32"/>
        </w:rPr>
        <w:t>二、一般公共预算支出情况</w:t>
      </w:r>
    </w:p>
    <w:p w:rsidR="00EF47C4" w:rsidRPr="00FF07DF" w:rsidRDefault="0090475B" w:rsidP="00D132D2">
      <w:pPr>
        <w:adjustRightInd w:val="0"/>
        <w:snapToGrid w:val="0"/>
        <w:spacing w:line="360" w:lineRule="auto"/>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lastRenderedPageBreak/>
        <w:t>（一）基本支出情况</w:t>
      </w:r>
    </w:p>
    <w:p w:rsidR="00B804F0" w:rsidRPr="00FF07DF" w:rsidRDefault="00B804F0" w:rsidP="00CD472F">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基本支出是指为保障单位机构正常运转，完成日常工作任务</w:t>
      </w:r>
      <w:r w:rsidR="00CD472F">
        <w:rPr>
          <w:rFonts w:asciiTheme="minorEastAsia" w:eastAsiaTheme="minorEastAsia" w:hAnsiTheme="minorEastAsia" w:hint="eastAsia"/>
          <w:sz w:val="32"/>
          <w:szCs w:val="32"/>
        </w:rPr>
        <w:t>而</w:t>
      </w:r>
      <w:r w:rsidRPr="00FF07DF">
        <w:rPr>
          <w:rFonts w:asciiTheme="minorEastAsia" w:eastAsiaTheme="minorEastAsia" w:hAnsiTheme="minorEastAsia" w:hint="eastAsia"/>
          <w:sz w:val="32"/>
          <w:szCs w:val="32"/>
        </w:rPr>
        <w:t xml:space="preserve">发生的各项支出，包括用于基本工资、津补贴等人员经费以及办公费、印刷费、水电费等日常公用经费。 </w:t>
      </w:r>
    </w:p>
    <w:p w:rsidR="00B804F0" w:rsidRPr="00FF07DF" w:rsidRDefault="00B804F0" w:rsidP="00CD472F">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基本支出总额581.16万元，其中：人员经费</w:t>
      </w:r>
      <w:r w:rsidRPr="00FF07DF">
        <w:rPr>
          <w:rFonts w:asciiTheme="minorEastAsia" w:eastAsiaTheme="minorEastAsia" w:hAnsiTheme="minorEastAsia" w:hint="eastAsia"/>
          <w:sz w:val="32"/>
          <w:szCs w:val="32"/>
        </w:rPr>
        <w:tab/>
        <w:t>436.00万元，公用经费145.16元。</w:t>
      </w:r>
    </w:p>
    <w:p w:rsidR="00EF47C4" w:rsidRPr="00FF07DF" w:rsidRDefault="0090475B" w:rsidP="00D132D2">
      <w:pPr>
        <w:adjustRightInd w:val="0"/>
        <w:snapToGrid w:val="0"/>
        <w:spacing w:line="360" w:lineRule="auto"/>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（二）项目支出情况</w:t>
      </w:r>
    </w:p>
    <w:p w:rsidR="00B804F0" w:rsidRPr="00FF07DF" w:rsidRDefault="00B804F0" w:rsidP="00CD472F">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项目支出是指单位为完成特定行政工作任务或事业发展目标而发生的支出，包括有关业务工作专项和运行维护专项。</w:t>
      </w:r>
    </w:p>
    <w:p w:rsidR="00B804F0" w:rsidRPr="00FF07DF" w:rsidRDefault="00B804F0" w:rsidP="00CD472F">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项目支出总额402.02元，其中：城乡医疗救助360万元，能力提升建设40万元。</w:t>
      </w:r>
    </w:p>
    <w:p w:rsidR="00EF47C4" w:rsidRPr="003E0681" w:rsidRDefault="0090475B" w:rsidP="00D132D2">
      <w:pPr>
        <w:adjustRightInd w:val="0"/>
        <w:snapToGrid w:val="0"/>
        <w:spacing w:line="360" w:lineRule="auto"/>
        <w:jc w:val="left"/>
        <w:rPr>
          <w:sz w:val="32"/>
          <w:szCs w:val="32"/>
        </w:rPr>
      </w:pPr>
      <w:r w:rsidRPr="003E0681">
        <w:rPr>
          <w:rFonts w:hint="eastAsia"/>
          <w:sz w:val="32"/>
          <w:szCs w:val="32"/>
        </w:rPr>
        <w:t>三、政府性基金预算支出情况</w:t>
      </w:r>
    </w:p>
    <w:p w:rsidR="00B804F0" w:rsidRPr="00FF07DF" w:rsidRDefault="00B804F0" w:rsidP="00CD472F">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无</w:t>
      </w:r>
    </w:p>
    <w:p w:rsidR="00EF47C4" w:rsidRPr="003E0681" w:rsidRDefault="0090475B" w:rsidP="00D132D2">
      <w:pPr>
        <w:adjustRightInd w:val="0"/>
        <w:snapToGrid w:val="0"/>
        <w:spacing w:line="360" w:lineRule="auto"/>
        <w:jc w:val="left"/>
        <w:rPr>
          <w:sz w:val="32"/>
          <w:szCs w:val="32"/>
        </w:rPr>
      </w:pPr>
      <w:r w:rsidRPr="003E0681">
        <w:rPr>
          <w:rFonts w:hint="eastAsia"/>
          <w:sz w:val="32"/>
          <w:szCs w:val="32"/>
        </w:rPr>
        <w:t>四、国有资本经营预算支出情况</w:t>
      </w:r>
    </w:p>
    <w:p w:rsidR="00D477B9" w:rsidRPr="00FF07DF" w:rsidRDefault="00D477B9" w:rsidP="00CD472F">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无</w:t>
      </w:r>
    </w:p>
    <w:p w:rsidR="00EF47C4" w:rsidRPr="003E0681" w:rsidRDefault="0090475B" w:rsidP="00D132D2">
      <w:pPr>
        <w:adjustRightInd w:val="0"/>
        <w:snapToGrid w:val="0"/>
        <w:spacing w:line="360" w:lineRule="auto"/>
        <w:jc w:val="left"/>
        <w:rPr>
          <w:sz w:val="32"/>
          <w:szCs w:val="32"/>
        </w:rPr>
      </w:pPr>
      <w:r w:rsidRPr="003E0681">
        <w:rPr>
          <w:rFonts w:hint="eastAsia"/>
          <w:sz w:val="32"/>
          <w:szCs w:val="32"/>
        </w:rPr>
        <w:t>五、社会保险基金预算支出情况</w:t>
      </w:r>
    </w:p>
    <w:p w:rsidR="00D477B9" w:rsidRPr="00FF07DF" w:rsidRDefault="00D477B9" w:rsidP="00CD472F">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无</w:t>
      </w:r>
    </w:p>
    <w:p w:rsidR="00EF47C4" w:rsidRPr="003E0681" w:rsidRDefault="0090475B" w:rsidP="00D132D2">
      <w:pPr>
        <w:adjustRightInd w:val="0"/>
        <w:snapToGrid w:val="0"/>
        <w:spacing w:line="360" w:lineRule="auto"/>
        <w:jc w:val="left"/>
        <w:rPr>
          <w:sz w:val="32"/>
          <w:szCs w:val="32"/>
        </w:rPr>
      </w:pPr>
      <w:r w:rsidRPr="003E0681">
        <w:rPr>
          <w:rFonts w:hint="eastAsia"/>
          <w:sz w:val="32"/>
          <w:szCs w:val="32"/>
        </w:rPr>
        <w:t>六、部门整体支出绩效情况</w:t>
      </w:r>
    </w:p>
    <w:p w:rsidR="00331C51" w:rsidRPr="00FF07DF" w:rsidRDefault="00331C51" w:rsidP="00CD472F">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2023年一般公共预算财政拨款收入983.18万元，总支出983.18万元，收支平衡。</w:t>
      </w:r>
    </w:p>
    <w:p w:rsidR="00D477B9" w:rsidRPr="00FF07DF" w:rsidRDefault="00331C51" w:rsidP="00CD472F">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2023年全县各医疗险种工作进展顺利，职工医疗保险、</w:t>
      </w:r>
      <w:r w:rsidRPr="00FF07DF">
        <w:rPr>
          <w:rFonts w:asciiTheme="minorEastAsia" w:eastAsiaTheme="minorEastAsia" w:hAnsiTheme="minorEastAsia" w:hint="eastAsia"/>
          <w:sz w:val="32"/>
          <w:szCs w:val="32"/>
        </w:rPr>
        <w:lastRenderedPageBreak/>
        <w:t>居民医疗保险、生育保险享受待遇人员增多，待遇水平逐年提高。对于医疗待遇核定、医院稽查方面严格按国家有关政策法规执行，对违规操作严格杜绝，保证</w:t>
      </w:r>
      <w:proofErr w:type="gramStart"/>
      <w:r w:rsidRPr="00FF07DF">
        <w:rPr>
          <w:rFonts w:asciiTheme="minorEastAsia" w:eastAsiaTheme="minorEastAsia" w:hAnsiTheme="minorEastAsia" w:hint="eastAsia"/>
          <w:sz w:val="32"/>
          <w:szCs w:val="32"/>
        </w:rPr>
        <w:t>医</w:t>
      </w:r>
      <w:proofErr w:type="gramEnd"/>
      <w:r w:rsidRPr="00FF07DF">
        <w:rPr>
          <w:rFonts w:asciiTheme="minorEastAsia" w:eastAsiaTheme="minorEastAsia" w:hAnsiTheme="minorEastAsia" w:hint="eastAsia"/>
          <w:sz w:val="32"/>
          <w:szCs w:val="32"/>
        </w:rPr>
        <w:t>保基金零流失。缓解和消除农民因病致贫、因病返贫。最低生活保障人员医疗救助工作大大提高了求助力度，切实解决了贫困群众就医大难题，让人民群众真正体会到党和国家以人为本、体恤民情、公平正义的重大决策与改善广大人民生活水平、提高人民生活质量的伟大决心！</w:t>
      </w:r>
    </w:p>
    <w:p w:rsidR="00EF47C4" w:rsidRPr="003E0681" w:rsidRDefault="0090475B" w:rsidP="00D132D2">
      <w:pPr>
        <w:adjustRightInd w:val="0"/>
        <w:snapToGrid w:val="0"/>
        <w:spacing w:line="360" w:lineRule="auto"/>
        <w:jc w:val="left"/>
        <w:rPr>
          <w:sz w:val="32"/>
          <w:szCs w:val="32"/>
        </w:rPr>
      </w:pPr>
      <w:r w:rsidRPr="003E0681">
        <w:rPr>
          <w:rFonts w:hint="eastAsia"/>
          <w:sz w:val="32"/>
          <w:szCs w:val="32"/>
        </w:rPr>
        <w:t>七、存在的问题及原因分析</w:t>
      </w:r>
    </w:p>
    <w:p w:rsidR="00331C51" w:rsidRPr="00FF07DF" w:rsidRDefault="00331C51" w:rsidP="00CD472F">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人员不够，经费不足；单位公用经费资金不足不能及时支付，导致不能反映当年整体支出的实际情况。因业务增加，公用经费所需费用大幅增加，现有预算内公用经费资金已无法满足。</w:t>
      </w:r>
    </w:p>
    <w:p w:rsidR="00EF47C4" w:rsidRPr="003E0681" w:rsidRDefault="0090475B" w:rsidP="00D132D2">
      <w:pPr>
        <w:adjustRightInd w:val="0"/>
        <w:snapToGrid w:val="0"/>
        <w:spacing w:line="360" w:lineRule="auto"/>
        <w:jc w:val="left"/>
        <w:rPr>
          <w:sz w:val="32"/>
          <w:szCs w:val="32"/>
        </w:rPr>
      </w:pPr>
      <w:r w:rsidRPr="003E0681">
        <w:rPr>
          <w:rFonts w:hint="eastAsia"/>
          <w:sz w:val="32"/>
          <w:szCs w:val="32"/>
        </w:rPr>
        <w:t>八、下一步改进措施</w:t>
      </w:r>
    </w:p>
    <w:p w:rsidR="00331C51" w:rsidRPr="00FF07DF" w:rsidRDefault="00331C51" w:rsidP="00CD472F">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为了进一步规范资金管理，力争在预算编制管理上更精细化、科学化，确保各项开支更规范、合理，特提出以下建议：</w:t>
      </w:r>
    </w:p>
    <w:p w:rsidR="00331C51" w:rsidRPr="00FF07DF" w:rsidRDefault="00331C51" w:rsidP="00CD472F">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1、基数预算与零基预算相结合。将预算足额安排到我单位，在严格审查符合政策法规的情况下，按零基预算原则给予补足。</w:t>
      </w:r>
    </w:p>
    <w:p w:rsidR="00331C51" w:rsidRPr="00FF07DF" w:rsidRDefault="00331C51" w:rsidP="00CD472F">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2、</w:t>
      </w:r>
      <w:proofErr w:type="gramStart"/>
      <w:r w:rsidRPr="00FF07DF">
        <w:rPr>
          <w:rFonts w:asciiTheme="minorEastAsia" w:eastAsiaTheme="minorEastAsia" w:hAnsiTheme="minorEastAsia" w:hint="eastAsia"/>
          <w:sz w:val="32"/>
          <w:szCs w:val="32"/>
        </w:rPr>
        <w:t>医</w:t>
      </w:r>
      <w:proofErr w:type="gramEnd"/>
      <w:r w:rsidRPr="00FF07DF">
        <w:rPr>
          <w:rFonts w:asciiTheme="minorEastAsia" w:eastAsiaTheme="minorEastAsia" w:hAnsiTheme="minorEastAsia" w:hint="eastAsia"/>
          <w:sz w:val="32"/>
          <w:szCs w:val="32"/>
        </w:rPr>
        <w:t>保局成立以来，随着</w:t>
      </w:r>
      <w:proofErr w:type="gramStart"/>
      <w:r w:rsidRPr="00FF07DF">
        <w:rPr>
          <w:rFonts w:asciiTheme="minorEastAsia" w:eastAsiaTheme="minorEastAsia" w:hAnsiTheme="minorEastAsia" w:hint="eastAsia"/>
          <w:sz w:val="32"/>
          <w:szCs w:val="32"/>
        </w:rPr>
        <w:t>医</w:t>
      </w:r>
      <w:proofErr w:type="gramEnd"/>
      <w:r w:rsidRPr="00FF07DF">
        <w:rPr>
          <w:rFonts w:asciiTheme="minorEastAsia" w:eastAsiaTheme="minorEastAsia" w:hAnsiTheme="minorEastAsia" w:hint="eastAsia"/>
          <w:sz w:val="32"/>
          <w:szCs w:val="32"/>
        </w:rPr>
        <w:t>保基金支付方式改革，健康扶贫一站式结算，打击欺诈骗，推进信息化建设，业务明显增</w:t>
      </w:r>
      <w:r w:rsidRPr="00FF07DF">
        <w:rPr>
          <w:rFonts w:asciiTheme="minorEastAsia" w:eastAsiaTheme="minorEastAsia" w:hAnsiTheme="minorEastAsia" w:hint="eastAsia"/>
          <w:sz w:val="32"/>
          <w:szCs w:val="32"/>
        </w:rPr>
        <w:lastRenderedPageBreak/>
        <w:t>加，年初预算的公用经费已经严重不足，为使我局工作顺利开展，请求增加公用经费资金。</w:t>
      </w:r>
    </w:p>
    <w:p w:rsidR="00331C51" w:rsidRPr="00FF07DF" w:rsidRDefault="00331C51" w:rsidP="00CD472F">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3 、建立绩效评价管理工作的长效机制，将绩效评价作为各部门的日常性工作，加强相关培训。</w:t>
      </w:r>
    </w:p>
    <w:p w:rsidR="00EF47C4" w:rsidRPr="003E0681" w:rsidRDefault="0090475B" w:rsidP="00D132D2">
      <w:pPr>
        <w:adjustRightInd w:val="0"/>
        <w:snapToGrid w:val="0"/>
        <w:spacing w:line="360" w:lineRule="auto"/>
        <w:jc w:val="left"/>
        <w:rPr>
          <w:sz w:val="32"/>
          <w:szCs w:val="32"/>
        </w:rPr>
      </w:pPr>
      <w:r w:rsidRPr="003E0681">
        <w:rPr>
          <w:rFonts w:hint="eastAsia"/>
          <w:sz w:val="32"/>
          <w:szCs w:val="32"/>
        </w:rPr>
        <w:t>九、部门整体支出绩效自评结果拟应用和公开情况</w:t>
      </w:r>
    </w:p>
    <w:p w:rsidR="00331C51" w:rsidRPr="00FF07DF" w:rsidRDefault="00331C51" w:rsidP="003E0681">
      <w:pPr>
        <w:adjustRightInd w:val="0"/>
        <w:snapToGrid w:val="0"/>
        <w:spacing w:line="360" w:lineRule="auto"/>
        <w:ind w:firstLineChars="200" w:firstLine="640"/>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部门整体支出绩效自评结果主要用于评价2023年工作，随决算公开在政务网站进行公开发布。</w:t>
      </w:r>
    </w:p>
    <w:p w:rsidR="00EF47C4" w:rsidRPr="003E0681" w:rsidRDefault="0090475B" w:rsidP="00D132D2">
      <w:pPr>
        <w:adjustRightInd w:val="0"/>
        <w:snapToGrid w:val="0"/>
        <w:spacing w:line="360" w:lineRule="auto"/>
        <w:jc w:val="left"/>
        <w:rPr>
          <w:sz w:val="32"/>
          <w:szCs w:val="32"/>
        </w:rPr>
      </w:pPr>
      <w:r w:rsidRPr="003E0681">
        <w:rPr>
          <w:rFonts w:hint="eastAsia"/>
          <w:sz w:val="32"/>
          <w:szCs w:val="32"/>
        </w:rPr>
        <w:t>十、其他需要说明的情况</w:t>
      </w:r>
    </w:p>
    <w:p w:rsidR="00EF47C4" w:rsidRPr="00FA19E2" w:rsidRDefault="00331C51" w:rsidP="00D132D2">
      <w:pPr>
        <w:adjustRightInd w:val="0"/>
        <w:snapToGrid w:val="0"/>
        <w:spacing w:line="360" w:lineRule="auto"/>
        <w:jc w:val="left"/>
        <w:rPr>
          <w:rFonts w:asciiTheme="minorEastAsia" w:eastAsiaTheme="minorEastAsia" w:hAnsiTheme="minorEastAsia"/>
          <w:sz w:val="32"/>
          <w:szCs w:val="32"/>
        </w:rPr>
      </w:pPr>
      <w:r w:rsidRPr="00FF07DF">
        <w:rPr>
          <w:rFonts w:asciiTheme="minorEastAsia" w:eastAsiaTheme="minorEastAsia" w:hAnsiTheme="minorEastAsia" w:hint="eastAsia"/>
          <w:sz w:val="32"/>
          <w:szCs w:val="32"/>
        </w:rPr>
        <w:t>无</w:t>
      </w:r>
      <w:r w:rsidR="0090475B" w:rsidRPr="00FF07DF">
        <w:rPr>
          <w:rFonts w:asciiTheme="minorEastAsia" w:eastAsiaTheme="minorEastAsia" w:hAnsiTheme="minorEastAsia"/>
          <w:sz w:val="32"/>
          <w:szCs w:val="32"/>
        </w:rPr>
        <w:br w:type="page"/>
      </w:r>
      <w:r w:rsidR="0090475B" w:rsidRPr="00FA19E2">
        <w:rPr>
          <w:rFonts w:asciiTheme="minorEastAsia" w:eastAsiaTheme="minorEastAsia" w:hAnsiTheme="minorEastAsia" w:hint="eastAsia"/>
          <w:sz w:val="32"/>
          <w:szCs w:val="32"/>
        </w:rPr>
        <w:lastRenderedPageBreak/>
        <w:t>附件4</w:t>
      </w:r>
    </w:p>
    <w:p w:rsidR="00EF47C4" w:rsidRDefault="00EF47C4" w:rsidP="000259E0"/>
    <w:p w:rsidR="00EF47C4" w:rsidRPr="00FA19E2" w:rsidRDefault="0090475B" w:rsidP="00FA19E2">
      <w:pPr>
        <w:adjustRightInd w:val="0"/>
        <w:snapToGrid w:val="0"/>
        <w:spacing w:line="720" w:lineRule="exact"/>
        <w:rPr>
          <w:sz w:val="32"/>
          <w:szCs w:val="32"/>
        </w:rPr>
      </w:pPr>
      <w:r w:rsidRPr="00FA19E2">
        <w:rPr>
          <w:rFonts w:hint="eastAsia"/>
          <w:sz w:val="32"/>
          <w:szCs w:val="32"/>
        </w:rPr>
        <w:t>2023年度部门整体支出绩效自评表</w:t>
      </w:r>
    </w:p>
    <w:p w:rsidR="00EF47C4" w:rsidRDefault="00EF47C4" w:rsidP="000259E0"/>
    <w:tbl>
      <w:tblPr>
        <w:tblStyle w:val="TableNormal"/>
        <w:tblW w:w="5023" w:type="pct"/>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830"/>
        <w:gridCol w:w="993"/>
        <w:gridCol w:w="945"/>
        <w:gridCol w:w="50"/>
        <w:gridCol w:w="1174"/>
        <w:gridCol w:w="843"/>
        <w:gridCol w:w="969"/>
        <w:gridCol w:w="699"/>
        <w:gridCol w:w="723"/>
        <w:gridCol w:w="1322"/>
      </w:tblGrid>
      <w:tr w:rsidR="00EF47C4" w:rsidRPr="00FF07DF" w:rsidTr="00331C51">
        <w:trPr>
          <w:trHeight w:val="901"/>
          <w:jc w:val="center"/>
        </w:trPr>
        <w:tc>
          <w:tcPr>
            <w:tcW w:w="1619" w:type="pct"/>
            <w:gridSpan w:val="3"/>
            <w:vAlign w:val="center"/>
          </w:tcPr>
          <w:p w:rsidR="00EF47C4" w:rsidRPr="00FF07DF" w:rsidRDefault="0090475B" w:rsidP="000259E0">
            <w:pPr>
              <w:rPr>
                <w:rFonts w:asciiTheme="minorEastAsia" w:eastAsiaTheme="minorEastAsia" w:hAnsiTheme="minorEastAsia" w:cstheme="minorEastAsia"/>
                <w:szCs w:val="21"/>
              </w:rPr>
            </w:pPr>
            <w:r w:rsidRPr="00FF07DF">
              <w:rPr>
                <w:rFonts w:asciiTheme="minorEastAsia" w:eastAsiaTheme="minorEastAsia" w:hAnsiTheme="minorEastAsia" w:hint="eastAsia"/>
                <w:szCs w:val="21"/>
              </w:rPr>
              <w:t>省级预算部门、单位名称</w:t>
            </w:r>
          </w:p>
        </w:tc>
        <w:tc>
          <w:tcPr>
            <w:tcW w:w="3381" w:type="pct"/>
            <w:gridSpan w:val="7"/>
            <w:vAlign w:val="center"/>
          </w:tcPr>
          <w:p w:rsidR="00EF47C4" w:rsidRPr="00FF07DF" w:rsidRDefault="00783145"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华容县医疗保障局</w:t>
            </w:r>
          </w:p>
        </w:tc>
      </w:tr>
      <w:tr w:rsidR="00EF47C4" w:rsidRPr="00FF07DF" w:rsidTr="0054465B">
        <w:trPr>
          <w:trHeight w:val="820"/>
          <w:jc w:val="center"/>
        </w:trPr>
        <w:tc>
          <w:tcPr>
            <w:tcW w:w="485" w:type="pct"/>
            <w:vMerge w:val="restart"/>
            <w:tcBorders>
              <w:bottom w:val="nil"/>
            </w:tcBorders>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年度预算申请（万元）</w:t>
            </w:r>
          </w:p>
        </w:tc>
        <w:tc>
          <w:tcPr>
            <w:tcW w:w="1134" w:type="pct"/>
            <w:gridSpan w:val="2"/>
            <w:vAlign w:val="center"/>
          </w:tcPr>
          <w:p w:rsidR="00EF47C4" w:rsidRPr="00FF07DF" w:rsidRDefault="00EF47C4" w:rsidP="000259E0">
            <w:pPr>
              <w:rPr>
                <w:rFonts w:asciiTheme="minorEastAsia" w:eastAsiaTheme="minorEastAsia" w:hAnsiTheme="minorEastAsia"/>
                <w:szCs w:val="21"/>
              </w:rPr>
            </w:pPr>
          </w:p>
        </w:tc>
        <w:tc>
          <w:tcPr>
            <w:tcW w:w="716" w:type="pct"/>
            <w:gridSpan w:val="2"/>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年初</w:t>
            </w:r>
          </w:p>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预算数</w:t>
            </w:r>
          </w:p>
        </w:tc>
        <w:tc>
          <w:tcPr>
            <w:tcW w:w="493" w:type="pct"/>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全年</w:t>
            </w:r>
          </w:p>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预算数</w:t>
            </w:r>
          </w:p>
        </w:tc>
        <w:tc>
          <w:tcPr>
            <w:tcW w:w="567" w:type="pct"/>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全年</w:t>
            </w:r>
          </w:p>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执行数</w:t>
            </w:r>
          </w:p>
        </w:tc>
        <w:tc>
          <w:tcPr>
            <w:tcW w:w="409" w:type="pct"/>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分值</w:t>
            </w:r>
          </w:p>
        </w:tc>
        <w:tc>
          <w:tcPr>
            <w:tcW w:w="423" w:type="pct"/>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执行率</w:t>
            </w:r>
          </w:p>
        </w:tc>
        <w:tc>
          <w:tcPr>
            <w:tcW w:w="773" w:type="pct"/>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自评得分</w:t>
            </w:r>
          </w:p>
        </w:tc>
      </w:tr>
      <w:tr w:rsidR="00EF47C4" w:rsidRPr="00FF07DF" w:rsidTr="0054465B">
        <w:trPr>
          <w:trHeight w:val="520"/>
          <w:jc w:val="center"/>
        </w:trPr>
        <w:tc>
          <w:tcPr>
            <w:tcW w:w="485" w:type="pct"/>
            <w:vMerge/>
            <w:tcBorders>
              <w:top w:val="nil"/>
              <w:bottom w:val="nil"/>
            </w:tcBorders>
            <w:vAlign w:val="center"/>
          </w:tcPr>
          <w:p w:rsidR="00EF47C4" w:rsidRPr="00FF07DF" w:rsidRDefault="00EF47C4" w:rsidP="000259E0">
            <w:pPr>
              <w:rPr>
                <w:rFonts w:asciiTheme="minorEastAsia" w:eastAsiaTheme="minorEastAsia" w:hAnsiTheme="minorEastAsia"/>
                <w:szCs w:val="21"/>
              </w:rPr>
            </w:pPr>
          </w:p>
        </w:tc>
        <w:tc>
          <w:tcPr>
            <w:tcW w:w="1134" w:type="pct"/>
            <w:gridSpan w:val="2"/>
            <w:vAlign w:val="center"/>
          </w:tcPr>
          <w:p w:rsidR="00EF47C4" w:rsidRPr="00FF07DF" w:rsidRDefault="0090475B" w:rsidP="000259E0">
            <w:pPr>
              <w:rPr>
                <w:rFonts w:asciiTheme="minorEastAsia" w:eastAsiaTheme="minorEastAsia" w:hAnsiTheme="minorEastAsia" w:cstheme="minorEastAsia"/>
                <w:szCs w:val="21"/>
              </w:rPr>
            </w:pPr>
            <w:r w:rsidRPr="00FF07DF">
              <w:rPr>
                <w:rFonts w:asciiTheme="minorEastAsia" w:eastAsiaTheme="minorEastAsia" w:hAnsiTheme="minorEastAsia" w:hint="eastAsia"/>
                <w:szCs w:val="21"/>
              </w:rPr>
              <w:t>年度资金总额</w:t>
            </w:r>
          </w:p>
        </w:tc>
        <w:tc>
          <w:tcPr>
            <w:tcW w:w="716" w:type="pct"/>
            <w:gridSpan w:val="2"/>
            <w:vAlign w:val="center"/>
          </w:tcPr>
          <w:p w:rsidR="00EF47C4" w:rsidRPr="00FF07DF" w:rsidRDefault="00783145" w:rsidP="000259E0">
            <w:pPr>
              <w:rPr>
                <w:rFonts w:asciiTheme="minorEastAsia" w:eastAsiaTheme="minorEastAsia" w:hAnsiTheme="minorEastAsia"/>
                <w:szCs w:val="21"/>
              </w:rPr>
            </w:pPr>
            <w:r w:rsidRPr="00FF07DF">
              <w:rPr>
                <w:rFonts w:asciiTheme="minorEastAsia" w:eastAsiaTheme="minorEastAsia" w:hAnsiTheme="minorEastAsia"/>
                <w:szCs w:val="21"/>
              </w:rPr>
              <w:t>42052.99</w:t>
            </w:r>
          </w:p>
        </w:tc>
        <w:tc>
          <w:tcPr>
            <w:tcW w:w="493" w:type="pct"/>
            <w:vAlign w:val="center"/>
          </w:tcPr>
          <w:p w:rsidR="00EF47C4" w:rsidRPr="00FF07DF" w:rsidRDefault="00783145" w:rsidP="000259E0">
            <w:pPr>
              <w:rPr>
                <w:rFonts w:asciiTheme="minorEastAsia" w:eastAsiaTheme="minorEastAsia" w:hAnsiTheme="minorEastAsia"/>
                <w:szCs w:val="21"/>
              </w:rPr>
            </w:pPr>
            <w:r w:rsidRPr="00FF07DF">
              <w:rPr>
                <w:rFonts w:asciiTheme="minorEastAsia" w:eastAsiaTheme="minorEastAsia" w:hAnsiTheme="minorEastAsia"/>
                <w:szCs w:val="21"/>
              </w:rPr>
              <w:t>623.18</w:t>
            </w:r>
          </w:p>
        </w:tc>
        <w:tc>
          <w:tcPr>
            <w:tcW w:w="567" w:type="pct"/>
            <w:vAlign w:val="center"/>
          </w:tcPr>
          <w:p w:rsidR="00EF47C4" w:rsidRPr="00FF07DF" w:rsidRDefault="00783145" w:rsidP="000259E0">
            <w:pPr>
              <w:rPr>
                <w:rFonts w:asciiTheme="minorEastAsia" w:eastAsiaTheme="minorEastAsia" w:hAnsiTheme="minorEastAsia"/>
                <w:szCs w:val="21"/>
              </w:rPr>
            </w:pPr>
            <w:r w:rsidRPr="00FF07DF">
              <w:rPr>
                <w:rFonts w:asciiTheme="minorEastAsia" w:eastAsiaTheme="minorEastAsia" w:hAnsiTheme="minorEastAsia"/>
                <w:szCs w:val="21"/>
              </w:rPr>
              <w:t>623.18</w:t>
            </w:r>
          </w:p>
        </w:tc>
        <w:tc>
          <w:tcPr>
            <w:tcW w:w="409" w:type="pct"/>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10</w:t>
            </w:r>
          </w:p>
        </w:tc>
        <w:tc>
          <w:tcPr>
            <w:tcW w:w="423" w:type="pct"/>
            <w:vAlign w:val="center"/>
          </w:tcPr>
          <w:p w:rsidR="00EF47C4" w:rsidRPr="00FF07DF" w:rsidRDefault="00783145"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100%</w:t>
            </w:r>
          </w:p>
        </w:tc>
        <w:tc>
          <w:tcPr>
            <w:tcW w:w="773" w:type="pct"/>
            <w:vAlign w:val="center"/>
          </w:tcPr>
          <w:p w:rsidR="00EF47C4" w:rsidRPr="00FF07DF" w:rsidRDefault="00783145"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10</w:t>
            </w:r>
          </w:p>
        </w:tc>
      </w:tr>
      <w:tr w:rsidR="00EF47C4" w:rsidRPr="00FF07DF" w:rsidTr="00331C51">
        <w:trPr>
          <w:trHeight w:val="520"/>
          <w:jc w:val="center"/>
        </w:trPr>
        <w:tc>
          <w:tcPr>
            <w:tcW w:w="485" w:type="pct"/>
            <w:vMerge/>
            <w:tcBorders>
              <w:top w:val="nil"/>
              <w:bottom w:val="nil"/>
            </w:tcBorders>
            <w:vAlign w:val="center"/>
          </w:tcPr>
          <w:p w:rsidR="00EF47C4" w:rsidRPr="00FF07DF" w:rsidRDefault="00EF47C4" w:rsidP="000259E0">
            <w:pPr>
              <w:rPr>
                <w:rFonts w:asciiTheme="minorEastAsia" w:eastAsiaTheme="minorEastAsia" w:hAnsiTheme="minorEastAsia"/>
                <w:szCs w:val="21"/>
              </w:rPr>
            </w:pPr>
          </w:p>
        </w:tc>
        <w:tc>
          <w:tcPr>
            <w:tcW w:w="2343" w:type="pct"/>
            <w:gridSpan w:val="5"/>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按收入性质分：</w:t>
            </w:r>
          </w:p>
        </w:tc>
        <w:tc>
          <w:tcPr>
            <w:tcW w:w="2172" w:type="pct"/>
            <w:gridSpan w:val="4"/>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按支出性质分：</w:t>
            </w:r>
          </w:p>
        </w:tc>
      </w:tr>
      <w:tr w:rsidR="00EF47C4" w:rsidRPr="00FF07DF" w:rsidTr="00331C51">
        <w:trPr>
          <w:trHeight w:val="520"/>
          <w:jc w:val="center"/>
        </w:trPr>
        <w:tc>
          <w:tcPr>
            <w:tcW w:w="485" w:type="pct"/>
            <w:vMerge/>
            <w:tcBorders>
              <w:top w:val="nil"/>
              <w:bottom w:val="nil"/>
            </w:tcBorders>
            <w:vAlign w:val="center"/>
          </w:tcPr>
          <w:p w:rsidR="00EF47C4" w:rsidRPr="00FF07DF" w:rsidRDefault="00EF47C4" w:rsidP="000259E0">
            <w:pPr>
              <w:rPr>
                <w:rFonts w:asciiTheme="minorEastAsia" w:eastAsiaTheme="minorEastAsia" w:hAnsiTheme="minorEastAsia"/>
                <w:szCs w:val="21"/>
              </w:rPr>
            </w:pPr>
          </w:p>
        </w:tc>
        <w:tc>
          <w:tcPr>
            <w:tcW w:w="2343" w:type="pct"/>
            <w:gridSpan w:val="5"/>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其中：一般公共预算：</w:t>
            </w:r>
            <w:r w:rsidR="00783145" w:rsidRPr="00FF07DF">
              <w:rPr>
                <w:rFonts w:asciiTheme="minorEastAsia" w:eastAsiaTheme="minorEastAsia" w:hAnsiTheme="minorEastAsia" w:hint="eastAsia"/>
                <w:szCs w:val="21"/>
              </w:rPr>
              <w:t>623.18</w:t>
            </w:r>
          </w:p>
        </w:tc>
        <w:tc>
          <w:tcPr>
            <w:tcW w:w="2172" w:type="pct"/>
            <w:gridSpan w:val="4"/>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其中：基本支出：</w:t>
            </w:r>
            <w:r w:rsidR="00783145" w:rsidRPr="00FF07DF">
              <w:rPr>
                <w:rFonts w:asciiTheme="minorEastAsia" w:eastAsiaTheme="minorEastAsia" w:hAnsiTheme="minorEastAsia" w:hint="eastAsia"/>
                <w:szCs w:val="21"/>
              </w:rPr>
              <w:t>581.16</w:t>
            </w:r>
          </w:p>
        </w:tc>
      </w:tr>
      <w:tr w:rsidR="00EF47C4" w:rsidRPr="00FF07DF" w:rsidTr="00331C51">
        <w:trPr>
          <w:trHeight w:val="520"/>
          <w:jc w:val="center"/>
        </w:trPr>
        <w:tc>
          <w:tcPr>
            <w:tcW w:w="485" w:type="pct"/>
            <w:vMerge/>
            <w:tcBorders>
              <w:top w:val="nil"/>
              <w:bottom w:val="nil"/>
            </w:tcBorders>
            <w:vAlign w:val="center"/>
          </w:tcPr>
          <w:p w:rsidR="00EF47C4" w:rsidRPr="00FF07DF" w:rsidRDefault="00EF47C4" w:rsidP="000259E0">
            <w:pPr>
              <w:rPr>
                <w:rFonts w:asciiTheme="minorEastAsia" w:eastAsiaTheme="minorEastAsia" w:hAnsiTheme="minorEastAsia"/>
                <w:szCs w:val="21"/>
              </w:rPr>
            </w:pPr>
          </w:p>
        </w:tc>
        <w:tc>
          <w:tcPr>
            <w:tcW w:w="2343" w:type="pct"/>
            <w:gridSpan w:val="5"/>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政府性基金拨款：</w:t>
            </w:r>
          </w:p>
        </w:tc>
        <w:tc>
          <w:tcPr>
            <w:tcW w:w="2172" w:type="pct"/>
            <w:gridSpan w:val="4"/>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项目支出：</w:t>
            </w:r>
            <w:r w:rsidR="00783145" w:rsidRPr="00FF07DF">
              <w:rPr>
                <w:rFonts w:asciiTheme="minorEastAsia" w:eastAsiaTheme="minorEastAsia" w:hAnsiTheme="minorEastAsia" w:hint="eastAsia"/>
                <w:szCs w:val="21"/>
              </w:rPr>
              <w:t>42.02</w:t>
            </w:r>
          </w:p>
        </w:tc>
      </w:tr>
      <w:tr w:rsidR="00EF47C4" w:rsidRPr="00FF07DF" w:rsidTr="00331C51">
        <w:trPr>
          <w:trHeight w:val="520"/>
          <w:jc w:val="center"/>
        </w:trPr>
        <w:tc>
          <w:tcPr>
            <w:tcW w:w="485" w:type="pct"/>
            <w:vMerge/>
            <w:tcBorders>
              <w:top w:val="nil"/>
              <w:bottom w:val="nil"/>
            </w:tcBorders>
            <w:vAlign w:val="center"/>
          </w:tcPr>
          <w:p w:rsidR="00EF47C4" w:rsidRPr="00FF07DF" w:rsidRDefault="00EF47C4" w:rsidP="000259E0">
            <w:pPr>
              <w:rPr>
                <w:rFonts w:asciiTheme="minorEastAsia" w:eastAsiaTheme="minorEastAsia" w:hAnsiTheme="minorEastAsia"/>
                <w:szCs w:val="21"/>
              </w:rPr>
            </w:pPr>
          </w:p>
        </w:tc>
        <w:tc>
          <w:tcPr>
            <w:tcW w:w="2343" w:type="pct"/>
            <w:gridSpan w:val="5"/>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纳入专户管理的非税收入拨款：</w:t>
            </w:r>
          </w:p>
        </w:tc>
        <w:tc>
          <w:tcPr>
            <w:tcW w:w="2172" w:type="pct"/>
            <w:gridSpan w:val="4"/>
            <w:vAlign w:val="center"/>
          </w:tcPr>
          <w:p w:rsidR="00EF47C4" w:rsidRPr="00FF07DF" w:rsidRDefault="00EF47C4" w:rsidP="000259E0">
            <w:pPr>
              <w:rPr>
                <w:rFonts w:asciiTheme="minorEastAsia" w:eastAsiaTheme="minorEastAsia" w:hAnsiTheme="minorEastAsia"/>
                <w:szCs w:val="21"/>
              </w:rPr>
            </w:pPr>
          </w:p>
        </w:tc>
      </w:tr>
      <w:tr w:rsidR="00EF47C4" w:rsidRPr="00FF07DF" w:rsidTr="00331C51">
        <w:trPr>
          <w:trHeight w:val="520"/>
          <w:jc w:val="center"/>
        </w:trPr>
        <w:tc>
          <w:tcPr>
            <w:tcW w:w="485" w:type="pct"/>
            <w:vMerge/>
            <w:tcBorders>
              <w:top w:val="nil"/>
            </w:tcBorders>
            <w:vAlign w:val="center"/>
          </w:tcPr>
          <w:p w:rsidR="00EF47C4" w:rsidRPr="00FF07DF" w:rsidRDefault="00EF47C4" w:rsidP="000259E0">
            <w:pPr>
              <w:rPr>
                <w:rFonts w:asciiTheme="minorEastAsia" w:eastAsiaTheme="minorEastAsia" w:hAnsiTheme="minorEastAsia"/>
                <w:szCs w:val="21"/>
              </w:rPr>
            </w:pPr>
          </w:p>
        </w:tc>
        <w:tc>
          <w:tcPr>
            <w:tcW w:w="2343" w:type="pct"/>
            <w:gridSpan w:val="5"/>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其他资金：</w:t>
            </w:r>
          </w:p>
        </w:tc>
        <w:tc>
          <w:tcPr>
            <w:tcW w:w="2172" w:type="pct"/>
            <w:gridSpan w:val="4"/>
            <w:vAlign w:val="center"/>
          </w:tcPr>
          <w:p w:rsidR="00EF47C4" w:rsidRPr="00FF07DF" w:rsidRDefault="00EF47C4" w:rsidP="000259E0">
            <w:pPr>
              <w:rPr>
                <w:rFonts w:asciiTheme="minorEastAsia" w:eastAsiaTheme="minorEastAsia" w:hAnsiTheme="minorEastAsia"/>
                <w:szCs w:val="21"/>
              </w:rPr>
            </w:pPr>
          </w:p>
        </w:tc>
      </w:tr>
      <w:tr w:rsidR="00EF47C4" w:rsidRPr="00FF07DF" w:rsidTr="00331C51">
        <w:trPr>
          <w:trHeight w:val="520"/>
          <w:jc w:val="center"/>
        </w:trPr>
        <w:tc>
          <w:tcPr>
            <w:tcW w:w="485" w:type="pct"/>
            <w:vMerge w:val="restart"/>
            <w:tcBorders>
              <w:bottom w:val="nil"/>
            </w:tcBorders>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年度总体目标</w:t>
            </w:r>
          </w:p>
        </w:tc>
        <w:tc>
          <w:tcPr>
            <w:tcW w:w="2343" w:type="pct"/>
            <w:gridSpan w:val="5"/>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预期目标</w:t>
            </w:r>
          </w:p>
        </w:tc>
        <w:tc>
          <w:tcPr>
            <w:tcW w:w="2172" w:type="pct"/>
            <w:gridSpan w:val="4"/>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实际完成情况</w:t>
            </w:r>
          </w:p>
        </w:tc>
      </w:tr>
      <w:tr w:rsidR="00EF47C4" w:rsidRPr="00FF07DF" w:rsidTr="00331C51">
        <w:trPr>
          <w:trHeight w:val="520"/>
          <w:jc w:val="center"/>
        </w:trPr>
        <w:tc>
          <w:tcPr>
            <w:tcW w:w="485" w:type="pct"/>
            <w:vMerge/>
            <w:tcBorders>
              <w:top w:val="nil"/>
            </w:tcBorders>
            <w:vAlign w:val="center"/>
          </w:tcPr>
          <w:p w:rsidR="00EF47C4" w:rsidRPr="00FF07DF" w:rsidRDefault="00EF47C4" w:rsidP="000259E0">
            <w:pPr>
              <w:rPr>
                <w:rFonts w:asciiTheme="minorEastAsia" w:eastAsiaTheme="minorEastAsia" w:hAnsiTheme="minorEastAsia"/>
                <w:szCs w:val="21"/>
              </w:rPr>
            </w:pPr>
          </w:p>
        </w:tc>
        <w:tc>
          <w:tcPr>
            <w:tcW w:w="2343" w:type="pct"/>
            <w:gridSpan w:val="5"/>
            <w:vAlign w:val="center"/>
          </w:tcPr>
          <w:p w:rsidR="00EF47C4" w:rsidRPr="00FF07DF" w:rsidRDefault="00783145"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巩固参保率，稳定提高医疗保障水平，实现基金收支平衡，完善医疗补助制度，保障单位日常工作</w:t>
            </w:r>
            <w:r w:rsidRPr="00FF07DF">
              <w:rPr>
                <w:rFonts w:asciiTheme="minorEastAsia" w:eastAsiaTheme="minorEastAsia" w:hAnsiTheme="minorEastAsia" w:hint="eastAsia"/>
                <w:szCs w:val="21"/>
              </w:rPr>
              <w:tab/>
            </w:r>
          </w:p>
        </w:tc>
        <w:tc>
          <w:tcPr>
            <w:tcW w:w="2172" w:type="pct"/>
            <w:gridSpan w:val="4"/>
            <w:vAlign w:val="center"/>
          </w:tcPr>
          <w:p w:rsidR="00EF47C4" w:rsidRPr="00FF07DF" w:rsidRDefault="00783145"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巩固参保率，稳定提高医疗保障水平，实现基金收支平衡，完善医疗补助制度，保障单位日常工作开展。</w:t>
            </w:r>
          </w:p>
        </w:tc>
      </w:tr>
      <w:tr w:rsidR="00EF47C4" w:rsidRPr="00FF07DF" w:rsidTr="0054465B">
        <w:trPr>
          <w:trHeight w:val="860"/>
          <w:jc w:val="center"/>
        </w:trPr>
        <w:tc>
          <w:tcPr>
            <w:tcW w:w="485" w:type="pct"/>
            <w:vMerge w:val="restart"/>
            <w:vAlign w:val="center"/>
          </w:tcPr>
          <w:p w:rsidR="00EF47C4" w:rsidRPr="00FF07DF" w:rsidRDefault="0090475B" w:rsidP="000259E0">
            <w:pPr>
              <w:rPr>
                <w:rFonts w:asciiTheme="minorEastAsia" w:eastAsiaTheme="minorEastAsia" w:hAnsiTheme="minorEastAsia"/>
                <w:szCs w:val="21"/>
              </w:rPr>
            </w:pPr>
            <w:proofErr w:type="gramStart"/>
            <w:r w:rsidRPr="00FF07DF">
              <w:rPr>
                <w:rFonts w:asciiTheme="minorEastAsia" w:eastAsiaTheme="minorEastAsia" w:hAnsiTheme="minorEastAsia" w:hint="eastAsia"/>
                <w:szCs w:val="21"/>
              </w:rPr>
              <w:t>绩</w:t>
            </w:r>
            <w:proofErr w:type="gramEnd"/>
          </w:p>
          <w:p w:rsidR="00EF47C4" w:rsidRPr="00FF07DF" w:rsidRDefault="0090475B" w:rsidP="000259E0">
            <w:pPr>
              <w:rPr>
                <w:rFonts w:asciiTheme="minorEastAsia" w:eastAsiaTheme="minorEastAsia" w:hAnsiTheme="minorEastAsia"/>
                <w:szCs w:val="21"/>
              </w:rPr>
            </w:pPr>
            <w:proofErr w:type="gramStart"/>
            <w:r w:rsidRPr="00FF07DF">
              <w:rPr>
                <w:rFonts w:asciiTheme="minorEastAsia" w:eastAsiaTheme="minorEastAsia" w:hAnsiTheme="minorEastAsia" w:hint="eastAsia"/>
                <w:szCs w:val="21"/>
              </w:rPr>
              <w:t>效</w:t>
            </w:r>
            <w:proofErr w:type="gramEnd"/>
          </w:p>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指</w:t>
            </w:r>
          </w:p>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标</w:t>
            </w:r>
          </w:p>
        </w:tc>
        <w:tc>
          <w:tcPr>
            <w:tcW w:w="581" w:type="pct"/>
            <w:tcBorders>
              <w:bottom w:val="single" w:sz="4" w:space="0" w:color="auto"/>
            </w:tcBorders>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一级</w:t>
            </w:r>
          </w:p>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指标</w:t>
            </w:r>
          </w:p>
        </w:tc>
        <w:tc>
          <w:tcPr>
            <w:tcW w:w="582" w:type="pct"/>
            <w:gridSpan w:val="2"/>
            <w:vAlign w:val="center"/>
          </w:tcPr>
          <w:p w:rsidR="00EF47C4" w:rsidRPr="00FF07DF" w:rsidRDefault="0090475B"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二级</w:t>
            </w:r>
          </w:p>
          <w:p w:rsidR="00EF47C4" w:rsidRPr="00FF07DF" w:rsidRDefault="0090475B"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指标</w:t>
            </w:r>
          </w:p>
        </w:tc>
        <w:tc>
          <w:tcPr>
            <w:tcW w:w="687" w:type="pct"/>
            <w:vAlign w:val="center"/>
          </w:tcPr>
          <w:p w:rsidR="00EF47C4" w:rsidRPr="00FF07DF" w:rsidRDefault="0090475B"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三级</w:t>
            </w:r>
          </w:p>
          <w:p w:rsidR="00EF47C4" w:rsidRPr="00FF07DF" w:rsidRDefault="0090475B"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指标</w:t>
            </w:r>
          </w:p>
        </w:tc>
        <w:tc>
          <w:tcPr>
            <w:tcW w:w="493" w:type="pct"/>
            <w:vAlign w:val="center"/>
          </w:tcPr>
          <w:p w:rsidR="00EF47C4" w:rsidRPr="00FF07DF" w:rsidRDefault="0090475B"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年度</w:t>
            </w:r>
          </w:p>
          <w:p w:rsidR="00EF47C4" w:rsidRPr="00FF07DF" w:rsidRDefault="0090475B"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指标值</w:t>
            </w:r>
          </w:p>
        </w:tc>
        <w:tc>
          <w:tcPr>
            <w:tcW w:w="567" w:type="pct"/>
            <w:vAlign w:val="center"/>
          </w:tcPr>
          <w:p w:rsidR="00EF47C4" w:rsidRPr="00FF07DF" w:rsidRDefault="0090475B"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实际</w:t>
            </w:r>
          </w:p>
          <w:p w:rsidR="00EF47C4" w:rsidRPr="00FF07DF" w:rsidRDefault="0090475B"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完成值</w:t>
            </w:r>
          </w:p>
        </w:tc>
        <w:tc>
          <w:tcPr>
            <w:tcW w:w="409" w:type="pct"/>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分值</w:t>
            </w:r>
          </w:p>
        </w:tc>
        <w:tc>
          <w:tcPr>
            <w:tcW w:w="423" w:type="pct"/>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自评</w:t>
            </w:r>
          </w:p>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得分</w:t>
            </w:r>
          </w:p>
        </w:tc>
        <w:tc>
          <w:tcPr>
            <w:tcW w:w="773" w:type="pct"/>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偏差原因分析及改进措施</w:t>
            </w:r>
          </w:p>
        </w:tc>
      </w:tr>
      <w:tr w:rsidR="00331C51" w:rsidRPr="00FF07DF" w:rsidTr="0054465B">
        <w:trPr>
          <w:trHeight w:val="454"/>
          <w:jc w:val="center"/>
        </w:trPr>
        <w:tc>
          <w:tcPr>
            <w:tcW w:w="485" w:type="pct"/>
            <w:vMerge/>
            <w:textDirection w:val="tbRlV"/>
            <w:vAlign w:val="center"/>
          </w:tcPr>
          <w:p w:rsidR="00331C51" w:rsidRPr="00FF07DF" w:rsidRDefault="00331C51" w:rsidP="000259E0">
            <w:pPr>
              <w:rPr>
                <w:rFonts w:asciiTheme="minorEastAsia" w:eastAsiaTheme="minorEastAsia" w:hAnsiTheme="minorEastAsia"/>
                <w:szCs w:val="21"/>
              </w:rPr>
            </w:pPr>
          </w:p>
        </w:tc>
        <w:tc>
          <w:tcPr>
            <w:tcW w:w="581" w:type="pct"/>
            <w:vMerge w:val="restart"/>
            <w:tcBorders>
              <w:top w:val="single" w:sz="4" w:space="0" w:color="auto"/>
              <w:left w:val="single" w:sz="4" w:space="0" w:color="auto"/>
              <w:bottom w:val="single" w:sz="4" w:space="0" w:color="auto"/>
              <w:right w:val="single" w:sz="4" w:space="0" w:color="auto"/>
            </w:tcBorders>
            <w:vAlign w:val="center"/>
          </w:tcPr>
          <w:p w:rsidR="00331C51" w:rsidRPr="00FF07DF" w:rsidRDefault="00331C51"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产出</w:t>
            </w:r>
          </w:p>
          <w:p w:rsidR="00331C51" w:rsidRPr="00FF07DF" w:rsidRDefault="00331C51"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指标</w:t>
            </w:r>
          </w:p>
          <w:p w:rsidR="00331C51" w:rsidRPr="00FF07DF" w:rsidRDefault="00331C51"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(30分）</w:t>
            </w:r>
          </w:p>
        </w:tc>
        <w:tc>
          <w:tcPr>
            <w:tcW w:w="582" w:type="pct"/>
            <w:gridSpan w:val="2"/>
            <w:tcBorders>
              <w:left w:val="single" w:sz="4" w:space="0" w:color="auto"/>
              <w:bottom w:val="nil"/>
            </w:tcBorders>
            <w:vAlign w:val="center"/>
          </w:tcPr>
          <w:p w:rsidR="00331C51" w:rsidRPr="00FF07DF" w:rsidRDefault="00331C51"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数量</w:t>
            </w:r>
          </w:p>
          <w:p w:rsidR="00331C51" w:rsidRPr="00FF07DF" w:rsidRDefault="00331C51"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指标</w:t>
            </w:r>
          </w:p>
        </w:tc>
        <w:tc>
          <w:tcPr>
            <w:tcW w:w="687" w:type="pct"/>
            <w:vAlign w:val="center"/>
          </w:tcPr>
          <w:p w:rsidR="00331C51" w:rsidRPr="00FF07DF" w:rsidRDefault="00331C51" w:rsidP="001D4F96">
            <w:pPr>
              <w:jc w:val="left"/>
              <w:rPr>
                <w:rFonts w:asciiTheme="minorEastAsia" w:eastAsiaTheme="minorEastAsia" w:hAnsiTheme="minorEastAsia" w:cs="宋体"/>
                <w:szCs w:val="21"/>
              </w:rPr>
            </w:pPr>
            <w:r w:rsidRPr="00FF07DF">
              <w:rPr>
                <w:rFonts w:asciiTheme="minorEastAsia" w:eastAsiaTheme="minorEastAsia" w:hAnsiTheme="minorEastAsia" w:hint="eastAsia"/>
                <w:szCs w:val="21"/>
              </w:rPr>
              <w:t>各级财政补助</w:t>
            </w:r>
          </w:p>
        </w:tc>
        <w:tc>
          <w:tcPr>
            <w:tcW w:w="493" w:type="pct"/>
            <w:vAlign w:val="center"/>
          </w:tcPr>
          <w:p w:rsidR="00331C51" w:rsidRPr="00FF07DF" w:rsidRDefault="00331C51" w:rsidP="001D4F96">
            <w:pPr>
              <w:jc w:val="left"/>
              <w:rPr>
                <w:rFonts w:asciiTheme="minorEastAsia" w:eastAsiaTheme="minorEastAsia" w:hAnsiTheme="minorEastAsia" w:cs="宋体"/>
                <w:szCs w:val="21"/>
              </w:rPr>
            </w:pPr>
            <w:r w:rsidRPr="00FF07DF">
              <w:rPr>
                <w:rFonts w:asciiTheme="minorEastAsia" w:eastAsiaTheme="minorEastAsia" w:hAnsiTheme="minorEastAsia" w:cs="宋体" w:hint="eastAsia"/>
                <w:szCs w:val="21"/>
              </w:rPr>
              <w:t>≧</w:t>
            </w:r>
            <w:r w:rsidRPr="00FF07DF">
              <w:rPr>
                <w:rFonts w:asciiTheme="minorEastAsia" w:eastAsiaTheme="minorEastAsia" w:hAnsiTheme="minorEastAsia" w:hint="eastAsia"/>
                <w:szCs w:val="21"/>
              </w:rPr>
              <w:t>640</w:t>
            </w:r>
          </w:p>
        </w:tc>
        <w:tc>
          <w:tcPr>
            <w:tcW w:w="567" w:type="pct"/>
            <w:vAlign w:val="center"/>
          </w:tcPr>
          <w:p w:rsidR="00331C51" w:rsidRPr="00FF07DF" w:rsidRDefault="00331C51" w:rsidP="001D4F96">
            <w:pPr>
              <w:jc w:val="left"/>
              <w:rPr>
                <w:rFonts w:asciiTheme="minorEastAsia" w:eastAsiaTheme="minorEastAsia" w:hAnsiTheme="minorEastAsia" w:cs="宋体"/>
                <w:szCs w:val="21"/>
              </w:rPr>
            </w:pPr>
            <w:r w:rsidRPr="00FF07DF">
              <w:rPr>
                <w:rFonts w:asciiTheme="minorEastAsia" w:eastAsiaTheme="minorEastAsia" w:hAnsiTheme="minorEastAsia" w:cs="宋体" w:hint="eastAsia"/>
                <w:szCs w:val="21"/>
              </w:rPr>
              <w:t>≧</w:t>
            </w:r>
            <w:r w:rsidRPr="00FF07DF">
              <w:rPr>
                <w:rFonts w:asciiTheme="minorEastAsia" w:eastAsiaTheme="minorEastAsia" w:hAnsiTheme="minorEastAsia" w:hint="eastAsia"/>
                <w:szCs w:val="21"/>
              </w:rPr>
              <w:t>640</w:t>
            </w:r>
          </w:p>
        </w:tc>
        <w:tc>
          <w:tcPr>
            <w:tcW w:w="409" w:type="pct"/>
            <w:vAlign w:val="center"/>
          </w:tcPr>
          <w:p w:rsidR="00331C51" w:rsidRPr="00FF07DF" w:rsidRDefault="00331C51" w:rsidP="000259E0">
            <w:pPr>
              <w:rPr>
                <w:rFonts w:asciiTheme="minorEastAsia" w:eastAsiaTheme="minorEastAsia" w:hAnsiTheme="minorEastAsia" w:cs="宋体"/>
                <w:szCs w:val="21"/>
              </w:rPr>
            </w:pPr>
            <w:r w:rsidRPr="00FF07DF">
              <w:rPr>
                <w:rFonts w:asciiTheme="minorEastAsia" w:eastAsiaTheme="minorEastAsia" w:hAnsiTheme="minorEastAsia" w:hint="eastAsia"/>
                <w:szCs w:val="21"/>
              </w:rPr>
              <w:t>10</w:t>
            </w:r>
          </w:p>
        </w:tc>
        <w:tc>
          <w:tcPr>
            <w:tcW w:w="423" w:type="pct"/>
            <w:vAlign w:val="center"/>
          </w:tcPr>
          <w:p w:rsidR="00331C51" w:rsidRPr="00FF07DF" w:rsidRDefault="00331C51" w:rsidP="000259E0">
            <w:pPr>
              <w:rPr>
                <w:rFonts w:asciiTheme="minorEastAsia" w:eastAsiaTheme="minorEastAsia" w:hAnsiTheme="minorEastAsia" w:cs="宋体"/>
                <w:szCs w:val="21"/>
              </w:rPr>
            </w:pPr>
            <w:r w:rsidRPr="00FF07DF">
              <w:rPr>
                <w:rFonts w:asciiTheme="minorEastAsia" w:eastAsiaTheme="minorEastAsia" w:hAnsiTheme="minorEastAsia" w:hint="eastAsia"/>
                <w:szCs w:val="21"/>
              </w:rPr>
              <w:t>10</w:t>
            </w:r>
          </w:p>
        </w:tc>
        <w:tc>
          <w:tcPr>
            <w:tcW w:w="773" w:type="pct"/>
            <w:vAlign w:val="center"/>
          </w:tcPr>
          <w:p w:rsidR="00331C51" w:rsidRPr="00FF07DF" w:rsidRDefault="00331C51" w:rsidP="000259E0">
            <w:pPr>
              <w:rPr>
                <w:rFonts w:asciiTheme="minorEastAsia" w:eastAsiaTheme="minorEastAsia" w:hAnsiTheme="minorEastAsia"/>
                <w:szCs w:val="21"/>
              </w:rPr>
            </w:pPr>
          </w:p>
        </w:tc>
      </w:tr>
      <w:tr w:rsidR="00331C51" w:rsidRPr="00FF07DF" w:rsidTr="0054465B">
        <w:trPr>
          <w:trHeight w:val="454"/>
          <w:jc w:val="center"/>
        </w:trPr>
        <w:tc>
          <w:tcPr>
            <w:tcW w:w="485" w:type="pct"/>
            <w:vMerge/>
            <w:textDirection w:val="tbRlV"/>
            <w:vAlign w:val="center"/>
          </w:tcPr>
          <w:p w:rsidR="00331C51" w:rsidRPr="00FF07DF" w:rsidRDefault="00331C51" w:rsidP="000259E0">
            <w:pPr>
              <w:rPr>
                <w:rFonts w:asciiTheme="minorEastAsia" w:eastAsiaTheme="minorEastAsia" w:hAnsi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rsidR="00331C51" w:rsidRPr="00FF07DF" w:rsidRDefault="00331C51" w:rsidP="000259E0">
            <w:pPr>
              <w:rPr>
                <w:rFonts w:asciiTheme="minorEastAsia" w:eastAsiaTheme="minorEastAsia" w:hAnsiTheme="minorEastAsia"/>
                <w:szCs w:val="21"/>
              </w:rPr>
            </w:pPr>
          </w:p>
        </w:tc>
        <w:tc>
          <w:tcPr>
            <w:tcW w:w="582" w:type="pct"/>
            <w:gridSpan w:val="2"/>
            <w:tcBorders>
              <w:left w:val="single" w:sz="4" w:space="0" w:color="auto"/>
              <w:bottom w:val="nil"/>
            </w:tcBorders>
            <w:vAlign w:val="center"/>
          </w:tcPr>
          <w:p w:rsidR="00331C51" w:rsidRPr="00FF07DF" w:rsidRDefault="00331C51"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质量</w:t>
            </w:r>
          </w:p>
          <w:p w:rsidR="00331C51" w:rsidRPr="00FF07DF" w:rsidRDefault="00331C51"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指标</w:t>
            </w:r>
          </w:p>
        </w:tc>
        <w:tc>
          <w:tcPr>
            <w:tcW w:w="687" w:type="pct"/>
            <w:vAlign w:val="center"/>
          </w:tcPr>
          <w:p w:rsidR="00331C51" w:rsidRPr="00FF07DF" w:rsidRDefault="00331C51" w:rsidP="001D4F96">
            <w:pPr>
              <w:jc w:val="left"/>
              <w:rPr>
                <w:rFonts w:asciiTheme="minorEastAsia" w:eastAsiaTheme="minorEastAsia" w:hAnsiTheme="minorEastAsia" w:cs="宋体"/>
                <w:szCs w:val="21"/>
              </w:rPr>
            </w:pPr>
            <w:r w:rsidRPr="00FF07DF">
              <w:rPr>
                <w:rFonts w:asciiTheme="minorEastAsia" w:eastAsiaTheme="minorEastAsia" w:hAnsiTheme="minorEastAsia" w:hint="eastAsia"/>
                <w:szCs w:val="21"/>
              </w:rPr>
              <w:t>住院费用报销比例</w:t>
            </w:r>
          </w:p>
        </w:tc>
        <w:tc>
          <w:tcPr>
            <w:tcW w:w="493" w:type="pct"/>
            <w:vAlign w:val="center"/>
          </w:tcPr>
          <w:p w:rsidR="00331C51" w:rsidRPr="00FF07DF" w:rsidRDefault="00331C51" w:rsidP="001D4F96">
            <w:pPr>
              <w:jc w:val="left"/>
              <w:rPr>
                <w:rFonts w:asciiTheme="minorEastAsia" w:eastAsiaTheme="minorEastAsia" w:hAnsiTheme="minorEastAsia" w:cs="宋体"/>
                <w:szCs w:val="21"/>
              </w:rPr>
            </w:pPr>
            <w:r w:rsidRPr="00FF07DF">
              <w:rPr>
                <w:rFonts w:asciiTheme="minorEastAsia" w:eastAsiaTheme="minorEastAsia" w:hAnsiTheme="minorEastAsia" w:cs="宋体" w:hint="eastAsia"/>
                <w:szCs w:val="21"/>
              </w:rPr>
              <w:t>≧</w:t>
            </w:r>
            <w:r w:rsidRPr="00FF07DF">
              <w:rPr>
                <w:rFonts w:asciiTheme="minorEastAsia" w:eastAsiaTheme="minorEastAsia" w:hAnsiTheme="minorEastAsia" w:hint="eastAsia"/>
                <w:szCs w:val="21"/>
              </w:rPr>
              <w:t>70%</w:t>
            </w:r>
          </w:p>
        </w:tc>
        <w:tc>
          <w:tcPr>
            <w:tcW w:w="567" w:type="pct"/>
            <w:vAlign w:val="center"/>
          </w:tcPr>
          <w:p w:rsidR="00331C51" w:rsidRPr="00FF07DF" w:rsidRDefault="00331C51" w:rsidP="001D4F96">
            <w:pPr>
              <w:jc w:val="left"/>
              <w:rPr>
                <w:rFonts w:asciiTheme="minorEastAsia" w:eastAsiaTheme="minorEastAsia" w:hAnsiTheme="minorEastAsia" w:cs="宋体"/>
                <w:szCs w:val="21"/>
              </w:rPr>
            </w:pPr>
            <w:r w:rsidRPr="00FF07DF">
              <w:rPr>
                <w:rFonts w:asciiTheme="minorEastAsia" w:eastAsiaTheme="minorEastAsia" w:hAnsiTheme="minorEastAsia" w:cs="宋体" w:hint="eastAsia"/>
                <w:szCs w:val="21"/>
              </w:rPr>
              <w:t>≧</w:t>
            </w:r>
            <w:r w:rsidRPr="00FF07DF">
              <w:rPr>
                <w:rFonts w:asciiTheme="minorEastAsia" w:eastAsiaTheme="minorEastAsia" w:hAnsiTheme="minorEastAsia" w:hint="eastAsia"/>
                <w:szCs w:val="21"/>
              </w:rPr>
              <w:t>70%</w:t>
            </w:r>
          </w:p>
        </w:tc>
        <w:tc>
          <w:tcPr>
            <w:tcW w:w="409" w:type="pct"/>
            <w:vAlign w:val="center"/>
          </w:tcPr>
          <w:p w:rsidR="00331C51" w:rsidRPr="00FF07DF" w:rsidRDefault="00331C51" w:rsidP="000259E0">
            <w:pPr>
              <w:rPr>
                <w:rFonts w:asciiTheme="minorEastAsia" w:eastAsiaTheme="minorEastAsia" w:hAnsiTheme="minorEastAsia" w:cs="宋体"/>
                <w:szCs w:val="21"/>
              </w:rPr>
            </w:pPr>
            <w:r w:rsidRPr="00FF07DF">
              <w:rPr>
                <w:rFonts w:asciiTheme="minorEastAsia" w:eastAsiaTheme="minorEastAsia" w:hAnsiTheme="minorEastAsia" w:hint="eastAsia"/>
                <w:szCs w:val="21"/>
              </w:rPr>
              <w:t>10</w:t>
            </w:r>
          </w:p>
        </w:tc>
        <w:tc>
          <w:tcPr>
            <w:tcW w:w="423" w:type="pct"/>
            <w:vAlign w:val="center"/>
          </w:tcPr>
          <w:p w:rsidR="00331C51" w:rsidRPr="00FF07DF" w:rsidRDefault="00331C51" w:rsidP="000259E0">
            <w:pPr>
              <w:rPr>
                <w:rFonts w:asciiTheme="minorEastAsia" w:eastAsiaTheme="minorEastAsia" w:hAnsiTheme="minorEastAsia" w:cs="宋体"/>
                <w:szCs w:val="21"/>
              </w:rPr>
            </w:pPr>
            <w:r w:rsidRPr="00FF07DF">
              <w:rPr>
                <w:rFonts w:asciiTheme="minorEastAsia" w:eastAsiaTheme="minorEastAsia" w:hAnsiTheme="minorEastAsia" w:hint="eastAsia"/>
                <w:szCs w:val="21"/>
              </w:rPr>
              <w:t>10</w:t>
            </w:r>
          </w:p>
        </w:tc>
        <w:tc>
          <w:tcPr>
            <w:tcW w:w="773" w:type="pct"/>
            <w:vAlign w:val="center"/>
          </w:tcPr>
          <w:p w:rsidR="00331C51" w:rsidRPr="00FF07DF" w:rsidRDefault="00331C51" w:rsidP="000259E0">
            <w:pPr>
              <w:rPr>
                <w:rFonts w:asciiTheme="minorEastAsia" w:eastAsiaTheme="minorEastAsia" w:hAnsiTheme="minorEastAsia"/>
                <w:szCs w:val="21"/>
              </w:rPr>
            </w:pPr>
          </w:p>
        </w:tc>
      </w:tr>
      <w:tr w:rsidR="00331C51" w:rsidRPr="00FF07DF" w:rsidTr="0054465B">
        <w:trPr>
          <w:trHeight w:val="454"/>
          <w:jc w:val="center"/>
        </w:trPr>
        <w:tc>
          <w:tcPr>
            <w:tcW w:w="485" w:type="pct"/>
            <w:vMerge/>
            <w:textDirection w:val="tbRlV"/>
            <w:vAlign w:val="center"/>
          </w:tcPr>
          <w:p w:rsidR="00331C51" w:rsidRPr="00FF07DF" w:rsidRDefault="00331C51" w:rsidP="000259E0">
            <w:pPr>
              <w:rPr>
                <w:rFonts w:asciiTheme="minorEastAsia" w:eastAsiaTheme="minorEastAsia" w:hAnsi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rsidR="00331C51" w:rsidRPr="00FF07DF" w:rsidRDefault="00331C51" w:rsidP="000259E0">
            <w:pPr>
              <w:rPr>
                <w:rFonts w:asciiTheme="minorEastAsia" w:eastAsiaTheme="minorEastAsia" w:hAnsiTheme="minorEastAsia"/>
                <w:szCs w:val="21"/>
              </w:rPr>
            </w:pPr>
          </w:p>
        </w:tc>
        <w:tc>
          <w:tcPr>
            <w:tcW w:w="582" w:type="pct"/>
            <w:gridSpan w:val="2"/>
            <w:tcBorders>
              <w:left w:val="single" w:sz="4" w:space="0" w:color="auto"/>
              <w:bottom w:val="nil"/>
            </w:tcBorders>
            <w:vAlign w:val="center"/>
          </w:tcPr>
          <w:p w:rsidR="00331C51" w:rsidRPr="00FF07DF" w:rsidRDefault="00331C51"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时效</w:t>
            </w:r>
          </w:p>
          <w:p w:rsidR="00331C51" w:rsidRPr="00FF07DF" w:rsidRDefault="00331C51"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指标</w:t>
            </w:r>
          </w:p>
        </w:tc>
        <w:tc>
          <w:tcPr>
            <w:tcW w:w="687" w:type="pct"/>
            <w:vAlign w:val="center"/>
          </w:tcPr>
          <w:p w:rsidR="00331C51" w:rsidRPr="00FF07DF" w:rsidRDefault="00331C51" w:rsidP="001D4F96">
            <w:pPr>
              <w:jc w:val="left"/>
              <w:rPr>
                <w:rFonts w:asciiTheme="minorEastAsia" w:eastAsiaTheme="minorEastAsia" w:hAnsiTheme="minorEastAsia" w:cs="宋体"/>
                <w:szCs w:val="21"/>
              </w:rPr>
            </w:pPr>
            <w:r w:rsidRPr="00FF07DF">
              <w:rPr>
                <w:rFonts w:asciiTheme="minorEastAsia" w:eastAsiaTheme="minorEastAsia" w:hAnsiTheme="minorEastAsia" w:hint="eastAsia"/>
                <w:szCs w:val="21"/>
              </w:rPr>
              <w:t>各级财政补助资金到位及时率</w:t>
            </w:r>
          </w:p>
        </w:tc>
        <w:tc>
          <w:tcPr>
            <w:tcW w:w="493" w:type="pct"/>
            <w:vAlign w:val="center"/>
          </w:tcPr>
          <w:p w:rsidR="00331C51" w:rsidRPr="00FF07DF" w:rsidRDefault="00331C51" w:rsidP="001D4F96">
            <w:pPr>
              <w:jc w:val="left"/>
              <w:rPr>
                <w:rFonts w:asciiTheme="minorEastAsia" w:eastAsiaTheme="minorEastAsia" w:hAnsiTheme="minorEastAsia" w:cs="宋体"/>
                <w:szCs w:val="21"/>
              </w:rPr>
            </w:pPr>
            <w:r w:rsidRPr="00FF07DF">
              <w:rPr>
                <w:rFonts w:asciiTheme="minorEastAsia" w:eastAsiaTheme="minorEastAsia" w:hAnsiTheme="minorEastAsia" w:hint="eastAsia"/>
                <w:szCs w:val="21"/>
              </w:rPr>
              <w:t>100%</w:t>
            </w:r>
          </w:p>
        </w:tc>
        <w:tc>
          <w:tcPr>
            <w:tcW w:w="567" w:type="pct"/>
            <w:vAlign w:val="center"/>
          </w:tcPr>
          <w:p w:rsidR="00331C51" w:rsidRPr="00FF07DF" w:rsidRDefault="00331C51" w:rsidP="001D4F96">
            <w:pPr>
              <w:jc w:val="left"/>
              <w:rPr>
                <w:rFonts w:asciiTheme="minorEastAsia" w:eastAsiaTheme="minorEastAsia" w:hAnsiTheme="minorEastAsia" w:cs="宋体"/>
                <w:szCs w:val="21"/>
              </w:rPr>
            </w:pPr>
            <w:r w:rsidRPr="00FF07DF">
              <w:rPr>
                <w:rFonts w:asciiTheme="minorEastAsia" w:eastAsiaTheme="minorEastAsia" w:hAnsiTheme="minorEastAsia" w:hint="eastAsia"/>
                <w:szCs w:val="21"/>
              </w:rPr>
              <w:t>100%</w:t>
            </w:r>
          </w:p>
        </w:tc>
        <w:tc>
          <w:tcPr>
            <w:tcW w:w="409" w:type="pct"/>
            <w:vAlign w:val="center"/>
          </w:tcPr>
          <w:p w:rsidR="00331C51" w:rsidRPr="00FF07DF" w:rsidRDefault="00331C51" w:rsidP="000259E0">
            <w:pPr>
              <w:rPr>
                <w:rFonts w:asciiTheme="minorEastAsia" w:eastAsiaTheme="minorEastAsia" w:hAnsiTheme="minorEastAsia" w:cs="宋体"/>
                <w:szCs w:val="21"/>
              </w:rPr>
            </w:pPr>
            <w:r w:rsidRPr="00FF07DF">
              <w:rPr>
                <w:rFonts w:asciiTheme="minorEastAsia" w:eastAsiaTheme="minorEastAsia" w:hAnsiTheme="minorEastAsia" w:hint="eastAsia"/>
                <w:szCs w:val="21"/>
              </w:rPr>
              <w:t>10</w:t>
            </w:r>
          </w:p>
        </w:tc>
        <w:tc>
          <w:tcPr>
            <w:tcW w:w="423" w:type="pct"/>
            <w:vAlign w:val="center"/>
          </w:tcPr>
          <w:p w:rsidR="00331C51" w:rsidRPr="00FF07DF" w:rsidRDefault="00331C51" w:rsidP="000259E0">
            <w:pPr>
              <w:rPr>
                <w:rFonts w:asciiTheme="minorEastAsia" w:eastAsiaTheme="minorEastAsia" w:hAnsiTheme="minorEastAsia" w:cs="宋体"/>
                <w:szCs w:val="21"/>
              </w:rPr>
            </w:pPr>
            <w:r w:rsidRPr="00FF07DF">
              <w:rPr>
                <w:rFonts w:asciiTheme="minorEastAsia" w:eastAsiaTheme="minorEastAsia" w:hAnsiTheme="minorEastAsia" w:hint="eastAsia"/>
                <w:szCs w:val="21"/>
              </w:rPr>
              <w:t>10</w:t>
            </w:r>
          </w:p>
        </w:tc>
        <w:tc>
          <w:tcPr>
            <w:tcW w:w="773" w:type="pct"/>
            <w:vAlign w:val="center"/>
          </w:tcPr>
          <w:p w:rsidR="00331C51" w:rsidRPr="00FF07DF" w:rsidRDefault="00331C51" w:rsidP="000259E0">
            <w:pPr>
              <w:rPr>
                <w:rFonts w:asciiTheme="minorEastAsia" w:eastAsiaTheme="minorEastAsia" w:hAnsiTheme="minorEastAsia"/>
                <w:szCs w:val="21"/>
              </w:rPr>
            </w:pPr>
          </w:p>
        </w:tc>
      </w:tr>
      <w:tr w:rsidR="00331C51" w:rsidRPr="00FF07DF" w:rsidTr="0054465B">
        <w:trPr>
          <w:trHeight w:val="510"/>
          <w:jc w:val="center"/>
        </w:trPr>
        <w:tc>
          <w:tcPr>
            <w:tcW w:w="485" w:type="pct"/>
            <w:vMerge w:val="restart"/>
            <w:vAlign w:val="center"/>
          </w:tcPr>
          <w:p w:rsidR="00331C51" w:rsidRPr="00FF07DF" w:rsidRDefault="00331C51" w:rsidP="000259E0">
            <w:pPr>
              <w:rPr>
                <w:rFonts w:asciiTheme="minorEastAsia" w:eastAsiaTheme="minorEastAsia" w:hAnsiTheme="minorEastAsia"/>
                <w:szCs w:val="21"/>
              </w:rPr>
            </w:pPr>
            <w:proofErr w:type="gramStart"/>
            <w:r w:rsidRPr="00FF07DF">
              <w:rPr>
                <w:rFonts w:asciiTheme="minorEastAsia" w:eastAsiaTheme="minorEastAsia" w:hAnsiTheme="minorEastAsia" w:hint="eastAsia"/>
                <w:szCs w:val="21"/>
              </w:rPr>
              <w:t>绩</w:t>
            </w:r>
            <w:proofErr w:type="gramEnd"/>
          </w:p>
          <w:p w:rsidR="00331C51" w:rsidRPr="00FF07DF" w:rsidRDefault="00331C51" w:rsidP="000259E0">
            <w:pPr>
              <w:rPr>
                <w:rFonts w:asciiTheme="minorEastAsia" w:eastAsiaTheme="minorEastAsia" w:hAnsiTheme="minorEastAsia"/>
                <w:szCs w:val="21"/>
              </w:rPr>
            </w:pPr>
            <w:proofErr w:type="gramStart"/>
            <w:r w:rsidRPr="00FF07DF">
              <w:rPr>
                <w:rFonts w:asciiTheme="minorEastAsia" w:eastAsiaTheme="minorEastAsia" w:hAnsiTheme="minorEastAsia" w:hint="eastAsia"/>
                <w:szCs w:val="21"/>
              </w:rPr>
              <w:t>效</w:t>
            </w:r>
            <w:proofErr w:type="gramEnd"/>
          </w:p>
          <w:p w:rsidR="00331C51" w:rsidRPr="00FF07DF" w:rsidRDefault="00331C51"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指</w:t>
            </w:r>
          </w:p>
          <w:p w:rsidR="00331C51" w:rsidRPr="00FF07DF" w:rsidRDefault="00331C51" w:rsidP="000259E0">
            <w:pPr>
              <w:rPr>
                <w:rFonts w:asciiTheme="minorEastAsia" w:eastAsiaTheme="minorEastAsia" w:hAnsiTheme="minorEastAsia" w:cstheme="minorEastAsia"/>
                <w:szCs w:val="21"/>
              </w:rPr>
            </w:pPr>
            <w:r w:rsidRPr="00FF07DF">
              <w:rPr>
                <w:rFonts w:asciiTheme="minorEastAsia" w:eastAsiaTheme="minorEastAsia" w:hAnsiTheme="minorEastAsia" w:hint="eastAsia"/>
                <w:szCs w:val="21"/>
              </w:rPr>
              <w:t>标</w:t>
            </w:r>
          </w:p>
        </w:tc>
        <w:tc>
          <w:tcPr>
            <w:tcW w:w="581" w:type="pct"/>
            <w:vMerge w:val="restart"/>
            <w:tcBorders>
              <w:top w:val="single" w:sz="4" w:space="0" w:color="auto"/>
              <w:left w:val="single" w:sz="4" w:space="0" w:color="auto"/>
              <w:bottom w:val="single" w:sz="4" w:space="0" w:color="auto"/>
              <w:right w:val="single" w:sz="4" w:space="0" w:color="auto"/>
            </w:tcBorders>
            <w:vAlign w:val="center"/>
          </w:tcPr>
          <w:p w:rsidR="00331C51" w:rsidRPr="00FF07DF" w:rsidRDefault="00331C51"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效益</w:t>
            </w:r>
          </w:p>
          <w:p w:rsidR="00331C51" w:rsidRPr="00FF07DF" w:rsidRDefault="00331C51"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指标</w:t>
            </w:r>
          </w:p>
          <w:p w:rsidR="00331C51" w:rsidRPr="00FF07DF" w:rsidRDefault="00331C51"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（30分）</w:t>
            </w:r>
          </w:p>
        </w:tc>
        <w:tc>
          <w:tcPr>
            <w:tcW w:w="582" w:type="pct"/>
            <w:gridSpan w:val="2"/>
            <w:tcBorders>
              <w:left w:val="single" w:sz="4" w:space="0" w:color="auto"/>
              <w:bottom w:val="nil"/>
            </w:tcBorders>
            <w:vAlign w:val="center"/>
          </w:tcPr>
          <w:p w:rsidR="00331C51" w:rsidRPr="00FF07DF" w:rsidRDefault="00331C51"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经济</w:t>
            </w:r>
          </w:p>
          <w:p w:rsidR="00331C51" w:rsidRPr="00FF07DF" w:rsidRDefault="00331C51"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效益</w:t>
            </w:r>
          </w:p>
          <w:p w:rsidR="00331C51" w:rsidRPr="00FF07DF" w:rsidRDefault="00331C51"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指标</w:t>
            </w:r>
          </w:p>
        </w:tc>
        <w:tc>
          <w:tcPr>
            <w:tcW w:w="687" w:type="pct"/>
            <w:vAlign w:val="center"/>
          </w:tcPr>
          <w:p w:rsidR="00331C51" w:rsidRPr="00FF07DF" w:rsidRDefault="00331C51" w:rsidP="001D4F96">
            <w:pPr>
              <w:jc w:val="left"/>
              <w:divId w:val="1131747452"/>
              <w:rPr>
                <w:rFonts w:asciiTheme="minorEastAsia" w:eastAsiaTheme="minorEastAsia" w:hAnsiTheme="minorEastAsia"/>
                <w:szCs w:val="21"/>
              </w:rPr>
            </w:pPr>
            <w:r w:rsidRPr="00FF07DF">
              <w:rPr>
                <w:rFonts w:asciiTheme="minorEastAsia" w:eastAsiaTheme="minorEastAsia" w:hAnsiTheme="minorEastAsia" w:hint="eastAsia"/>
                <w:szCs w:val="21"/>
              </w:rPr>
              <w:t>打击欺诈骗保实地稽核</w:t>
            </w:r>
          </w:p>
        </w:tc>
        <w:tc>
          <w:tcPr>
            <w:tcW w:w="493" w:type="pct"/>
            <w:vAlign w:val="center"/>
          </w:tcPr>
          <w:p w:rsidR="00331C51" w:rsidRPr="00FF07DF" w:rsidRDefault="00331C51" w:rsidP="001D4F96">
            <w:pPr>
              <w:jc w:val="left"/>
              <w:divId w:val="1733388471"/>
              <w:rPr>
                <w:rFonts w:asciiTheme="minorEastAsia" w:eastAsiaTheme="minorEastAsia" w:hAnsiTheme="minorEastAsia"/>
                <w:szCs w:val="21"/>
              </w:rPr>
            </w:pPr>
            <w:r w:rsidRPr="00FF07DF">
              <w:rPr>
                <w:rFonts w:asciiTheme="minorEastAsia" w:eastAsiaTheme="minorEastAsia" w:hAnsiTheme="minorEastAsia" w:hint="eastAsia"/>
                <w:szCs w:val="21"/>
              </w:rPr>
              <w:t>100%</w:t>
            </w:r>
          </w:p>
        </w:tc>
        <w:tc>
          <w:tcPr>
            <w:tcW w:w="567" w:type="pct"/>
            <w:vAlign w:val="center"/>
          </w:tcPr>
          <w:p w:rsidR="00331C51" w:rsidRPr="00FF07DF" w:rsidRDefault="00331C51" w:rsidP="001D4F96">
            <w:pPr>
              <w:jc w:val="left"/>
              <w:divId w:val="1334183970"/>
              <w:rPr>
                <w:rFonts w:asciiTheme="minorEastAsia" w:eastAsiaTheme="minorEastAsia" w:hAnsiTheme="minorEastAsia"/>
                <w:szCs w:val="21"/>
              </w:rPr>
            </w:pPr>
            <w:r w:rsidRPr="00FF07DF">
              <w:rPr>
                <w:rFonts w:asciiTheme="minorEastAsia" w:eastAsiaTheme="minorEastAsia" w:hAnsiTheme="minorEastAsia" w:hint="eastAsia"/>
                <w:szCs w:val="21"/>
              </w:rPr>
              <w:t>100%</w:t>
            </w:r>
          </w:p>
        </w:tc>
        <w:tc>
          <w:tcPr>
            <w:tcW w:w="409" w:type="pct"/>
            <w:vAlign w:val="center"/>
          </w:tcPr>
          <w:p w:rsidR="00331C51" w:rsidRPr="00FF07DF" w:rsidRDefault="00331C51" w:rsidP="000259E0">
            <w:pPr>
              <w:divId w:val="142546692"/>
              <w:rPr>
                <w:rFonts w:asciiTheme="minorEastAsia" w:eastAsiaTheme="minorEastAsia" w:hAnsiTheme="minorEastAsia"/>
                <w:szCs w:val="21"/>
              </w:rPr>
            </w:pPr>
            <w:r w:rsidRPr="00FF07DF">
              <w:rPr>
                <w:rFonts w:asciiTheme="minorEastAsia" w:eastAsiaTheme="minorEastAsia" w:hAnsiTheme="minorEastAsia" w:hint="eastAsia"/>
                <w:szCs w:val="21"/>
              </w:rPr>
              <w:t>10.00</w:t>
            </w:r>
          </w:p>
        </w:tc>
        <w:tc>
          <w:tcPr>
            <w:tcW w:w="423" w:type="pct"/>
            <w:vAlign w:val="center"/>
          </w:tcPr>
          <w:p w:rsidR="00331C51" w:rsidRPr="00FF07DF" w:rsidRDefault="00331C51" w:rsidP="000259E0">
            <w:pPr>
              <w:divId w:val="114062760"/>
              <w:rPr>
                <w:rFonts w:asciiTheme="minorEastAsia" w:eastAsiaTheme="minorEastAsia" w:hAnsiTheme="minorEastAsia"/>
                <w:szCs w:val="21"/>
              </w:rPr>
            </w:pPr>
            <w:r w:rsidRPr="00FF07DF">
              <w:rPr>
                <w:rFonts w:asciiTheme="minorEastAsia" w:eastAsiaTheme="minorEastAsia" w:hAnsiTheme="minorEastAsia" w:hint="eastAsia"/>
                <w:szCs w:val="21"/>
              </w:rPr>
              <w:t>9.00</w:t>
            </w:r>
          </w:p>
        </w:tc>
        <w:tc>
          <w:tcPr>
            <w:tcW w:w="773" w:type="pct"/>
            <w:vAlign w:val="center"/>
          </w:tcPr>
          <w:p w:rsidR="00331C51" w:rsidRPr="00FF07DF" w:rsidRDefault="00331C51" w:rsidP="000259E0">
            <w:pPr>
              <w:rPr>
                <w:rFonts w:asciiTheme="minorEastAsia" w:eastAsiaTheme="minorEastAsia" w:hAnsiTheme="minorEastAsia"/>
                <w:szCs w:val="21"/>
              </w:rPr>
            </w:pPr>
          </w:p>
        </w:tc>
      </w:tr>
      <w:tr w:rsidR="00331C51" w:rsidRPr="00FF07DF" w:rsidTr="0054465B">
        <w:trPr>
          <w:trHeight w:val="510"/>
          <w:jc w:val="center"/>
        </w:trPr>
        <w:tc>
          <w:tcPr>
            <w:tcW w:w="485" w:type="pct"/>
            <w:vMerge/>
            <w:textDirection w:val="tbRlV"/>
            <w:vAlign w:val="center"/>
          </w:tcPr>
          <w:p w:rsidR="00331C51" w:rsidRPr="00FF07DF" w:rsidRDefault="00331C51" w:rsidP="000259E0">
            <w:pPr>
              <w:rPr>
                <w:rFonts w:asciiTheme="minorEastAsia" w:eastAsiaTheme="minorEastAsia" w:hAnsi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rsidR="00331C51" w:rsidRPr="00FF07DF" w:rsidRDefault="00331C51" w:rsidP="000259E0">
            <w:pPr>
              <w:rPr>
                <w:rFonts w:asciiTheme="minorEastAsia" w:eastAsiaTheme="minorEastAsia" w:hAnsiTheme="minorEastAsia"/>
                <w:szCs w:val="21"/>
              </w:rPr>
            </w:pPr>
          </w:p>
        </w:tc>
        <w:tc>
          <w:tcPr>
            <w:tcW w:w="582" w:type="pct"/>
            <w:gridSpan w:val="2"/>
            <w:tcBorders>
              <w:left w:val="single" w:sz="4" w:space="0" w:color="auto"/>
              <w:bottom w:val="nil"/>
            </w:tcBorders>
            <w:vAlign w:val="center"/>
          </w:tcPr>
          <w:p w:rsidR="00331C51" w:rsidRPr="00FF07DF" w:rsidRDefault="00331C51"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社会</w:t>
            </w:r>
          </w:p>
          <w:p w:rsidR="00331C51" w:rsidRPr="00FF07DF" w:rsidRDefault="00331C51"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效益</w:t>
            </w:r>
          </w:p>
          <w:p w:rsidR="00331C51" w:rsidRPr="00FF07DF" w:rsidRDefault="00331C51"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指标</w:t>
            </w:r>
          </w:p>
        </w:tc>
        <w:tc>
          <w:tcPr>
            <w:tcW w:w="687" w:type="pct"/>
            <w:vAlign w:val="center"/>
          </w:tcPr>
          <w:p w:rsidR="00331C51" w:rsidRPr="00FF07DF" w:rsidRDefault="00331C51" w:rsidP="001D4F96">
            <w:pPr>
              <w:jc w:val="left"/>
              <w:rPr>
                <w:rFonts w:asciiTheme="minorEastAsia" w:eastAsiaTheme="minorEastAsia" w:hAnsiTheme="minorEastAsia" w:cs="宋体"/>
                <w:szCs w:val="21"/>
              </w:rPr>
            </w:pPr>
            <w:proofErr w:type="gramStart"/>
            <w:r w:rsidRPr="00FF07DF">
              <w:rPr>
                <w:rFonts w:asciiTheme="minorEastAsia" w:eastAsiaTheme="minorEastAsia" w:hAnsiTheme="minorEastAsia" w:hint="eastAsia"/>
                <w:szCs w:val="21"/>
              </w:rPr>
              <w:t>医</w:t>
            </w:r>
            <w:proofErr w:type="gramEnd"/>
            <w:r w:rsidRPr="00FF07DF">
              <w:rPr>
                <w:rFonts w:asciiTheme="minorEastAsia" w:eastAsiaTheme="minorEastAsia" w:hAnsiTheme="minorEastAsia" w:hint="eastAsia"/>
                <w:szCs w:val="21"/>
              </w:rPr>
              <w:t>保覆盖率</w:t>
            </w:r>
          </w:p>
        </w:tc>
        <w:tc>
          <w:tcPr>
            <w:tcW w:w="493" w:type="pct"/>
            <w:vAlign w:val="center"/>
          </w:tcPr>
          <w:p w:rsidR="00331C51" w:rsidRPr="00FF07DF" w:rsidRDefault="00331C51" w:rsidP="001D4F96">
            <w:pPr>
              <w:jc w:val="left"/>
              <w:rPr>
                <w:rFonts w:asciiTheme="minorEastAsia" w:eastAsiaTheme="minorEastAsia" w:hAnsiTheme="minorEastAsia" w:cs="宋体"/>
                <w:szCs w:val="21"/>
              </w:rPr>
            </w:pPr>
            <w:r w:rsidRPr="00FF07DF">
              <w:rPr>
                <w:rFonts w:asciiTheme="minorEastAsia" w:eastAsiaTheme="minorEastAsia" w:hAnsiTheme="minorEastAsia" w:hint="eastAsia"/>
                <w:szCs w:val="21"/>
              </w:rPr>
              <w:t xml:space="preserve"> </w:t>
            </w:r>
            <w:r w:rsidRPr="00FF07DF">
              <w:rPr>
                <w:rFonts w:asciiTheme="minorEastAsia" w:eastAsiaTheme="minorEastAsia" w:hAnsiTheme="minorEastAsia" w:cs="宋体" w:hint="eastAsia"/>
                <w:szCs w:val="21"/>
              </w:rPr>
              <w:t>≧</w:t>
            </w:r>
            <w:r w:rsidRPr="00FF07DF">
              <w:rPr>
                <w:rFonts w:asciiTheme="minorEastAsia" w:eastAsiaTheme="minorEastAsia" w:hAnsiTheme="minorEastAsia" w:hint="eastAsia"/>
                <w:szCs w:val="21"/>
              </w:rPr>
              <w:t>95%</w:t>
            </w:r>
          </w:p>
        </w:tc>
        <w:tc>
          <w:tcPr>
            <w:tcW w:w="567" w:type="pct"/>
            <w:vAlign w:val="center"/>
          </w:tcPr>
          <w:p w:rsidR="00331C51" w:rsidRPr="00FF07DF" w:rsidRDefault="00331C51" w:rsidP="001D4F96">
            <w:pPr>
              <w:jc w:val="left"/>
              <w:rPr>
                <w:rFonts w:asciiTheme="minorEastAsia" w:eastAsiaTheme="minorEastAsia" w:hAnsiTheme="minorEastAsia" w:cs="宋体"/>
                <w:szCs w:val="21"/>
              </w:rPr>
            </w:pPr>
            <w:r w:rsidRPr="00FF07DF">
              <w:rPr>
                <w:rFonts w:asciiTheme="minorEastAsia" w:eastAsiaTheme="minorEastAsia" w:hAnsiTheme="minorEastAsia" w:hint="eastAsia"/>
                <w:szCs w:val="21"/>
              </w:rPr>
              <w:t xml:space="preserve"> </w:t>
            </w:r>
            <w:r w:rsidRPr="00FF07DF">
              <w:rPr>
                <w:rFonts w:asciiTheme="minorEastAsia" w:eastAsiaTheme="minorEastAsia" w:hAnsiTheme="minorEastAsia" w:cs="宋体" w:hint="eastAsia"/>
                <w:szCs w:val="21"/>
              </w:rPr>
              <w:t>≧</w:t>
            </w:r>
            <w:r w:rsidRPr="00FF07DF">
              <w:rPr>
                <w:rFonts w:asciiTheme="minorEastAsia" w:eastAsiaTheme="minorEastAsia" w:hAnsiTheme="minorEastAsia" w:hint="eastAsia"/>
                <w:szCs w:val="21"/>
              </w:rPr>
              <w:t>95%</w:t>
            </w:r>
          </w:p>
        </w:tc>
        <w:tc>
          <w:tcPr>
            <w:tcW w:w="409" w:type="pct"/>
            <w:vAlign w:val="center"/>
          </w:tcPr>
          <w:p w:rsidR="00331C51" w:rsidRPr="00FF07DF" w:rsidRDefault="00331C51" w:rsidP="000259E0">
            <w:pPr>
              <w:rPr>
                <w:rFonts w:asciiTheme="minorEastAsia" w:eastAsiaTheme="minorEastAsia" w:hAnsiTheme="minorEastAsia" w:cs="宋体"/>
                <w:szCs w:val="21"/>
              </w:rPr>
            </w:pPr>
            <w:r w:rsidRPr="00FF07DF">
              <w:rPr>
                <w:rFonts w:asciiTheme="minorEastAsia" w:eastAsiaTheme="minorEastAsia" w:hAnsiTheme="minorEastAsia" w:hint="eastAsia"/>
                <w:szCs w:val="21"/>
              </w:rPr>
              <w:t>10</w:t>
            </w:r>
          </w:p>
        </w:tc>
        <w:tc>
          <w:tcPr>
            <w:tcW w:w="423" w:type="pct"/>
            <w:vAlign w:val="center"/>
          </w:tcPr>
          <w:p w:rsidR="00331C51" w:rsidRPr="00FF07DF" w:rsidRDefault="00331C51" w:rsidP="000259E0">
            <w:pPr>
              <w:rPr>
                <w:rFonts w:asciiTheme="minorEastAsia" w:eastAsiaTheme="minorEastAsia" w:hAnsiTheme="minorEastAsia" w:cs="宋体"/>
                <w:szCs w:val="21"/>
              </w:rPr>
            </w:pPr>
            <w:r w:rsidRPr="00FF07DF">
              <w:rPr>
                <w:rFonts w:asciiTheme="minorEastAsia" w:eastAsiaTheme="minorEastAsia" w:hAnsiTheme="minorEastAsia" w:hint="eastAsia"/>
                <w:szCs w:val="21"/>
              </w:rPr>
              <w:t>9</w:t>
            </w:r>
          </w:p>
        </w:tc>
        <w:tc>
          <w:tcPr>
            <w:tcW w:w="773" w:type="pct"/>
            <w:vAlign w:val="center"/>
          </w:tcPr>
          <w:p w:rsidR="00331C51" w:rsidRPr="00FF07DF" w:rsidRDefault="00331C51" w:rsidP="000259E0">
            <w:pPr>
              <w:rPr>
                <w:rFonts w:asciiTheme="minorEastAsia" w:eastAsiaTheme="minorEastAsia" w:hAnsiTheme="minorEastAsia"/>
                <w:szCs w:val="21"/>
              </w:rPr>
            </w:pPr>
          </w:p>
        </w:tc>
      </w:tr>
      <w:tr w:rsidR="0054465B" w:rsidRPr="00FF07DF" w:rsidTr="0054465B">
        <w:trPr>
          <w:trHeight w:val="510"/>
          <w:jc w:val="center"/>
        </w:trPr>
        <w:tc>
          <w:tcPr>
            <w:tcW w:w="485" w:type="pct"/>
            <w:vMerge/>
            <w:textDirection w:val="tbRlV"/>
            <w:vAlign w:val="center"/>
          </w:tcPr>
          <w:p w:rsidR="0054465B" w:rsidRPr="00FF07DF" w:rsidRDefault="0054465B" w:rsidP="000259E0">
            <w:pPr>
              <w:rPr>
                <w:rFonts w:asciiTheme="minorEastAsia" w:eastAsiaTheme="minorEastAsia" w:hAnsiTheme="minorEastAsia"/>
                <w:szCs w:val="21"/>
              </w:rPr>
            </w:pPr>
          </w:p>
        </w:tc>
        <w:tc>
          <w:tcPr>
            <w:tcW w:w="581" w:type="pct"/>
            <w:vMerge/>
            <w:tcBorders>
              <w:top w:val="single" w:sz="4" w:space="0" w:color="auto"/>
              <w:left w:val="single" w:sz="4" w:space="0" w:color="auto"/>
              <w:bottom w:val="single" w:sz="4" w:space="0" w:color="auto"/>
              <w:right w:val="single" w:sz="4" w:space="0" w:color="auto"/>
            </w:tcBorders>
            <w:vAlign w:val="center"/>
          </w:tcPr>
          <w:p w:rsidR="0054465B" w:rsidRPr="00FF07DF" w:rsidRDefault="0054465B" w:rsidP="000259E0">
            <w:pPr>
              <w:rPr>
                <w:rFonts w:asciiTheme="minorEastAsia" w:eastAsiaTheme="minorEastAsia" w:hAnsiTheme="minorEastAsia"/>
                <w:szCs w:val="21"/>
              </w:rPr>
            </w:pPr>
          </w:p>
        </w:tc>
        <w:tc>
          <w:tcPr>
            <w:tcW w:w="582" w:type="pct"/>
            <w:gridSpan w:val="2"/>
            <w:tcBorders>
              <w:left w:val="single" w:sz="4" w:space="0" w:color="auto"/>
              <w:bottom w:val="nil"/>
            </w:tcBorders>
            <w:vAlign w:val="center"/>
          </w:tcPr>
          <w:p w:rsidR="0054465B" w:rsidRPr="00FF07DF" w:rsidRDefault="0054465B"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可持续</w:t>
            </w:r>
          </w:p>
          <w:p w:rsidR="0054465B" w:rsidRPr="00FF07DF" w:rsidRDefault="0054465B"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影响</w:t>
            </w:r>
          </w:p>
          <w:p w:rsidR="0054465B" w:rsidRPr="00FF07DF" w:rsidRDefault="0054465B"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指标</w:t>
            </w:r>
          </w:p>
        </w:tc>
        <w:tc>
          <w:tcPr>
            <w:tcW w:w="687" w:type="pct"/>
            <w:vAlign w:val="center"/>
          </w:tcPr>
          <w:p w:rsidR="0054465B" w:rsidRPr="00FF07DF" w:rsidRDefault="0054465B" w:rsidP="001D4F96">
            <w:pPr>
              <w:jc w:val="left"/>
              <w:rPr>
                <w:rFonts w:asciiTheme="minorEastAsia" w:eastAsiaTheme="minorEastAsia" w:hAnsiTheme="minorEastAsia" w:cs="宋体"/>
                <w:szCs w:val="21"/>
              </w:rPr>
            </w:pPr>
            <w:r w:rsidRPr="00FF07DF">
              <w:rPr>
                <w:rFonts w:asciiTheme="minorEastAsia" w:eastAsiaTheme="minorEastAsia" w:hAnsiTheme="minorEastAsia" w:hint="eastAsia"/>
                <w:szCs w:val="21"/>
              </w:rPr>
              <w:t>老百姓健康意识增强</w:t>
            </w:r>
          </w:p>
        </w:tc>
        <w:tc>
          <w:tcPr>
            <w:tcW w:w="493" w:type="pct"/>
            <w:vAlign w:val="center"/>
          </w:tcPr>
          <w:p w:rsidR="0054465B" w:rsidRPr="00FF07DF" w:rsidRDefault="0054465B" w:rsidP="001D4F96">
            <w:pPr>
              <w:jc w:val="left"/>
              <w:rPr>
                <w:rFonts w:asciiTheme="minorEastAsia" w:eastAsiaTheme="minorEastAsia" w:hAnsiTheme="minorEastAsia" w:cs="宋体"/>
                <w:szCs w:val="21"/>
              </w:rPr>
            </w:pPr>
            <w:r w:rsidRPr="00FF07DF">
              <w:rPr>
                <w:rFonts w:asciiTheme="minorEastAsia" w:eastAsiaTheme="minorEastAsia" w:hAnsiTheme="minorEastAsia" w:hint="eastAsia"/>
                <w:szCs w:val="21"/>
              </w:rPr>
              <w:t xml:space="preserve"> </w:t>
            </w:r>
            <w:r w:rsidRPr="00FF07DF">
              <w:rPr>
                <w:rFonts w:asciiTheme="minorEastAsia" w:eastAsiaTheme="minorEastAsia" w:hAnsiTheme="minorEastAsia" w:cs="宋体" w:hint="eastAsia"/>
                <w:szCs w:val="21"/>
              </w:rPr>
              <w:t>≧</w:t>
            </w:r>
            <w:r w:rsidRPr="00FF07DF">
              <w:rPr>
                <w:rFonts w:asciiTheme="minorEastAsia" w:eastAsiaTheme="minorEastAsia" w:hAnsiTheme="minorEastAsia" w:hint="eastAsia"/>
                <w:szCs w:val="21"/>
              </w:rPr>
              <w:t>90%</w:t>
            </w:r>
          </w:p>
        </w:tc>
        <w:tc>
          <w:tcPr>
            <w:tcW w:w="567" w:type="pct"/>
            <w:vAlign w:val="center"/>
          </w:tcPr>
          <w:p w:rsidR="0054465B" w:rsidRPr="00FF07DF" w:rsidRDefault="0054465B" w:rsidP="001D4F96">
            <w:pPr>
              <w:jc w:val="left"/>
              <w:rPr>
                <w:rFonts w:asciiTheme="minorEastAsia" w:eastAsiaTheme="minorEastAsia" w:hAnsiTheme="minorEastAsia" w:cs="宋体"/>
                <w:szCs w:val="21"/>
              </w:rPr>
            </w:pPr>
            <w:r w:rsidRPr="00FF07DF">
              <w:rPr>
                <w:rFonts w:asciiTheme="minorEastAsia" w:eastAsiaTheme="minorEastAsia" w:hAnsiTheme="minorEastAsia" w:hint="eastAsia"/>
                <w:szCs w:val="21"/>
              </w:rPr>
              <w:t xml:space="preserve"> </w:t>
            </w:r>
            <w:r w:rsidRPr="00FF07DF">
              <w:rPr>
                <w:rFonts w:asciiTheme="minorEastAsia" w:eastAsiaTheme="minorEastAsia" w:hAnsiTheme="minorEastAsia" w:cs="宋体" w:hint="eastAsia"/>
                <w:szCs w:val="21"/>
              </w:rPr>
              <w:t>≧</w:t>
            </w:r>
            <w:r w:rsidRPr="00FF07DF">
              <w:rPr>
                <w:rFonts w:asciiTheme="minorEastAsia" w:eastAsiaTheme="minorEastAsia" w:hAnsiTheme="minorEastAsia" w:hint="eastAsia"/>
                <w:szCs w:val="21"/>
              </w:rPr>
              <w:t>90%</w:t>
            </w:r>
          </w:p>
        </w:tc>
        <w:tc>
          <w:tcPr>
            <w:tcW w:w="409" w:type="pct"/>
            <w:vAlign w:val="center"/>
          </w:tcPr>
          <w:p w:rsidR="0054465B" w:rsidRPr="00FF07DF" w:rsidRDefault="0054465B" w:rsidP="000259E0">
            <w:pPr>
              <w:rPr>
                <w:rFonts w:asciiTheme="minorEastAsia" w:eastAsiaTheme="minorEastAsia" w:hAnsiTheme="minorEastAsia" w:cs="宋体"/>
                <w:szCs w:val="21"/>
              </w:rPr>
            </w:pPr>
            <w:r w:rsidRPr="00FF07DF">
              <w:rPr>
                <w:rFonts w:asciiTheme="minorEastAsia" w:eastAsiaTheme="minorEastAsia" w:hAnsiTheme="minorEastAsia" w:hint="eastAsia"/>
                <w:szCs w:val="21"/>
              </w:rPr>
              <w:t>10</w:t>
            </w:r>
          </w:p>
        </w:tc>
        <w:tc>
          <w:tcPr>
            <w:tcW w:w="423" w:type="pct"/>
            <w:vAlign w:val="center"/>
          </w:tcPr>
          <w:p w:rsidR="0054465B" w:rsidRPr="00FF07DF" w:rsidRDefault="0054465B" w:rsidP="000259E0">
            <w:pPr>
              <w:rPr>
                <w:rFonts w:asciiTheme="minorEastAsia" w:eastAsiaTheme="minorEastAsia" w:hAnsiTheme="minorEastAsia" w:cs="宋体"/>
                <w:szCs w:val="21"/>
              </w:rPr>
            </w:pPr>
            <w:r w:rsidRPr="00FF07DF">
              <w:rPr>
                <w:rFonts w:asciiTheme="minorEastAsia" w:eastAsiaTheme="minorEastAsia" w:hAnsiTheme="minorEastAsia" w:hint="eastAsia"/>
                <w:szCs w:val="21"/>
              </w:rPr>
              <w:t>10</w:t>
            </w:r>
          </w:p>
        </w:tc>
        <w:tc>
          <w:tcPr>
            <w:tcW w:w="773" w:type="pct"/>
            <w:vAlign w:val="center"/>
          </w:tcPr>
          <w:p w:rsidR="0054465B" w:rsidRPr="00FF07DF" w:rsidRDefault="0054465B" w:rsidP="000259E0">
            <w:pPr>
              <w:rPr>
                <w:rFonts w:asciiTheme="minorEastAsia" w:eastAsiaTheme="minorEastAsia" w:hAnsiTheme="minorEastAsia"/>
                <w:szCs w:val="21"/>
              </w:rPr>
            </w:pPr>
          </w:p>
        </w:tc>
      </w:tr>
      <w:tr w:rsidR="0054465B" w:rsidRPr="00FF07DF" w:rsidTr="0054465B">
        <w:trPr>
          <w:trHeight w:val="510"/>
          <w:jc w:val="center"/>
        </w:trPr>
        <w:tc>
          <w:tcPr>
            <w:tcW w:w="485" w:type="pct"/>
            <w:vMerge/>
            <w:textDirection w:val="tbRlV"/>
            <w:vAlign w:val="center"/>
          </w:tcPr>
          <w:p w:rsidR="0054465B" w:rsidRPr="00FF07DF" w:rsidRDefault="0054465B" w:rsidP="000259E0">
            <w:pPr>
              <w:rPr>
                <w:rFonts w:asciiTheme="minorEastAsia" w:eastAsiaTheme="minorEastAsia" w:hAnsiTheme="minorEastAsia"/>
                <w:szCs w:val="21"/>
              </w:rPr>
            </w:pPr>
          </w:p>
        </w:tc>
        <w:tc>
          <w:tcPr>
            <w:tcW w:w="581" w:type="pct"/>
            <w:tcBorders>
              <w:top w:val="single" w:sz="4" w:space="0" w:color="auto"/>
              <w:left w:val="single" w:sz="4" w:space="0" w:color="auto"/>
              <w:bottom w:val="single" w:sz="4" w:space="0" w:color="auto"/>
            </w:tcBorders>
            <w:vAlign w:val="center"/>
          </w:tcPr>
          <w:p w:rsidR="0054465B" w:rsidRPr="00FF07DF" w:rsidRDefault="005446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满意度</w:t>
            </w:r>
          </w:p>
          <w:p w:rsidR="0054465B" w:rsidRPr="00FF07DF" w:rsidRDefault="005446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指标</w:t>
            </w:r>
          </w:p>
          <w:p w:rsidR="0054465B" w:rsidRPr="00FF07DF" w:rsidRDefault="005446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（10分）</w:t>
            </w:r>
          </w:p>
        </w:tc>
        <w:tc>
          <w:tcPr>
            <w:tcW w:w="582" w:type="pct"/>
            <w:gridSpan w:val="2"/>
            <w:tcBorders>
              <w:top w:val="single" w:sz="4" w:space="0" w:color="auto"/>
              <w:bottom w:val="single" w:sz="4" w:space="0" w:color="auto"/>
              <w:right w:val="single" w:sz="4" w:space="0" w:color="auto"/>
            </w:tcBorders>
            <w:vAlign w:val="center"/>
          </w:tcPr>
          <w:p w:rsidR="0054465B" w:rsidRPr="00FF07DF" w:rsidRDefault="0054465B"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服务对象</w:t>
            </w:r>
          </w:p>
          <w:p w:rsidR="0054465B" w:rsidRPr="00FF07DF" w:rsidRDefault="0054465B"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满意度</w:t>
            </w:r>
          </w:p>
          <w:p w:rsidR="0054465B" w:rsidRPr="00FF07DF" w:rsidRDefault="0054465B"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指标</w:t>
            </w:r>
          </w:p>
        </w:tc>
        <w:tc>
          <w:tcPr>
            <w:tcW w:w="687" w:type="pct"/>
            <w:tcBorders>
              <w:left w:val="single" w:sz="4" w:space="0" w:color="auto"/>
            </w:tcBorders>
            <w:vAlign w:val="center"/>
          </w:tcPr>
          <w:p w:rsidR="0054465B" w:rsidRPr="00FF07DF" w:rsidRDefault="0054465B" w:rsidP="001D4F96">
            <w:pPr>
              <w:jc w:val="left"/>
              <w:rPr>
                <w:rFonts w:asciiTheme="minorEastAsia" w:eastAsiaTheme="minorEastAsia" w:hAnsiTheme="minorEastAsia" w:cs="宋体"/>
                <w:szCs w:val="21"/>
              </w:rPr>
            </w:pPr>
            <w:r w:rsidRPr="00FF07DF">
              <w:rPr>
                <w:rFonts w:asciiTheme="minorEastAsia" w:eastAsiaTheme="minorEastAsia" w:hAnsiTheme="minorEastAsia" w:hint="eastAsia"/>
                <w:szCs w:val="21"/>
              </w:rPr>
              <w:t>群众满意度</w:t>
            </w:r>
          </w:p>
        </w:tc>
        <w:tc>
          <w:tcPr>
            <w:tcW w:w="493" w:type="pct"/>
            <w:vAlign w:val="center"/>
          </w:tcPr>
          <w:p w:rsidR="0054465B" w:rsidRPr="00FF07DF" w:rsidRDefault="0054465B" w:rsidP="001D4F96">
            <w:pPr>
              <w:jc w:val="left"/>
              <w:rPr>
                <w:rFonts w:asciiTheme="minorEastAsia" w:eastAsiaTheme="minorEastAsia" w:hAnsiTheme="minorEastAsia" w:cs="宋体"/>
                <w:szCs w:val="21"/>
              </w:rPr>
            </w:pPr>
            <w:r w:rsidRPr="00FF07DF">
              <w:rPr>
                <w:rFonts w:asciiTheme="minorEastAsia" w:eastAsiaTheme="minorEastAsia" w:hAnsiTheme="minorEastAsia" w:cs="宋体" w:hint="eastAsia"/>
                <w:szCs w:val="21"/>
              </w:rPr>
              <w:t>≥</w:t>
            </w:r>
            <w:r w:rsidRPr="00FF07DF">
              <w:rPr>
                <w:rFonts w:asciiTheme="minorEastAsia" w:eastAsiaTheme="minorEastAsia" w:hAnsiTheme="minorEastAsia" w:hint="eastAsia"/>
                <w:szCs w:val="21"/>
              </w:rPr>
              <w:t>90%</w:t>
            </w:r>
          </w:p>
        </w:tc>
        <w:tc>
          <w:tcPr>
            <w:tcW w:w="567" w:type="pct"/>
            <w:vAlign w:val="center"/>
          </w:tcPr>
          <w:p w:rsidR="0054465B" w:rsidRPr="00FF07DF" w:rsidRDefault="0054465B" w:rsidP="001D4F96">
            <w:pPr>
              <w:jc w:val="left"/>
              <w:rPr>
                <w:rFonts w:asciiTheme="minorEastAsia" w:eastAsiaTheme="minorEastAsia" w:hAnsiTheme="minorEastAsia" w:cs="宋体"/>
                <w:szCs w:val="21"/>
              </w:rPr>
            </w:pPr>
            <w:r w:rsidRPr="00FF07DF">
              <w:rPr>
                <w:rFonts w:asciiTheme="minorEastAsia" w:eastAsiaTheme="minorEastAsia" w:hAnsiTheme="minorEastAsia" w:cs="宋体" w:hint="eastAsia"/>
                <w:szCs w:val="21"/>
              </w:rPr>
              <w:t>≥</w:t>
            </w:r>
            <w:r w:rsidRPr="00FF07DF">
              <w:rPr>
                <w:rFonts w:asciiTheme="minorEastAsia" w:eastAsiaTheme="minorEastAsia" w:hAnsiTheme="minorEastAsia" w:hint="eastAsia"/>
                <w:szCs w:val="21"/>
              </w:rPr>
              <w:t>90%</w:t>
            </w:r>
          </w:p>
        </w:tc>
        <w:tc>
          <w:tcPr>
            <w:tcW w:w="409" w:type="pct"/>
            <w:vAlign w:val="center"/>
          </w:tcPr>
          <w:p w:rsidR="0054465B" w:rsidRPr="00FF07DF" w:rsidRDefault="0054465B" w:rsidP="000259E0">
            <w:pPr>
              <w:rPr>
                <w:rFonts w:asciiTheme="minorEastAsia" w:eastAsiaTheme="minorEastAsia" w:hAnsiTheme="minorEastAsia" w:cs="宋体"/>
                <w:szCs w:val="21"/>
              </w:rPr>
            </w:pPr>
            <w:r w:rsidRPr="00FF07DF">
              <w:rPr>
                <w:rFonts w:asciiTheme="minorEastAsia" w:eastAsiaTheme="minorEastAsia" w:hAnsiTheme="minorEastAsia" w:hint="eastAsia"/>
                <w:szCs w:val="21"/>
              </w:rPr>
              <w:t>10</w:t>
            </w:r>
          </w:p>
        </w:tc>
        <w:tc>
          <w:tcPr>
            <w:tcW w:w="423" w:type="pct"/>
            <w:vAlign w:val="center"/>
          </w:tcPr>
          <w:p w:rsidR="0054465B" w:rsidRPr="00FF07DF" w:rsidRDefault="0054465B" w:rsidP="000259E0">
            <w:pPr>
              <w:rPr>
                <w:rFonts w:asciiTheme="minorEastAsia" w:eastAsiaTheme="minorEastAsia" w:hAnsiTheme="minorEastAsia" w:cs="宋体"/>
                <w:szCs w:val="21"/>
              </w:rPr>
            </w:pPr>
            <w:r w:rsidRPr="00FF07DF">
              <w:rPr>
                <w:rFonts w:asciiTheme="minorEastAsia" w:eastAsiaTheme="minorEastAsia" w:hAnsiTheme="minorEastAsia" w:hint="eastAsia"/>
                <w:szCs w:val="21"/>
              </w:rPr>
              <w:t>10</w:t>
            </w:r>
          </w:p>
        </w:tc>
        <w:tc>
          <w:tcPr>
            <w:tcW w:w="773" w:type="pct"/>
            <w:vAlign w:val="center"/>
          </w:tcPr>
          <w:p w:rsidR="0054465B" w:rsidRPr="00FF07DF" w:rsidRDefault="0054465B" w:rsidP="000259E0">
            <w:pPr>
              <w:rPr>
                <w:rFonts w:asciiTheme="minorEastAsia" w:eastAsiaTheme="minorEastAsia" w:hAnsiTheme="minorEastAsia"/>
                <w:szCs w:val="21"/>
              </w:rPr>
            </w:pPr>
          </w:p>
        </w:tc>
      </w:tr>
      <w:tr w:rsidR="0054465B" w:rsidRPr="00FF07DF" w:rsidTr="0054465B">
        <w:trPr>
          <w:trHeight w:val="510"/>
          <w:jc w:val="center"/>
        </w:trPr>
        <w:tc>
          <w:tcPr>
            <w:tcW w:w="485" w:type="pct"/>
            <w:vMerge/>
            <w:textDirection w:val="tbRlV"/>
            <w:vAlign w:val="center"/>
          </w:tcPr>
          <w:p w:rsidR="0054465B" w:rsidRPr="00FF07DF" w:rsidRDefault="0054465B" w:rsidP="000259E0">
            <w:pPr>
              <w:rPr>
                <w:rFonts w:asciiTheme="minorEastAsia" w:eastAsiaTheme="minorEastAsia" w:hAnsiTheme="minorEastAsia"/>
                <w:szCs w:val="21"/>
              </w:rPr>
            </w:pPr>
          </w:p>
        </w:tc>
        <w:tc>
          <w:tcPr>
            <w:tcW w:w="581" w:type="pct"/>
            <w:vMerge w:val="restart"/>
            <w:tcBorders>
              <w:top w:val="single" w:sz="4" w:space="0" w:color="auto"/>
              <w:left w:val="single" w:sz="4" w:space="0" w:color="auto"/>
            </w:tcBorders>
            <w:vAlign w:val="center"/>
          </w:tcPr>
          <w:p w:rsidR="0054465B" w:rsidRPr="00FF07DF" w:rsidRDefault="005446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成本</w:t>
            </w:r>
          </w:p>
          <w:p w:rsidR="0054465B" w:rsidRPr="00FF07DF" w:rsidRDefault="005446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指标</w:t>
            </w:r>
          </w:p>
          <w:p w:rsidR="0054465B" w:rsidRPr="00FF07DF" w:rsidRDefault="005446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（20分）</w:t>
            </w:r>
          </w:p>
        </w:tc>
        <w:tc>
          <w:tcPr>
            <w:tcW w:w="582" w:type="pct"/>
            <w:gridSpan w:val="2"/>
            <w:tcBorders>
              <w:top w:val="single" w:sz="4" w:space="0" w:color="auto"/>
              <w:right w:val="single" w:sz="4" w:space="0" w:color="auto"/>
            </w:tcBorders>
            <w:vAlign w:val="center"/>
          </w:tcPr>
          <w:p w:rsidR="0054465B" w:rsidRPr="00FF07DF" w:rsidRDefault="0054465B"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经济</w:t>
            </w:r>
          </w:p>
          <w:p w:rsidR="0054465B" w:rsidRPr="00FF07DF" w:rsidRDefault="0054465B"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成本</w:t>
            </w:r>
          </w:p>
          <w:p w:rsidR="0054465B" w:rsidRPr="00FF07DF" w:rsidRDefault="0054465B"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指标</w:t>
            </w:r>
          </w:p>
        </w:tc>
        <w:tc>
          <w:tcPr>
            <w:tcW w:w="687" w:type="pct"/>
            <w:tcBorders>
              <w:left w:val="single" w:sz="4" w:space="0" w:color="auto"/>
            </w:tcBorders>
            <w:vAlign w:val="center"/>
          </w:tcPr>
          <w:p w:rsidR="0054465B" w:rsidRPr="00FF07DF" w:rsidRDefault="0054465B" w:rsidP="001D4F96">
            <w:pPr>
              <w:jc w:val="left"/>
              <w:rPr>
                <w:rFonts w:asciiTheme="minorEastAsia" w:eastAsiaTheme="minorEastAsia" w:hAnsiTheme="minorEastAsia" w:cs="宋体"/>
                <w:szCs w:val="21"/>
              </w:rPr>
            </w:pPr>
            <w:r w:rsidRPr="00FF07DF">
              <w:rPr>
                <w:rFonts w:asciiTheme="minorEastAsia" w:eastAsiaTheme="minorEastAsia" w:hAnsiTheme="minorEastAsia" w:hint="eastAsia"/>
                <w:szCs w:val="21"/>
              </w:rPr>
              <w:t xml:space="preserve">基金累计结余可支付月数 </w:t>
            </w:r>
          </w:p>
        </w:tc>
        <w:tc>
          <w:tcPr>
            <w:tcW w:w="493" w:type="pct"/>
            <w:vAlign w:val="center"/>
          </w:tcPr>
          <w:p w:rsidR="0054465B" w:rsidRPr="00FF07DF" w:rsidRDefault="0054465B" w:rsidP="001D4F96">
            <w:pPr>
              <w:jc w:val="left"/>
              <w:rPr>
                <w:rFonts w:asciiTheme="minorEastAsia" w:eastAsiaTheme="minorEastAsia" w:hAnsiTheme="minorEastAsia" w:cs="宋体"/>
                <w:szCs w:val="21"/>
              </w:rPr>
            </w:pPr>
            <w:r w:rsidRPr="00FF07DF">
              <w:rPr>
                <w:rFonts w:asciiTheme="minorEastAsia" w:eastAsiaTheme="minorEastAsia" w:hAnsiTheme="minorEastAsia" w:cs="宋体" w:hint="eastAsia"/>
                <w:szCs w:val="21"/>
              </w:rPr>
              <w:t>≥</w:t>
            </w:r>
            <w:r w:rsidRPr="00FF07DF">
              <w:rPr>
                <w:rFonts w:asciiTheme="minorEastAsia" w:eastAsiaTheme="minorEastAsia" w:hAnsiTheme="minorEastAsia" w:hint="eastAsia"/>
                <w:szCs w:val="21"/>
              </w:rPr>
              <w:t>*</w:t>
            </w:r>
            <w:proofErr w:type="gramStart"/>
            <w:r w:rsidRPr="00FF07DF">
              <w:rPr>
                <w:rFonts w:asciiTheme="minorEastAsia" w:eastAsiaTheme="minorEastAsia" w:hAnsiTheme="minorEastAsia" w:hint="eastAsia"/>
                <w:szCs w:val="21"/>
              </w:rPr>
              <w:t>个</w:t>
            </w:r>
            <w:proofErr w:type="gramEnd"/>
            <w:r w:rsidRPr="00FF07DF">
              <w:rPr>
                <w:rFonts w:asciiTheme="minorEastAsia" w:eastAsiaTheme="minorEastAsia" w:hAnsiTheme="minorEastAsia" w:hint="eastAsia"/>
                <w:szCs w:val="21"/>
              </w:rPr>
              <w:t>月</w:t>
            </w:r>
          </w:p>
        </w:tc>
        <w:tc>
          <w:tcPr>
            <w:tcW w:w="567" w:type="pct"/>
            <w:vAlign w:val="center"/>
          </w:tcPr>
          <w:p w:rsidR="0054465B" w:rsidRPr="00FF07DF" w:rsidRDefault="0054465B" w:rsidP="001D4F96">
            <w:pPr>
              <w:jc w:val="left"/>
              <w:rPr>
                <w:rFonts w:asciiTheme="minorEastAsia" w:eastAsiaTheme="minorEastAsia" w:hAnsiTheme="minorEastAsia" w:cs="宋体"/>
                <w:szCs w:val="21"/>
              </w:rPr>
            </w:pPr>
            <w:r w:rsidRPr="00FF07DF">
              <w:rPr>
                <w:rFonts w:asciiTheme="minorEastAsia" w:eastAsiaTheme="minorEastAsia" w:hAnsiTheme="minorEastAsia" w:cs="宋体" w:hint="eastAsia"/>
                <w:szCs w:val="21"/>
              </w:rPr>
              <w:t>≥</w:t>
            </w:r>
            <w:r w:rsidRPr="00FF07DF">
              <w:rPr>
                <w:rFonts w:asciiTheme="minorEastAsia" w:eastAsiaTheme="minorEastAsia" w:hAnsiTheme="minorEastAsia" w:hint="eastAsia"/>
                <w:szCs w:val="21"/>
              </w:rPr>
              <w:t>5个月</w:t>
            </w:r>
          </w:p>
        </w:tc>
        <w:tc>
          <w:tcPr>
            <w:tcW w:w="409" w:type="pct"/>
            <w:vAlign w:val="center"/>
          </w:tcPr>
          <w:p w:rsidR="0054465B" w:rsidRPr="00FF07DF" w:rsidRDefault="0054465B" w:rsidP="000259E0">
            <w:pPr>
              <w:rPr>
                <w:rFonts w:asciiTheme="minorEastAsia" w:eastAsiaTheme="minorEastAsia" w:hAnsiTheme="minorEastAsia" w:cs="宋体"/>
                <w:szCs w:val="21"/>
              </w:rPr>
            </w:pPr>
            <w:r w:rsidRPr="00FF07DF">
              <w:rPr>
                <w:rFonts w:asciiTheme="minorEastAsia" w:eastAsiaTheme="minorEastAsia" w:hAnsiTheme="minorEastAsia" w:hint="eastAsia"/>
                <w:szCs w:val="21"/>
              </w:rPr>
              <w:t>10</w:t>
            </w:r>
          </w:p>
        </w:tc>
        <w:tc>
          <w:tcPr>
            <w:tcW w:w="423" w:type="pct"/>
            <w:vAlign w:val="center"/>
          </w:tcPr>
          <w:p w:rsidR="0054465B" w:rsidRPr="00FF07DF" w:rsidRDefault="0054465B" w:rsidP="000259E0">
            <w:pPr>
              <w:rPr>
                <w:rFonts w:asciiTheme="minorEastAsia" w:eastAsiaTheme="minorEastAsia" w:hAnsiTheme="minorEastAsia" w:cs="宋体"/>
                <w:szCs w:val="21"/>
              </w:rPr>
            </w:pPr>
            <w:r w:rsidRPr="00FF07DF">
              <w:rPr>
                <w:rFonts w:asciiTheme="minorEastAsia" w:eastAsiaTheme="minorEastAsia" w:hAnsiTheme="minorEastAsia" w:hint="eastAsia"/>
                <w:szCs w:val="21"/>
              </w:rPr>
              <w:t>10</w:t>
            </w:r>
          </w:p>
        </w:tc>
        <w:tc>
          <w:tcPr>
            <w:tcW w:w="773" w:type="pct"/>
            <w:vAlign w:val="center"/>
          </w:tcPr>
          <w:p w:rsidR="0054465B" w:rsidRPr="00FF07DF" w:rsidRDefault="0054465B" w:rsidP="000259E0">
            <w:pPr>
              <w:rPr>
                <w:rFonts w:asciiTheme="minorEastAsia" w:eastAsiaTheme="minorEastAsia" w:hAnsiTheme="minorEastAsia"/>
                <w:szCs w:val="21"/>
              </w:rPr>
            </w:pPr>
          </w:p>
        </w:tc>
      </w:tr>
      <w:tr w:rsidR="0054465B" w:rsidRPr="00FF07DF" w:rsidTr="0054465B">
        <w:trPr>
          <w:trHeight w:val="510"/>
          <w:jc w:val="center"/>
        </w:trPr>
        <w:tc>
          <w:tcPr>
            <w:tcW w:w="485" w:type="pct"/>
            <w:vMerge/>
            <w:textDirection w:val="tbRlV"/>
            <w:vAlign w:val="center"/>
          </w:tcPr>
          <w:p w:rsidR="0054465B" w:rsidRPr="00FF07DF" w:rsidRDefault="0054465B" w:rsidP="000259E0">
            <w:pPr>
              <w:rPr>
                <w:rFonts w:asciiTheme="minorEastAsia" w:eastAsiaTheme="minorEastAsia" w:hAnsiTheme="minorEastAsia"/>
                <w:szCs w:val="21"/>
              </w:rPr>
            </w:pPr>
          </w:p>
        </w:tc>
        <w:tc>
          <w:tcPr>
            <w:tcW w:w="581" w:type="pct"/>
            <w:vMerge/>
            <w:tcBorders>
              <w:left w:val="single" w:sz="4" w:space="0" w:color="auto"/>
            </w:tcBorders>
            <w:vAlign w:val="center"/>
          </w:tcPr>
          <w:p w:rsidR="0054465B" w:rsidRPr="00FF07DF" w:rsidRDefault="0054465B" w:rsidP="000259E0">
            <w:pPr>
              <w:rPr>
                <w:rFonts w:asciiTheme="minorEastAsia" w:eastAsiaTheme="minorEastAsia" w:hAnsiTheme="minorEastAsia"/>
                <w:szCs w:val="21"/>
              </w:rPr>
            </w:pPr>
          </w:p>
        </w:tc>
        <w:tc>
          <w:tcPr>
            <w:tcW w:w="582" w:type="pct"/>
            <w:gridSpan w:val="2"/>
            <w:tcBorders>
              <w:top w:val="single" w:sz="4" w:space="0" w:color="auto"/>
              <w:right w:val="single" w:sz="4" w:space="0" w:color="auto"/>
            </w:tcBorders>
            <w:vAlign w:val="center"/>
          </w:tcPr>
          <w:p w:rsidR="0054465B" w:rsidRPr="00FF07DF" w:rsidRDefault="0054465B"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社会</w:t>
            </w:r>
          </w:p>
          <w:p w:rsidR="0054465B" w:rsidRPr="00FF07DF" w:rsidRDefault="0054465B"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成本</w:t>
            </w:r>
          </w:p>
          <w:p w:rsidR="0054465B" w:rsidRPr="00FF07DF" w:rsidRDefault="0054465B" w:rsidP="001D4F96">
            <w:pPr>
              <w:jc w:val="left"/>
              <w:rPr>
                <w:rFonts w:asciiTheme="minorEastAsia" w:eastAsiaTheme="minorEastAsia" w:hAnsiTheme="minorEastAsia"/>
                <w:szCs w:val="21"/>
              </w:rPr>
            </w:pPr>
            <w:r w:rsidRPr="00FF07DF">
              <w:rPr>
                <w:rFonts w:asciiTheme="minorEastAsia" w:eastAsiaTheme="minorEastAsia" w:hAnsiTheme="minorEastAsia" w:hint="eastAsia"/>
                <w:szCs w:val="21"/>
              </w:rPr>
              <w:t>指标</w:t>
            </w:r>
          </w:p>
        </w:tc>
        <w:tc>
          <w:tcPr>
            <w:tcW w:w="687" w:type="pct"/>
            <w:tcBorders>
              <w:left w:val="single" w:sz="4" w:space="0" w:color="auto"/>
            </w:tcBorders>
            <w:vAlign w:val="center"/>
          </w:tcPr>
          <w:p w:rsidR="0054465B" w:rsidRPr="00FF07DF" w:rsidRDefault="0054465B" w:rsidP="001D4F96">
            <w:pPr>
              <w:jc w:val="left"/>
              <w:rPr>
                <w:rFonts w:asciiTheme="minorEastAsia" w:eastAsiaTheme="minorEastAsia" w:hAnsiTheme="minorEastAsia" w:cs="宋体"/>
                <w:szCs w:val="21"/>
              </w:rPr>
            </w:pPr>
            <w:r w:rsidRPr="00FF07DF">
              <w:rPr>
                <w:rFonts w:asciiTheme="minorEastAsia" w:eastAsiaTheme="minorEastAsia" w:hAnsiTheme="minorEastAsia" w:hint="eastAsia"/>
                <w:szCs w:val="21"/>
              </w:rPr>
              <w:t>对社会发展造成的影响</w:t>
            </w:r>
          </w:p>
        </w:tc>
        <w:tc>
          <w:tcPr>
            <w:tcW w:w="493" w:type="pct"/>
            <w:vAlign w:val="center"/>
          </w:tcPr>
          <w:p w:rsidR="0054465B" w:rsidRPr="00FF07DF" w:rsidRDefault="0054465B" w:rsidP="001D4F96">
            <w:pPr>
              <w:jc w:val="left"/>
              <w:rPr>
                <w:rFonts w:asciiTheme="minorEastAsia" w:eastAsiaTheme="minorEastAsia" w:hAnsiTheme="minorEastAsia" w:cs="宋体"/>
                <w:szCs w:val="21"/>
              </w:rPr>
            </w:pPr>
            <w:r w:rsidRPr="00FF07DF">
              <w:rPr>
                <w:rFonts w:asciiTheme="minorEastAsia" w:eastAsiaTheme="minorEastAsia" w:hAnsiTheme="minorEastAsia" w:hint="eastAsia"/>
                <w:szCs w:val="21"/>
              </w:rPr>
              <w:t>无重大负面影响</w:t>
            </w:r>
          </w:p>
        </w:tc>
        <w:tc>
          <w:tcPr>
            <w:tcW w:w="567" w:type="pct"/>
            <w:vAlign w:val="center"/>
          </w:tcPr>
          <w:p w:rsidR="0054465B" w:rsidRPr="00FF07DF" w:rsidRDefault="0054465B" w:rsidP="001D4F96">
            <w:pPr>
              <w:jc w:val="left"/>
              <w:rPr>
                <w:rFonts w:asciiTheme="minorEastAsia" w:eastAsiaTheme="minorEastAsia" w:hAnsiTheme="minorEastAsia" w:cs="宋体"/>
                <w:szCs w:val="21"/>
              </w:rPr>
            </w:pPr>
            <w:r w:rsidRPr="00FF07DF">
              <w:rPr>
                <w:rFonts w:asciiTheme="minorEastAsia" w:eastAsiaTheme="minorEastAsia" w:hAnsiTheme="minorEastAsia" w:hint="eastAsia"/>
                <w:szCs w:val="21"/>
              </w:rPr>
              <w:t>无重大负面影响</w:t>
            </w:r>
          </w:p>
        </w:tc>
        <w:tc>
          <w:tcPr>
            <w:tcW w:w="409" w:type="pct"/>
            <w:vAlign w:val="center"/>
          </w:tcPr>
          <w:p w:rsidR="0054465B" w:rsidRPr="00FF07DF" w:rsidRDefault="0054465B" w:rsidP="000259E0">
            <w:pPr>
              <w:rPr>
                <w:rFonts w:asciiTheme="minorEastAsia" w:eastAsiaTheme="minorEastAsia" w:hAnsiTheme="minorEastAsia" w:cs="宋体"/>
                <w:szCs w:val="21"/>
              </w:rPr>
            </w:pPr>
            <w:r w:rsidRPr="00FF07DF">
              <w:rPr>
                <w:rFonts w:asciiTheme="minorEastAsia" w:eastAsiaTheme="minorEastAsia" w:hAnsiTheme="minorEastAsia" w:hint="eastAsia"/>
                <w:szCs w:val="21"/>
              </w:rPr>
              <w:t>10</w:t>
            </w:r>
          </w:p>
        </w:tc>
        <w:tc>
          <w:tcPr>
            <w:tcW w:w="423" w:type="pct"/>
            <w:vAlign w:val="center"/>
          </w:tcPr>
          <w:p w:rsidR="0054465B" w:rsidRPr="00FF07DF" w:rsidRDefault="0054465B" w:rsidP="000259E0">
            <w:pPr>
              <w:rPr>
                <w:rFonts w:asciiTheme="minorEastAsia" w:eastAsiaTheme="minorEastAsia" w:hAnsiTheme="minorEastAsia" w:cs="宋体"/>
                <w:szCs w:val="21"/>
              </w:rPr>
            </w:pPr>
            <w:r w:rsidRPr="00FF07DF">
              <w:rPr>
                <w:rFonts w:asciiTheme="minorEastAsia" w:eastAsiaTheme="minorEastAsia" w:hAnsiTheme="minorEastAsia" w:hint="eastAsia"/>
                <w:szCs w:val="21"/>
              </w:rPr>
              <w:t>10</w:t>
            </w:r>
          </w:p>
        </w:tc>
        <w:tc>
          <w:tcPr>
            <w:tcW w:w="773" w:type="pct"/>
            <w:vAlign w:val="center"/>
          </w:tcPr>
          <w:p w:rsidR="0054465B" w:rsidRPr="00FF07DF" w:rsidRDefault="0054465B" w:rsidP="000259E0">
            <w:pPr>
              <w:rPr>
                <w:rFonts w:asciiTheme="minorEastAsia" w:eastAsiaTheme="minorEastAsia" w:hAnsiTheme="minorEastAsia"/>
                <w:szCs w:val="21"/>
              </w:rPr>
            </w:pPr>
          </w:p>
        </w:tc>
      </w:tr>
      <w:tr w:rsidR="00EF47C4" w:rsidRPr="00FF07DF" w:rsidTr="00331C51">
        <w:trPr>
          <w:trHeight w:val="510"/>
          <w:jc w:val="center"/>
        </w:trPr>
        <w:tc>
          <w:tcPr>
            <w:tcW w:w="3395" w:type="pct"/>
            <w:gridSpan w:val="7"/>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总分</w:t>
            </w:r>
          </w:p>
        </w:tc>
        <w:tc>
          <w:tcPr>
            <w:tcW w:w="409" w:type="pct"/>
            <w:vAlign w:val="center"/>
          </w:tcPr>
          <w:p w:rsidR="00EF47C4" w:rsidRPr="00FF07DF" w:rsidRDefault="009047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100</w:t>
            </w:r>
          </w:p>
        </w:tc>
        <w:tc>
          <w:tcPr>
            <w:tcW w:w="423" w:type="pct"/>
            <w:vAlign w:val="center"/>
          </w:tcPr>
          <w:p w:rsidR="00EF47C4" w:rsidRPr="00FF07DF" w:rsidRDefault="0054465B" w:rsidP="000259E0">
            <w:pPr>
              <w:rPr>
                <w:rFonts w:asciiTheme="minorEastAsia" w:eastAsiaTheme="minorEastAsia" w:hAnsiTheme="minorEastAsia"/>
                <w:szCs w:val="21"/>
              </w:rPr>
            </w:pPr>
            <w:r w:rsidRPr="00FF07DF">
              <w:rPr>
                <w:rFonts w:asciiTheme="minorEastAsia" w:eastAsiaTheme="minorEastAsia" w:hAnsiTheme="minorEastAsia" w:hint="eastAsia"/>
                <w:szCs w:val="21"/>
              </w:rPr>
              <w:t>99</w:t>
            </w:r>
          </w:p>
        </w:tc>
        <w:tc>
          <w:tcPr>
            <w:tcW w:w="773" w:type="pct"/>
            <w:vAlign w:val="center"/>
          </w:tcPr>
          <w:p w:rsidR="00EF47C4" w:rsidRPr="00FF07DF" w:rsidRDefault="00EF47C4" w:rsidP="000259E0">
            <w:pPr>
              <w:rPr>
                <w:rFonts w:asciiTheme="minorEastAsia" w:eastAsiaTheme="minorEastAsia" w:hAnsiTheme="minorEastAsia"/>
                <w:szCs w:val="21"/>
              </w:rPr>
            </w:pPr>
          </w:p>
        </w:tc>
      </w:tr>
    </w:tbl>
    <w:p w:rsidR="00EF47C4" w:rsidRPr="00FF07DF" w:rsidRDefault="00EF47C4" w:rsidP="000259E0">
      <w:pPr>
        <w:rPr>
          <w:rFonts w:asciiTheme="minorEastAsia" w:eastAsiaTheme="minorEastAsia" w:hAnsiTheme="minorEastAsia"/>
          <w:szCs w:val="21"/>
        </w:rPr>
      </w:pPr>
    </w:p>
    <w:p w:rsidR="00EF47C4" w:rsidRPr="00FF07DF" w:rsidRDefault="0054465B" w:rsidP="00FA19E2">
      <w:pPr>
        <w:jc w:val="left"/>
        <w:rPr>
          <w:rFonts w:asciiTheme="minorEastAsia" w:eastAsiaTheme="minorEastAsia" w:hAnsiTheme="minorEastAsia"/>
          <w:szCs w:val="21"/>
        </w:rPr>
      </w:pPr>
      <w:r w:rsidRPr="00FF07DF">
        <w:rPr>
          <w:rFonts w:asciiTheme="minorEastAsia" w:eastAsiaTheme="minorEastAsia" w:hAnsiTheme="minorEastAsia" w:hint="eastAsia"/>
          <w:szCs w:val="21"/>
        </w:rPr>
        <w:t>填表人：</w:t>
      </w:r>
      <w:proofErr w:type="gramStart"/>
      <w:r w:rsidRPr="00FF07DF">
        <w:rPr>
          <w:rFonts w:asciiTheme="minorEastAsia" w:eastAsiaTheme="minorEastAsia" w:hAnsiTheme="minorEastAsia" w:hint="eastAsia"/>
          <w:szCs w:val="21"/>
        </w:rPr>
        <w:t>吴蓉</w:t>
      </w:r>
      <w:proofErr w:type="gramEnd"/>
      <w:r w:rsidRPr="00FF07DF">
        <w:rPr>
          <w:rFonts w:asciiTheme="minorEastAsia" w:eastAsiaTheme="minorEastAsia" w:hAnsiTheme="minorEastAsia" w:hint="eastAsia"/>
          <w:szCs w:val="21"/>
        </w:rPr>
        <w:t xml:space="preserve"> 填报日期：2024.5.28 联系电话：</w:t>
      </w:r>
      <w:r w:rsidRPr="00FF07DF">
        <w:rPr>
          <w:rFonts w:asciiTheme="minorEastAsia" w:eastAsiaTheme="minorEastAsia" w:hAnsiTheme="minorEastAsia"/>
          <w:szCs w:val="21"/>
        </w:rPr>
        <w:t>13762795777</w:t>
      </w:r>
      <w:r w:rsidRPr="00FF07DF">
        <w:rPr>
          <w:rFonts w:asciiTheme="minorEastAsia" w:eastAsiaTheme="minorEastAsia" w:hAnsiTheme="minorEastAsia" w:hint="eastAsia"/>
          <w:szCs w:val="21"/>
        </w:rPr>
        <w:t xml:space="preserve">  单位负责人签字：</w:t>
      </w:r>
    </w:p>
    <w:sectPr w:rsidR="00EF47C4" w:rsidRPr="00FF07DF">
      <w:footerReference w:type="default" r:id="rId10"/>
      <w:pgSz w:w="11905" w:h="16838"/>
      <w:pgMar w:top="1984" w:right="1701" w:bottom="1984" w:left="1701" w:header="850" w:footer="1587" w:gutter="0"/>
      <w:pgNumType w:fmt="numberInDash"/>
      <w:cols w:space="0"/>
      <w:docGrid w:type="lines" w:linePitch="31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77B9" w:rsidRDefault="00D477B9" w:rsidP="000259E0">
      <w:r>
        <w:separator/>
      </w:r>
    </w:p>
  </w:endnote>
  <w:endnote w:type="continuationSeparator" w:id="0">
    <w:p w:rsidR="00D477B9" w:rsidRDefault="00D477B9" w:rsidP="000259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A246F377-D959-4C32-AA29-6EB1BA097B96}"/>
  </w:font>
  <w:font w:name="仿宋">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1" w:usb1="080E0000" w:usb2="00000000" w:usb3="00000000" w:csb0="00040000" w:csb1="00000000"/>
  </w:font>
  <w:font w:name="Calibri">
    <w:panose1 w:val="020F0502020204030204"/>
    <w:charset w:val="00"/>
    <w:family w:val="swiss"/>
    <w:pitch w:val="variable"/>
    <w:sig w:usb0="E00002FF" w:usb1="4000ACFF" w:usb2="00000001" w:usb3="00000000" w:csb0="0000019F" w:csb1="00000000"/>
    <w:embedRegular r:id="rId2" w:fontKey="{6DCB75C6-A9D3-40E3-9A08-9A2BA3412A8C}"/>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embedRegular r:id="rId3" w:fontKey="{0827C6EA-8AC1-4745-B6B8-9C79AC74EF9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77B9" w:rsidRDefault="00D477B9" w:rsidP="000259E0">
    <w:pPr>
      <w:pStyle w:val="a4"/>
      <w:rPr>
        <w:szCs w:val="28"/>
      </w:rPr>
    </w:pPr>
    <w:r>
      <w:rPr>
        <w:noProof/>
      </w:rPr>
      <mc:AlternateContent>
        <mc:Choice Requires="wps">
          <w:drawing>
            <wp:anchor distT="0" distB="0" distL="114300" distR="114300" simplePos="0" relativeHeight="251659264" behindDoc="0" locked="0" layoutInCell="1" allowOverlap="1" wp14:anchorId="0A67179F" wp14:editId="3001E9F5">
              <wp:simplePos x="0" y="0"/>
              <wp:positionH relativeFrom="margin">
                <wp:align>outside</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D477B9" w:rsidRDefault="00D477B9" w:rsidP="000259E0">
                          <w:pPr>
                            <w:pStyle w:val="a5"/>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0" o:spid="_x0000_s1026" type="#_x0000_t202" style="position:absolute;left:0;text-align:left;margin-left:92.8pt;margin-top:0;width:2in;height:2in;z-index:251659264;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BrJ2cNYgIAAAwFAAAOAAAAAAAAAAAAAAAAAC4CAABkcnMvZTJvRG9jLnht&#10;bFBLAQItABQABgAIAAAAIQBxqtG51wAAAAUBAAAPAAAAAAAAAAAAAAAAALwEAABkcnMvZG93bnJl&#10;di54bWxQSwUGAAAAAAQABADzAAAAwAUAAAAA&#10;" filled="f" stroked="f" strokeweight=".5pt">
              <v:textbox style="mso-fit-shape-to-text:t" inset="0,0,0,0">
                <w:txbxContent>
                  <w:p w:rsidR="00D477B9" w:rsidRDefault="00D477B9" w:rsidP="000259E0">
                    <w:pPr>
                      <w:pStyle w:val="a5"/>
                    </w:pPr>
                  </w:p>
                </w:txbxContent>
              </v:textbox>
              <w10:wrap anchorx="margin"/>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77B9" w:rsidRPr="00B25474" w:rsidRDefault="00D477B9" w:rsidP="000259E0">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77B9" w:rsidRDefault="00D477B9" w:rsidP="000259E0">
      <w:r>
        <w:separator/>
      </w:r>
    </w:p>
  </w:footnote>
  <w:footnote w:type="continuationSeparator" w:id="0">
    <w:p w:rsidR="00D477B9" w:rsidRDefault="00D477B9" w:rsidP="000259E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B700919"/>
    <w:multiLevelType w:val="hybridMultilevel"/>
    <w:tmpl w:val="55A63870"/>
    <w:lvl w:ilvl="0" w:tplc="17D0DD24">
      <w:start w:val="1"/>
      <w:numFmt w:val="japaneseCounting"/>
      <w:lvlText w:val="%1、"/>
      <w:lvlJc w:val="left"/>
      <w:pPr>
        <w:ind w:left="1308" w:hanging="660"/>
      </w:pPr>
      <w:rPr>
        <w:rFonts w:hint="default"/>
      </w:rPr>
    </w:lvl>
    <w:lvl w:ilvl="1" w:tplc="04090019" w:tentative="1">
      <w:start w:val="1"/>
      <w:numFmt w:val="lowerLetter"/>
      <w:lvlText w:val="%2)"/>
      <w:lvlJc w:val="left"/>
      <w:pPr>
        <w:ind w:left="1488" w:hanging="420"/>
      </w:pPr>
    </w:lvl>
    <w:lvl w:ilvl="2" w:tplc="0409001B" w:tentative="1">
      <w:start w:val="1"/>
      <w:numFmt w:val="lowerRoman"/>
      <w:lvlText w:val="%3."/>
      <w:lvlJc w:val="right"/>
      <w:pPr>
        <w:ind w:left="1908" w:hanging="420"/>
      </w:pPr>
    </w:lvl>
    <w:lvl w:ilvl="3" w:tplc="0409000F" w:tentative="1">
      <w:start w:val="1"/>
      <w:numFmt w:val="decimal"/>
      <w:lvlText w:val="%4."/>
      <w:lvlJc w:val="left"/>
      <w:pPr>
        <w:ind w:left="2328" w:hanging="420"/>
      </w:pPr>
    </w:lvl>
    <w:lvl w:ilvl="4" w:tplc="04090019" w:tentative="1">
      <w:start w:val="1"/>
      <w:numFmt w:val="lowerLetter"/>
      <w:lvlText w:val="%5)"/>
      <w:lvlJc w:val="left"/>
      <w:pPr>
        <w:ind w:left="2748" w:hanging="420"/>
      </w:pPr>
    </w:lvl>
    <w:lvl w:ilvl="5" w:tplc="0409001B" w:tentative="1">
      <w:start w:val="1"/>
      <w:numFmt w:val="lowerRoman"/>
      <w:lvlText w:val="%6."/>
      <w:lvlJc w:val="right"/>
      <w:pPr>
        <w:ind w:left="3168" w:hanging="420"/>
      </w:pPr>
    </w:lvl>
    <w:lvl w:ilvl="6" w:tplc="0409000F" w:tentative="1">
      <w:start w:val="1"/>
      <w:numFmt w:val="decimal"/>
      <w:lvlText w:val="%7."/>
      <w:lvlJc w:val="left"/>
      <w:pPr>
        <w:ind w:left="3588" w:hanging="420"/>
      </w:pPr>
    </w:lvl>
    <w:lvl w:ilvl="7" w:tplc="04090019" w:tentative="1">
      <w:start w:val="1"/>
      <w:numFmt w:val="lowerLetter"/>
      <w:lvlText w:val="%8)"/>
      <w:lvlJc w:val="left"/>
      <w:pPr>
        <w:ind w:left="4008" w:hanging="420"/>
      </w:pPr>
    </w:lvl>
    <w:lvl w:ilvl="8" w:tplc="0409001B" w:tentative="1">
      <w:start w:val="1"/>
      <w:numFmt w:val="lowerRoman"/>
      <w:lvlText w:val="%9."/>
      <w:lvlJc w:val="right"/>
      <w:pPr>
        <w:ind w:left="4428"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TrueTypeFonts/>
  <w:bordersDoNotSurroundHeader/>
  <w:bordersDoNotSurroundFooter/>
  <w:proofState w:spelling="clean" w:grammar="clean"/>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QzZjc5NTllMGFiYmY5NmVhMTllZTJlYTQ3YTVjMjgifQ=="/>
  </w:docVars>
  <w:rsids>
    <w:rsidRoot w:val="0CCB7736"/>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259E0"/>
    <w:rsid w:val="00047FEF"/>
    <w:rsid w:val="000A3906"/>
    <w:rsid w:val="001776F1"/>
    <w:rsid w:val="001D4F96"/>
    <w:rsid w:val="00331C51"/>
    <w:rsid w:val="00347B2D"/>
    <w:rsid w:val="00395374"/>
    <w:rsid w:val="003E0681"/>
    <w:rsid w:val="0054465B"/>
    <w:rsid w:val="006F0A16"/>
    <w:rsid w:val="00747F43"/>
    <w:rsid w:val="00773328"/>
    <w:rsid w:val="00783145"/>
    <w:rsid w:val="007A37CD"/>
    <w:rsid w:val="00821883"/>
    <w:rsid w:val="0083158B"/>
    <w:rsid w:val="0090475B"/>
    <w:rsid w:val="00917857"/>
    <w:rsid w:val="00951882"/>
    <w:rsid w:val="00A755C2"/>
    <w:rsid w:val="00B25474"/>
    <w:rsid w:val="00B804F0"/>
    <w:rsid w:val="00CD472F"/>
    <w:rsid w:val="00D06DD6"/>
    <w:rsid w:val="00D132D2"/>
    <w:rsid w:val="00D477B9"/>
    <w:rsid w:val="00E023AA"/>
    <w:rsid w:val="00EF47C4"/>
    <w:rsid w:val="00FA19E2"/>
    <w:rsid w:val="00FF07DF"/>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5"/>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autoRedefine/>
    <w:qFormat/>
    <w:rsid w:val="000259E0"/>
    <w:pPr>
      <w:widowControl w:val="0"/>
      <w:spacing w:line="260" w:lineRule="exact"/>
      <w:jc w:val="center"/>
    </w:pPr>
    <w:rPr>
      <w:rFonts w:ascii="黑体" w:eastAsia="黑体" w:hAnsi="黑体"/>
      <w:kern w:val="2"/>
      <w:sz w:val="21"/>
      <w:szCs w:val="24"/>
    </w:rPr>
  </w:style>
  <w:style w:type="paragraph" w:styleId="1">
    <w:name w:val="heading 1"/>
    <w:basedOn w:val="a"/>
    <w:next w:val="a"/>
    <w:autoRedefine/>
    <w:qFormat/>
    <w:locked/>
    <w:pPr>
      <w:keepNext/>
      <w:keepLines/>
      <w:outlineLvl w:val="0"/>
    </w:pPr>
    <w:rPr>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link w:val="Char"/>
    <w:autoRedefine/>
    <w:qFormat/>
    <w:pPr>
      <w:snapToGrid w:val="0"/>
      <w:jc w:val="left"/>
    </w:pPr>
    <w:rPr>
      <w:sz w:val="18"/>
      <w:szCs w:val="18"/>
    </w:rPr>
  </w:style>
  <w:style w:type="paragraph" w:styleId="a4">
    <w:name w:val="Body Text"/>
    <w:basedOn w:val="a"/>
    <w:autoRedefine/>
    <w:semiHidden/>
    <w:qFormat/>
    <w:rsid w:val="0083158B"/>
    <w:pPr>
      <w:spacing w:before="100" w:line="221" w:lineRule="auto"/>
    </w:pPr>
    <w:rPr>
      <w:rFonts w:ascii="仿宋" w:eastAsia="仿宋" w:hAnsi="仿宋" w:cs="仿宋_GB2312"/>
      <w:spacing w:val="-10"/>
      <w:sz w:val="32"/>
      <w:szCs w:val="32"/>
    </w:rPr>
  </w:style>
  <w:style w:type="paragraph" w:styleId="a5">
    <w:name w:val="footer"/>
    <w:basedOn w:val="a"/>
    <w:link w:val="Char0"/>
    <w:autoRedefine/>
    <w:uiPriority w:val="99"/>
    <w:qFormat/>
    <w:pPr>
      <w:tabs>
        <w:tab w:val="center" w:pos="4153"/>
        <w:tab w:val="right" w:pos="8306"/>
      </w:tabs>
      <w:snapToGrid w:val="0"/>
      <w:jc w:val="left"/>
    </w:pPr>
    <w:rPr>
      <w:sz w:val="18"/>
      <w:szCs w:val="18"/>
    </w:rPr>
  </w:style>
  <w:style w:type="paragraph" w:styleId="a6">
    <w:name w:val="header"/>
    <w:basedOn w:val="a"/>
    <w:link w:val="Char1"/>
    <w:autoRedefine/>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autoRedefine/>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autoRedefine/>
    <w:uiPriority w:val="99"/>
    <w:qFormat/>
    <w:rPr>
      <w:rFonts w:cs="Times New Roman"/>
    </w:rPr>
  </w:style>
  <w:style w:type="character" w:customStyle="1" w:styleId="Char0">
    <w:name w:val="页脚 Char"/>
    <w:basedOn w:val="a1"/>
    <w:link w:val="a5"/>
    <w:autoRedefine/>
    <w:uiPriority w:val="99"/>
    <w:semiHidden/>
    <w:qFormat/>
    <w:rPr>
      <w:sz w:val="18"/>
      <w:szCs w:val="18"/>
    </w:rPr>
  </w:style>
  <w:style w:type="character" w:customStyle="1" w:styleId="Char1">
    <w:name w:val="页眉 Char"/>
    <w:basedOn w:val="a1"/>
    <w:link w:val="a6"/>
    <w:autoRedefine/>
    <w:uiPriority w:val="99"/>
    <w:semiHidden/>
    <w:qFormat/>
    <w:rPr>
      <w:sz w:val="18"/>
      <w:szCs w:val="18"/>
    </w:rPr>
  </w:style>
  <w:style w:type="paragraph" w:styleId="a9">
    <w:name w:val="List Paragraph"/>
    <w:basedOn w:val="a"/>
    <w:autoRedefine/>
    <w:uiPriority w:val="99"/>
    <w:qFormat/>
    <w:pPr>
      <w:ind w:firstLineChars="200" w:firstLine="420"/>
    </w:pPr>
    <w:rPr>
      <w:rFonts w:ascii="Calibri" w:hAnsi="Calibri"/>
      <w:szCs w:val="22"/>
    </w:rPr>
  </w:style>
  <w:style w:type="table" w:customStyle="1" w:styleId="TableNormal">
    <w:name w:val="Table Normal"/>
    <w:autoRedefine/>
    <w:semiHidden/>
    <w:unhideWhenUsed/>
    <w:qFormat/>
    <w:tblPr>
      <w:tblCellMar>
        <w:top w:w="0" w:type="dxa"/>
        <w:left w:w="0" w:type="dxa"/>
        <w:bottom w:w="0" w:type="dxa"/>
        <w:right w:w="0" w:type="dxa"/>
      </w:tblCellMar>
    </w:tblPr>
  </w:style>
  <w:style w:type="paragraph" w:customStyle="1" w:styleId="TableText">
    <w:name w:val="Table Text"/>
    <w:basedOn w:val="a"/>
    <w:autoRedefine/>
    <w:semiHidden/>
    <w:qFormat/>
    <w:rPr>
      <w:rFonts w:ascii="Arial" w:eastAsia="Arial" w:hAnsi="Arial" w:cs="Arial"/>
      <w:szCs w:val="21"/>
      <w:lang w:eastAsia="en-US"/>
    </w:rPr>
  </w:style>
  <w:style w:type="character" w:customStyle="1" w:styleId="Char">
    <w:name w:val="脚注文本 Char"/>
    <w:basedOn w:val="a1"/>
    <w:link w:val="a0"/>
    <w:rsid w:val="00331C51"/>
    <w:rPr>
      <w:kern w:val="2"/>
      <w:sz w:val="18"/>
      <w:szCs w:val="18"/>
    </w:rPr>
  </w:style>
  <w:style w:type="character" w:customStyle="1" w:styleId="vxe-cell--label">
    <w:name w:val="vxe-cell--label"/>
    <w:basedOn w:val="a1"/>
    <w:rsid w:val="00331C51"/>
  </w:style>
  <w:style w:type="paragraph" w:styleId="aa">
    <w:name w:val="Balloon Text"/>
    <w:basedOn w:val="a"/>
    <w:link w:val="Char2"/>
    <w:uiPriority w:val="99"/>
    <w:semiHidden/>
    <w:unhideWhenUsed/>
    <w:rsid w:val="007A37CD"/>
    <w:pPr>
      <w:spacing w:line="240" w:lineRule="auto"/>
    </w:pPr>
    <w:rPr>
      <w:sz w:val="18"/>
      <w:szCs w:val="18"/>
    </w:rPr>
  </w:style>
  <w:style w:type="character" w:customStyle="1" w:styleId="Char2">
    <w:name w:val="批注框文本 Char"/>
    <w:basedOn w:val="a1"/>
    <w:link w:val="aa"/>
    <w:uiPriority w:val="99"/>
    <w:semiHidden/>
    <w:rsid w:val="007A37CD"/>
    <w:rPr>
      <w:rFonts w:ascii="黑体" w:eastAsia="黑体" w:hAnsi="黑体"/>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autoRedefine/>
    <w:qFormat/>
    <w:rsid w:val="000259E0"/>
    <w:pPr>
      <w:widowControl w:val="0"/>
      <w:spacing w:line="260" w:lineRule="exact"/>
      <w:jc w:val="center"/>
    </w:pPr>
    <w:rPr>
      <w:rFonts w:ascii="黑体" w:eastAsia="黑体" w:hAnsi="黑体"/>
      <w:kern w:val="2"/>
      <w:sz w:val="21"/>
      <w:szCs w:val="24"/>
    </w:rPr>
  </w:style>
  <w:style w:type="paragraph" w:styleId="1">
    <w:name w:val="heading 1"/>
    <w:basedOn w:val="a"/>
    <w:next w:val="a"/>
    <w:autoRedefine/>
    <w:qFormat/>
    <w:locked/>
    <w:pPr>
      <w:keepNext/>
      <w:keepLines/>
      <w:outlineLvl w:val="0"/>
    </w:pPr>
    <w:rPr>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link w:val="Char"/>
    <w:autoRedefine/>
    <w:qFormat/>
    <w:pPr>
      <w:snapToGrid w:val="0"/>
      <w:jc w:val="left"/>
    </w:pPr>
    <w:rPr>
      <w:sz w:val="18"/>
      <w:szCs w:val="18"/>
    </w:rPr>
  </w:style>
  <w:style w:type="paragraph" w:styleId="a4">
    <w:name w:val="Body Text"/>
    <w:basedOn w:val="a"/>
    <w:autoRedefine/>
    <w:semiHidden/>
    <w:qFormat/>
    <w:rsid w:val="0083158B"/>
    <w:pPr>
      <w:spacing w:before="100" w:line="221" w:lineRule="auto"/>
    </w:pPr>
    <w:rPr>
      <w:rFonts w:ascii="仿宋" w:eastAsia="仿宋" w:hAnsi="仿宋" w:cs="仿宋_GB2312"/>
      <w:spacing w:val="-10"/>
      <w:sz w:val="32"/>
      <w:szCs w:val="32"/>
    </w:rPr>
  </w:style>
  <w:style w:type="paragraph" w:styleId="a5">
    <w:name w:val="footer"/>
    <w:basedOn w:val="a"/>
    <w:link w:val="Char0"/>
    <w:autoRedefine/>
    <w:uiPriority w:val="99"/>
    <w:qFormat/>
    <w:pPr>
      <w:tabs>
        <w:tab w:val="center" w:pos="4153"/>
        <w:tab w:val="right" w:pos="8306"/>
      </w:tabs>
      <w:snapToGrid w:val="0"/>
      <w:jc w:val="left"/>
    </w:pPr>
    <w:rPr>
      <w:sz w:val="18"/>
      <w:szCs w:val="18"/>
    </w:rPr>
  </w:style>
  <w:style w:type="paragraph" w:styleId="a6">
    <w:name w:val="header"/>
    <w:basedOn w:val="a"/>
    <w:link w:val="Char1"/>
    <w:autoRedefine/>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autoRedefine/>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autoRedefine/>
    <w:uiPriority w:val="99"/>
    <w:qFormat/>
    <w:rPr>
      <w:rFonts w:cs="Times New Roman"/>
    </w:rPr>
  </w:style>
  <w:style w:type="character" w:customStyle="1" w:styleId="Char0">
    <w:name w:val="页脚 Char"/>
    <w:basedOn w:val="a1"/>
    <w:link w:val="a5"/>
    <w:autoRedefine/>
    <w:uiPriority w:val="99"/>
    <w:semiHidden/>
    <w:qFormat/>
    <w:rPr>
      <w:sz w:val="18"/>
      <w:szCs w:val="18"/>
    </w:rPr>
  </w:style>
  <w:style w:type="character" w:customStyle="1" w:styleId="Char1">
    <w:name w:val="页眉 Char"/>
    <w:basedOn w:val="a1"/>
    <w:link w:val="a6"/>
    <w:autoRedefine/>
    <w:uiPriority w:val="99"/>
    <w:semiHidden/>
    <w:qFormat/>
    <w:rPr>
      <w:sz w:val="18"/>
      <w:szCs w:val="18"/>
    </w:rPr>
  </w:style>
  <w:style w:type="paragraph" w:styleId="a9">
    <w:name w:val="List Paragraph"/>
    <w:basedOn w:val="a"/>
    <w:autoRedefine/>
    <w:uiPriority w:val="99"/>
    <w:qFormat/>
    <w:pPr>
      <w:ind w:firstLineChars="200" w:firstLine="420"/>
    </w:pPr>
    <w:rPr>
      <w:rFonts w:ascii="Calibri" w:hAnsi="Calibri"/>
      <w:szCs w:val="22"/>
    </w:rPr>
  </w:style>
  <w:style w:type="table" w:customStyle="1" w:styleId="TableNormal">
    <w:name w:val="Table Normal"/>
    <w:autoRedefine/>
    <w:semiHidden/>
    <w:unhideWhenUsed/>
    <w:qFormat/>
    <w:tblPr>
      <w:tblCellMar>
        <w:top w:w="0" w:type="dxa"/>
        <w:left w:w="0" w:type="dxa"/>
        <w:bottom w:w="0" w:type="dxa"/>
        <w:right w:w="0" w:type="dxa"/>
      </w:tblCellMar>
    </w:tblPr>
  </w:style>
  <w:style w:type="paragraph" w:customStyle="1" w:styleId="TableText">
    <w:name w:val="Table Text"/>
    <w:basedOn w:val="a"/>
    <w:autoRedefine/>
    <w:semiHidden/>
    <w:qFormat/>
    <w:rPr>
      <w:rFonts w:ascii="Arial" w:eastAsia="Arial" w:hAnsi="Arial" w:cs="Arial"/>
      <w:szCs w:val="21"/>
      <w:lang w:eastAsia="en-US"/>
    </w:rPr>
  </w:style>
  <w:style w:type="character" w:customStyle="1" w:styleId="Char">
    <w:name w:val="脚注文本 Char"/>
    <w:basedOn w:val="a1"/>
    <w:link w:val="a0"/>
    <w:rsid w:val="00331C51"/>
    <w:rPr>
      <w:kern w:val="2"/>
      <w:sz w:val="18"/>
      <w:szCs w:val="18"/>
    </w:rPr>
  </w:style>
  <w:style w:type="character" w:customStyle="1" w:styleId="vxe-cell--label">
    <w:name w:val="vxe-cell--label"/>
    <w:basedOn w:val="a1"/>
    <w:rsid w:val="00331C51"/>
  </w:style>
  <w:style w:type="paragraph" w:styleId="aa">
    <w:name w:val="Balloon Text"/>
    <w:basedOn w:val="a"/>
    <w:link w:val="Char2"/>
    <w:uiPriority w:val="99"/>
    <w:semiHidden/>
    <w:unhideWhenUsed/>
    <w:rsid w:val="007A37CD"/>
    <w:pPr>
      <w:spacing w:line="240" w:lineRule="auto"/>
    </w:pPr>
    <w:rPr>
      <w:sz w:val="18"/>
      <w:szCs w:val="18"/>
    </w:rPr>
  </w:style>
  <w:style w:type="character" w:customStyle="1" w:styleId="Char2">
    <w:name w:val="批注框文本 Char"/>
    <w:basedOn w:val="a1"/>
    <w:link w:val="aa"/>
    <w:uiPriority w:val="99"/>
    <w:semiHidden/>
    <w:rsid w:val="007A37CD"/>
    <w:rPr>
      <w:rFonts w:ascii="黑体" w:eastAsia="黑体" w:hAnsi="黑体"/>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4522989">
      <w:bodyDiv w:val="1"/>
      <w:marLeft w:val="0"/>
      <w:marRight w:val="0"/>
      <w:marTop w:val="0"/>
      <w:marBottom w:val="0"/>
      <w:divBdr>
        <w:top w:val="none" w:sz="0" w:space="0" w:color="auto"/>
        <w:left w:val="none" w:sz="0" w:space="0" w:color="auto"/>
        <w:bottom w:val="none" w:sz="0" w:space="0" w:color="auto"/>
        <w:right w:val="none" w:sz="0" w:space="0" w:color="auto"/>
      </w:divBdr>
      <w:divsChild>
        <w:div w:id="107503815">
          <w:marLeft w:val="0"/>
          <w:marRight w:val="0"/>
          <w:marTop w:val="0"/>
          <w:marBottom w:val="0"/>
          <w:divBdr>
            <w:top w:val="none" w:sz="0" w:space="0" w:color="auto"/>
            <w:left w:val="none" w:sz="0" w:space="0" w:color="auto"/>
            <w:bottom w:val="none" w:sz="0" w:space="0" w:color="auto"/>
            <w:right w:val="none" w:sz="0" w:space="0" w:color="auto"/>
          </w:divBdr>
          <w:divsChild>
            <w:div w:id="1359238230">
              <w:marLeft w:val="0"/>
              <w:marRight w:val="0"/>
              <w:marTop w:val="0"/>
              <w:marBottom w:val="0"/>
              <w:divBdr>
                <w:top w:val="none" w:sz="0" w:space="0" w:color="auto"/>
                <w:left w:val="none" w:sz="0" w:space="0" w:color="auto"/>
                <w:bottom w:val="none" w:sz="0" w:space="0" w:color="auto"/>
                <w:right w:val="none" w:sz="0" w:space="0" w:color="auto"/>
              </w:divBdr>
              <w:divsChild>
                <w:div w:id="1131747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88471">
          <w:marLeft w:val="0"/>
          <w:marRight w:val="0"/>
          <w:marTop w:val="0"/>
          <w:marBottom w:val="0"/>
          <w:divBdr>
            <w:top w:val="none" w:sz="0" w:space="0" w:color="auto"/>
            <w:left w:val="none" w:sz="0" w:space="0" w:color="auto"/>
            <w:bottom w:val="none" w:sz="0" w:space="0" w:color="auto"/>
            <w:right w:val="none" w:sz="0" w:space="0" w:color="auto"/>
          </w:divBdr>
        </w:div>
        <w:div w:id="1334183970">
          <w:marLeft w:val="0"/>
          <w:marRight w:val="0"/>
          <w:marTop w:val="0"/>
          <w:marBottom w:val="0"/>
          <w:divBdr>
            <w:top w:val="none" w:sz="0" w:space="0" w:color="auto"/>
            <w:left w:val="none" w:sz="0" w:space="0" w:color="auto"/>
            <w:bottom w:val="none" w:sz="0" w:space="0" w:color="auto"/>
            <w:right w:val="none" w:sz="0" w:space="0" w:color="auto"/>
          </w:divBdr>
        </w:div>
        <w:div w:id="142546692">
          <w:marLeft w:val="0"/>
          <w:marRight w:val="0"/>
          <w:marTop w:val="0"/>
          <w:marBottom w:val="0"/>
          <w:divBdr>
            <w:top w:val="none" w:sz="0" w:space="0" w:color="auto"/>
            <w:left w:val="none" w:sz="0" w:space="0" w:color="auto"/>
            <w:bottom w:val="none" w:sz="0" w:space="0" w:color="auto"/>
            <w:right w:val="none" w:sz="0" w:space="0" w:color="auto"/>
          </w:divBdr>
        </w:div>
        <w:div w:id="114062760">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9</Pages>
  <Words>2709</Words>
  <Characters>772</Characters>
  <Application>Microsoft Office Word</Application>
  <DocSecurity>0</DocSecurity>
  <Lines>6</Lines>
  <Paragraphs>6</Paragraphs>
  <ScaleCrop>false</ScaleCrop>
  <Company>Ghost Win7 SP1  V2015/12/24</Company>
  <LinksUpToDate>false</LinksUpToDate>
  <CharactersWithSpaces>3475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dreamsummit</cp:lastModifiedBy>
  <cp:revision>27</cp:revision>
  <cp:lastPrinted>2024-05-28T06:19:00Z</cp:lastPrinted>
  <dcterms:created xsi:type="dcterms:W3CDTF">2020-06-06T01:07:00Z</dcterms:created>
  <dcterms:modified xsi:type="dcterms:W3CDTF">2024-05-28T06:19:00Z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KSOSaveFontToCloudKey">
    <vt:lpwstr>386772509_embed</vt:lpwstr>
  </property>
  <property fmtid="{D5CDD505-2E9C-101B-9397-08002B2CF9AE}" pid="4" name="ICV">
    <vt:lpwstr>F96CC6F13C934D6E834055B675BCA8AB_13</vt:lpwstr>
  </property>
</Properties>
</file>