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1D0" w:rsidRDefault="001321D0" w:rsidP="001321D0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1321D0" w:rsidRDefault="001321D0" w:rsidP="001321D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321D0" w:rsidRDefault="001321D0" w:rsidP="001321D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321D0" w:rsidRDefault="001321D0" w:rsidP="001321D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2023年度华容县乡村振兴局</w:t>
      </w:r>
    </w:p>
    <w:p w:rsidR="001321D0" w:rsidRDefault="001321D0" w:rsidP="001321D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项目支出绩效自评报告</w:t>
      </w:r>
    </w:p>
    <w:p w:rsidR="001321D0" w:rsidRDefault="001321D0" w:rsidP="001321D0">
      <w:pPr>
        <w:jc w:val="center"/>
        <w:rPr>
          <w:rFonts w:eastAsia="方正小标宋_GBK"/>
          <w:b/>
          <w:sz w:val="52"/>
          <w:szCs w:val="52"/>
        </w:rPr>
      </w:pPr>
    </w:p>
    <w:p w:rsidR="001321D0" w:rsidRDefault="001321D0" w:rsidP="001321D0">
      <w:pPr>
        <w:jc w:val="center"/>
        <w:rPr>
          <w:rFonts w:eastAsia="黑体"/>
          <w:sz w:val="32"/>
          <w:szCs w:val="32"/>
        </w:rPr>
      </w:pPr>
    </w:p>
    <w:p w:rsidR="001321D0" w:rsidRDefault="001321D0" w:rsidP="001321D0">
      <w:pPr>
        <w:pStyle w:val="a0"/>
      </w:pPr>
    </w:p>
    <w:p w:rsidR="001321D0" w:rsidRDefault="001321D0" w:rsidP="001321D0">
      <w:pPr>
        <w:jc w:val="center"/>
        <w:rPr>
          <w:rFonts w:eastAsia="黑体"/>
          <w:sz w:val="32"/>
          <w:szCs w:val="32"/>
        </w:rPr>
      </w:pPr>
    </w:p>
    <w:p w:rsidR="001321D0" w:rsidRDefault="001321D0" w:rsidP="001321D0">
      <w:pPr>
        <w:jc w:val="center"/>
        <w:rPr>
          <w:rFonts w:eastAsia="黑体"/>
          <w:sz w:val="32"/>
          <w:szCs w:val="32"/>
        </w:rPr>
      </w:pPr>
    </w:p>
    <w:p w:rsidR="001321D0" w:rsidRDefault="001321D0" w:rsidP="001321D0">
      <w:pPr>
        <w:jc w:val="center"/>
        <w:rPr>
          <w:rFonts w:eastAsia="黑体"/>
          <w:sz w:val="32"/>
          <w:szCs w:val="32"/>
        </w:rPr>
      </w:pPr>
    </w:p>
    <w:p w:rsidR="001321D0" w:rsidRDefault="001321D0" w:rsidP="001321D0">
      <w:pPr>
        <w:jc w:val="center"/>
        <w:rPr>
          <w:rFonts w:eastAsia="黑体"/>
          <w:sz w:val="32"/>
          <w:szCs w:val="32"/>
        </w:rPr>
      </w:pPr>
    </w:p>
    <w:p w:rsidR="001321D0" w:rsidRDefault="001321D0" w:rsidP="001321D0">
      <w:pPr>
        <w:rPr>
          <w:rFonts w:eastAsia="黑体"/>
          <w:sz w:val="32"/>
          <w:szCs w:val="32"/>
        </w:rPr>
      </w:pPr>
    </w:p>
    <w:p w:rsidR="001321D0" w:rsidRDefault="001321D0" w:rsidP="001321D0">
      <w:pPr>
        <w:pStyle w:val="a6"/>
        <w:spacing w:before="100" w:line="221" w:lineRule="auto"/>
        <w:ind w:firstLineChars="600" w:firstLine="18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华容县乡村振兴局(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1321D0" w:rsidRDefault="001321D0" w:rsidP="001321D0">
      <w:pPr>
        <w:spacing w:before="228" w:line="222" w:lineRule="auto"/>
        <w:jc w:val="center"/>
        <w:rPr>
          <w:rFonts w:ascii="仿宋_GB2312" w:eastAsia="仿宋_GB2312" w:hAnsi="仿宋_GB2312" w:cs="仿宋_GB2312"/>
          <w:spacing w:val="-8"/>
          <w:sz w:val="32"/>
          <w:szCs w:val="32"/>
        </w:rPr>
      </w:pPr>
    </w:p>
    <w:p w:rsidR="001321D0" w:rsidRDefault="001321D0" w:rsidP="001321D0">
      <w:pPr>
        <w:spacing w:before="228" w:line="222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2024年5月28日</w:t>
      </w:r>
    </w:p>
    <w:p w:rsidR="001321D0" w:rsidRDefault="001321D0" w:rsidP="001321D0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1321D0" w:rsidRDefault="001321D0" w:rsidP="001321D0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1321D0" w:rsidRDefault="001321D0" w:rsidP="001321D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2023年度华容县乡村振兴局</w:t>
      </w:r>
    </w:p>
    <w:p w:rsidR="001321D0" w:rsidRDefault="001321D0" w:rsidP="001321D0">
      <w:pPr>
        <w:spacing w:line="520" w:lineRule="exact"/>
        <w:jc w:val="center"/>
        <w:rPr>
          <w:rFonts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项目支出绩效自评报告</w:t>
      </w:r>
    </w:p>
    <w:p w:rsidR="001321D0" w:rsidRDefault="001321D0" w:rsidP="001321D0">
      <w:pPr>
        <w:spacing w:line="61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1321D0" w:rsidRDefault="001321D0" w:rsidP="001321D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1321D0" w:rsidRDefault="001321D0" w:rsidP="001321D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（一）项目概况。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年单位项目收入</w:t>
      </w:r>
      <w:r>
        <w:rPr>
          <w:rFonts w:eastAsia="仿宋_GB2312"/>
          <w:sz w:val="32"/>
          <w:szCs w:val="32"/>
        </w:rPr>
        <w:t>889.02</w:t>
      </w:r>
      <w:r>
        <w:rPr>
          <w:rFonts w:eastAsia="仿宋_GB2312" w:hint="eastAsia"/>
          <w:sz w:val="32"/>
          <w:szCs w:val="32"/>
        </w:rPr>
        <w:t>万元，项目支出</w:t>
      </w:r>
      <w:r>
        <w:rPr>
          <w:rFonts w:eastAsia="仿宋_GB2312"/>
          <w:sz w:val="32"/>
          <w:szCs w:val="32"/>
        </w:rPr>
        <w:t>889.02</w:t>
      </w:r>
      <w:r>
        <w:rPr>
          <w:rFonts w:eastAsia="仿宋_GB2312" w:hint="eastAsia"/>
          <w:sz w:val="32"/>
          <w:szCs w:val="32"/>
        </w:rPr>
        <w:t>万元，其中：</w:t>
      </w:r>
      <w:r>
        <w:rPr>
          <w:rFonts w:eastAsia="仿宋_GB2312" w:hint="eastAsia"/>
          <w:color w:val="000000"/>
          <w:sz w:val="32"/>
          <w:szCs w:val="32"/>
        </w:rPr>
        <w:t>农村厕改项目支出</w:t>
      </w:r>
      <w:r>
        <w:rPr>
          <w:rFonts w:eastAsia="仿宋_GB2312" w:hint="eastAsia"/>
          <w:color w:val="000000"/>
          <w:sz w:val="32"/>
          <w:szCs w:val="32"/>
        </w:rPr>
        <w:t>331</w:t>
      </w:r>
      <w:r>
        <w:rPr>
          <w:rFonts w:eastAsia="仿宋_GB2312" w:hint="eastAsia"/>
          <w:color w:val="000000"/>
          <w:sz w:val="32"/>
          <w:szCs w:val="32"/>
        </w:rPr>
        <w:t>万元、防贫险项目支出</w:t>
      </w:r>
      <w:r>
        <w:rPr>
          <w:rFonts w:eastAsia="仿宋_GB2312" w:hint="eastAsia"/>
          <w:color w:val="000000"/>
          <w:sz w:val="32"/>
          <w:szCs w:val="32"/>
        </w:rPr>
        <w:t>100</w:t>
      </w:r>
      <w:r>
        <w:rPr>
          <w:rFonts w:eastAsia="仿宋_GB2312" w:hint="eastAsia"/>
          <w:color w:val="000000"/>
          <w:sz w:val="32"/>
          <w:szCs w:val="32"/>
        </w:rPr>
        <w:t>万元、雨露计划项目支出</w:t>
      </w:r>
      <w:r>
        <w:rPr>
          <w:rFonts w:eastAsia="仿宋_GB2312" w:hint="eastAsia"/>
          <w:color w:val="000000"/>
          <w:sz w:val="32"/>
          <w:szCs w:val="32"/>
        </w:rPr>
        <w:t>75</w:t>
      </w:r>
      <w:r>
        <w:rPr>
          <w:rFonts w:eastAsia="仿宋_GB2312" w:hint="eastAsia"/>
          <w:color w:val="000000"/>
          <w:sz w:val="32"/>
          <w:szCs w:val="32"/>
        </w:rPr>
        <w:t>万元、公益性岗位补贴项目资产</w:t>
      </w:r>
      <w:r>
        <w:rPr>
          <w:rFonts w:eastAsia="仿宋_GB2312" w:hint="eastAsia"/>
          <w:color w:val="000000"/>
          <w:sz w:val="32"/>
          <w:szCs w:val="32"/>
        </w:rPr>
        <w:t>115</w:t>
      </w:r>
      <w:r>
        <w:rPr>
          <w:rFonts w:eastAsia="仿宋_GB2312" w:hint="eastAsia"/>
          <w:color w:val="000000"/>
          <w:sz w:val="32"/>
          <w:szCs w:val="32"/>
        </w:rPr>
        <w:t>万元、就业帮扶项目支出</w:t>
      </w:r>
      <w:r>
        <w:rPr>
          <w:rFonts w:eastAsia="仿宋_GB2312" w:hint="eastAsia"/>
          <w:color w:val="000000"/>
          <w:sz w:val="32"/>
          <w:szCs w:val="32"/>
        </w:rPr>
        <w:t>32.6</w:t>
      </w:r>
      <w:r>
        <w:rPr>
          <w:rFonts w:eastAsia="仿宋_GB2312" w:hint="eastAsia"/>
          <w:color w:val="000000"/>
          <w:sz w:val="32"/>
          <w:szCs w:val="32"/>
        </w:rPr>
        <w:t>万元、小额信贷贴息</w:t>
      </w:r>
      <w:r>
        <w:rPr>
          <w:rFonts w:eastAsia="仿宋_GB2312" w:hint="eastAsia"/>
          <w:color w:val="000000"/>
          <w:sz w:val="32"/>
          <w:szCs w:val="32"/>
        </w:rPr>
        <w:t>34.54</w:t>
      </w:r>
      <w:r>
        <w:rPr>
          <w:rFonts w:eastAsia="仿宋_GB2312" w:hint="eastAsia"/>
          <w:color w:val="000000"/>
          <w:sz w:val="32"/>
          <w:szCs w:val="32"/>
        </w:rPr>
        <w:t>万元、扶贫援助项目支出</w:t>
      </w:r>
      <w:r>
        <w:rPr>
          <w:rFonts w:eastAsia="仿宋_GB2312" w:hint="eastAsia"/>
          <w:color w:val="000000"/>
          <w:sz w:val="32"/>
          <w:szCs w:val="32"/>
        </w:rPr>
        <w:t>40</w:t>
      </w:r>
      <w:r>
        <w:rPr>
          <w:rFonts w:eastAsia="仿宋_GB2312" w:hint="eastAsia"/>
          <w:color w:val="000000"/>
          <w:sz w:val="32"/>
          <w:szCs w:val="32"/>
        </w:rPr>
        <w:t>万元、业务工作专项支出</w:t>
      </w:r>
      <w:r>
        <w:rPr>
          <w:rFonts w:eastAsia="仿宋_GB2312" w:hint="eastAsia"/>
          <w:color w:val="000000"/>
          <w:sz w:val="32"/>
          <w:szCs w:val="32"/>
        </w:rPr>
        <w:t>160.88</w:t>
      </w:r>
      <w:r>
        <w:rPr>
          <w:rFonts w:eastAsia="仿宋_GB2312" w:hint="eastAsia"/>
          <w:color w:val="000000"/>
          <w:sz w:val="32"/>
          <w:szCs w:val="32"/>
        </w:rPr>
        <w:t>万元</w:t>
      </w:r>
      <w:r>
        <w:rPr>
          <w:rFonts w:eastAsia="仿宋_GB2312" w:hint="eastAsia"/>
          <w:sz w:val="32"/>
          <w:szCs w:val="32"/>
        </w:rPr>
        <w:t>。</w:t>
      </w:r>
    </w:p>
    <w:p w:rsidR="001321D0" w:rsidRDefault="001321D0" w:rsidP="001321D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（二）项目绩效目标。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年单位项目资金支付都是按照预算执行，实行专款专用，项目实施完成后，达到了预期经济效益及社会效益，圆满的完成了各项任务。</w:t>
      </w:r>
    </w:p>
    <w:p w:rsidR="001321D0" w:rsidRDefault="001321D0" w:rsidP="001321D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1321D0" w:rsidRDefault="001321D0" w:rsidP="001321D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（一）绩效评价目的、对象和范围。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年度预算安排的项目支出自行开展专项绩效自评。</w:t>
      </w:r>
    </w:p>
    <w:p w:rsidR="001321D0" w:rsidRDefault="001321D0" w:rsidP="001321D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（二）绩效评价原则、评价指标体系（附表说明）、评价方法、评价标准等。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根据项目实际，在结合行业特点，进一步完善、量化、细化个性指标，形成本项目的指标体系。</w:t>
      </w:r>
    </w:p>
    <w:p w:rsidR="001321D0" w:rsidRDefault="001321D0" w:rsidP="001321D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（三）绩效评价工作过程。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单位高度重视预算支出绩效自评工作，认真制定绩效评价工作方案，成立绩效自评工作组，选用科学合理的评价指标反应预算支出绩效水平。</w:t>
      </w:r>
    </w:p>
    <w:p w:rsidR="001321D0" w:rsidRDefault="001321D0" w:rsidP="001321D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三、综合评价情况及评价结论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通过对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年的数量指标、质量指标、时效指标、效益指标、满意度指标、成本指标等内容的绩效考评，提高财政资金的使用效率，保障了机构的正常运转。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年，较好地完成了项目工作目标，部门项目支出绩效评价为优。</w:t>
      </w:r>
    </w:p>
    <w:p w:rsidR="001321D0" w:rsidRDefault="001321D0" w:rsidP="001321D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1321D0" w:rsidRDefault="001321D0" w:rsidP="001321D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（一）项目决策情况。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年单位项目资金下达及时，支付都是按照预算执行，及时完成支付。</w:t>
      </w:r>
    </w:p>
    <w:p w:rsidR="001321D0" w:rsidRDefault="001321D0" w:rsidP="001321D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（二）项目过程情况。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在资金使用和管理中，实际支出与计划规定的用途一致，资金收支平衡，资金分配做到公开、公平，按程序上报和审批，配备了工作能力强的工作人员，严格执行财务制度，无截留、挤占、挪用资金等违规行为，提高财政资金的使用效率。</w:t>
      </w:r>
    </w:p>
    <w:p w:rsidR="001321D0" w:rsidRDefault="001321D0" w:rsidP="001321D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（三）项目产出情况。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年单位项目实施完成后，成功完成了各项目标工作任务。</w:t>
      </w:r>
    </w:p>
    <w:p w:rsidR="001321D0" w:rsidRDefault="001321D0" w:rsidP="001321D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（四）项目效益情况。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2023</w:t>
      </w:r>
      <w:r>
        <w:rPr>
          <w:rFonts w:eastAsia="仿宋_GB2312" w:hint="eastAsia"/>
          <w:sz w:val="32"/>
          <w:szCs w:val="32"/>
        </w:rPr>
        <w:t>年单位圆满的完成了各项任务，项目达到了预期经济效益及社会效益。</w:t>
      </w:r>
    </w:p>
    <w:p w:rsidR="001321D0" w:rsidRDefault="001321D0" w:rsidP="001321D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、项目成本（预算）控制</w:t>
      </w:r>
      <w:r>
        <w:rPr>
          <w:rFonts w:eastAsia="仿宋_GB2312" w:hint="eastAsia"/>
          <w:sz w:val="32"/>
          <w:szCs w:val="32"/>
        </w:rPr>
        <w:t>:</w:t>
      </w:r>
      <w:r>
        <w:rPr>
          <w:rFonts w:eastAsia="仿宋_GB2312" w:hint="eastAsia"/>
          <w:sz w:val="32"/>
          <w:szCs w:val="32"/>
        </w:rPr>
        <w:t>严格成本预算，严格控制成本支出，不乱花一分钱。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、项目成本（预算）节约</w:t>
      </w:r>
      <w:r>
        <w:rPr>
          <w:rFonts w:eastAsia="仿宋_GB2312" w:hint="eastAsia"/>
          <w:sz w:val="32"/>
          <w:szCs w:val="32"/>
        </w:rPr>
        <w:t>:</w:t>
      </w:r>
      <w:r>
        <w:rPr>
          <w:rFonts w:eastAsia="仿宋_GB2312" w:hint="eastAsia"/>
          <w:sz w:val="32"/>
          <w:szCs w:val="32"/>
        </w:rPr>
        <w:t>加强成本预算管理，杜绝不必要开支，厉行节约，年度无超预算支出。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六、其他需要说明的问题</w:t>
      </w:r>
    </w:p>
    <w:p w:rsidR="001321D0" w:rsidRDefault="001321D0" w:rsidP="001321D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无</w:t>
      </w:r>
    </w:p>
    <w:p w:rsidR="00EF3213" w:rsidRDefault="00EF3213"/>
    <w:sectPr w:rsidR="00EF32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213" w:rsidRDefault="00EF3213" w:rsidP="001321D0">
      <w:r>
        <w:separator/>
      </w:r>
    </w:p>
  </w:endnote>
  <w:endnote w:type="continuationSeparator" w:id="1">
    <w:p w:rsidR="00EF3213" w:rsidRDefault="00EF3213" w:rsidP="0013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213" w:rsidRDefault="00EF3213" w:rsidP="001321D0">
      <w:r>
        <w:separator/>
      </w:r>
    </w:p>
  </w:footnote>
  <w:footnote w:type="continuationSeparator" w:id="1">
    <w:p w:rsidR="00EF3213" w:rsidRDefault="00EF3213" w:rsidP="001321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21D0"/>
    <w:rsid w:val="001321D0"/>
    <w:rsid w:val="00EF3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321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1321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1321D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321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1321D0"/>
    <w:rPr>
      <w:sz w:val="18"/>
      <w:szCs w:val="18"/>
    </w:rPr>
  </w:style>
  <w:style w:type="paragraph" w:styleId="a0">
    <w:name w:val="footnote text"/>
    <w:basedOn w:val="a"/>
    <w:next w:val="a"/>
    <w:link w:val="Char1"/>
    <w:qFormat/>
    <w:rsid w:val="001321D0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qFormat/>
    <w:rsid w:val="001321D0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semiHidden/>
    <w:qFormat/>
    <w:rsid w:val="001321D0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qFormat/>
    <w:rsid w:val="001321D0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2024-06-05T03:36:00Z</dcterms:created>
  <dcterms:modified xsi:type="dcterms:W3CDTF">2024-06-05T03:36:00Z</dcterms:modified>
</cp:coreProperties>
</file>