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55E" w:rsidRDefault="00EF055E" w:rsidP="00EF055E">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2023年度</w:t>
      </w:r>
      <w:r w:rsidR="00DD0EF1">
        <w:rPr>
          <w:rFonts w:ascii="方正小标宋简体" w:eastAsia="方正小标宋简体" w:hAnsi="方正小标宋简体" w:cs="方正小标宋简体" w:hint="eastAsia"/>
          <w:spacing w:val="6"/>
          <w:sz w:val="44"/>
          <w:szCs w:val="44"/>
        </w:rPr>
        <w:t>融媒体中心</w:t>
      </w:r>
      <w:r>
        <w:rPr>
          <w:rFonts w:ascii="方正小标宋简体" w:eastAsia="方正小标宋简体" w:hAnsi="方正小标宋简体" w:cs="方正小标宋简体" w:hint="eastAsia"/>
          <w:spacing w:val="6"/>
          <w:sz w:val="44"/>
          <w:szCs w:val="44"/>
        </w:rPr>
        <w:t>整体支出</w:t>
      </w:r>
    </w:p>
    <w:p w:rsidR="00EF055E" w:rsidRDefault="00EF055E" w:rsidP="00EF055E">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7"/>
          <w:sz w:val="44"/>
          <w:szCs w:val="44"/>
        </w:rPr>
        <w:t>绩效自评报告</w:t>
      </w:r>
    </w:p>
    <w:p w:rsidR="00EF055E" w:rsidRDefault="00EF055E" w:rsidP="00EF055E">
      <w:pPr>
        <w:spacing w:line="283" w:lineRule="auto"/>
        <w:rPr>
          <w:rFonts w:ascii="Arial"/>
        </w:rPr>
      </w:pPr>
    </w:p>
    <w:p w:rsidR="00EF055E" w:rsidRDefault="00EF055E" w:rsidP="00EF055E">
      <w:pPr>
        <w:spacing w:line="284" w:lineRule="auto"/>
        <w:rPr>
          <w:rFonts w:ascii="Arial"/>
        </w:rPr>
      </w:pPr>
    </w:p>
    <w:p w:rsidR="00EF055E" w:rsidRDefault="00EF055E" w:rsidP="00EF055E">
      <w:pPr>
        <w:pStyle w:val="a0"/>
      </w:pPr>
    </w:p>
    <w:p w:rsidR="00EF055E" w:rsidRPr="00AF3FD7" w:rsidRDefault="00EF055E" w:rsidP="00AF3FD7">
      <w:pPr>
        <w:pStyle w:val="a4"/>
        <w:numPr>
          <w:ilvl w:val="0"/>
          <w:numId w:val="2"/>
        </w:numPr>
        <w:spacing w:before="101" w:line="228" w:lineRule="auto"/>
        <w:ind w:firstLineChars="0"/>
        <w:rPr>
          <w:rFonts w:ascii="黑体" w:eastAsia="黑体" w:hAnsi="黑体" w:cs="黑体"/>
          <w:spacing w:val="5"/>
          <w:sz w:val="32"/>
          <w:szCs w:val="32"/>
        </w:rPr>
      </w:pPr>
      <w:r w:rsidRPr="00AF3FD7">
        <w:rPr>
          <w:rFonts w:ascii="黑体" w:eastAsia="黑体" w:hAnsi="黑体" w:cs="黑体" w:hint="eastAsia"/>
          <w:spacing w:val="5"/>
          <w:sz w:val="32"/>
          <w:szCs w:val="32"/>
        </w:rPr>
        <w:t>部门基本情况</w:t>
      </w:r>
    </w:p>
    <w:p w:rsidR="00EF055E" w:rsidRPr="00EF055E" w:rsidRDefault="00EF055E" w:rsidP="00EF055E">
      <w:pPr>
        <w:pStyle w:val="a4"/>
        <w:spacing w:line="600" w:lineRule="atLeast"/>
        <w:ind w:left="640" w:hangingChars="200" w:hanging="640"/>
        <w:rPr>
          <w:rFonts w:ascii="仿宋" w:eastAsia="仿宋" w:hAnsi="仿宋"/>
          <w:sz w:val="32"/>
          <w:szCs w:val="32"/>
        </w:rPr>
      </w:pPr>
      <w:r w:rsidRPr="00EF055E">
        <w:rPr>
          <w:rFonts w:ascii="仿宋" w:eastAsia="仿宋" w:hAnsi="仿宋" w:hint="eastAsia"/>
          <w:sz w:val="32"/>
          <w:szCs w:val="32"/>
        </w:rPr>
        <w:t>1．</w:t>
      </w:r>
      <w:r w:rsidRPr="00EF055E">
        <w:rPr>
          <w:rFonts w:ascii="仿宋" w:eastAsia="仿宋" w:hAnsi="仿宋" w:cs="___WRD_EMBED_SUB_39" w:hint="eastAsia"/>
          <w:sz w:val="32"/>
          <w:szCs w:val="32"/>
        </w:rPr>
        <w:t>主要</w:t>
      </w:r>
      <w:r w:rsidRPr="00EF055E">
        <w:rPr>
          <w:rFonts w:ascii="仿宋" w:eastAsia="仿宋" w:hAnsi="仿宋" w:hint="eastAsia"/>
          <w:sz w:val="32"/>
          <w:szCs w:val="32"/>
        </w:rPr>
        <w:t>职能</w:t>
      </w:r>
    </w:p>
    <w:p w:rsidR="00EF055E" w:rsidRPr="00EF055E" w:rsidRDefault="00EF055E" w:rsidP="00A148BA">
      <w:pPr>
        <w:pStyle w:val="a4"/>
        <w:spacing w:line="600" w:lineRule="atLeast"/>
        <w:ind w:firstLineChars="100" w:firstLine="320"/>
        <w:rPr>
          <w:rFonts w:ascii="仿宋" w:eastAsia="仿宋" w:hAnsi="仿宋"/>
          <w:sz w:val="32"/>
          <w:szCs w:val="32"/>
        </w:rPr>
      </w:pPr>
      <w:r w:rsidRPr="00EF055E">
        <w:rPr>
          <w:rFonts w:ascii="仿宋" w:eastAsia="仿宋" w:hAnsi="仿宋" w:hint="eastAsia"/>
          <w:sz w:val="32"/>
          <w:szCs w:val="32"/>
        </w:rPr>
        <w:t>（1）贯彻执行党中央</w:t>
      </w:r>
      <w:r w:rsidRPr="00EF055E">
        <w:rPr>
          <w:rFonts w:ascii="仿宋" w:eastAsia="仿宋" w:hAnsi="仿宋" w:cs="___WRD_EMBED_SUB_39" w:hint="eastAsia"/>
          <w:sz w:val="32"/>
          <w:szCs w:val="32"/>
        </w:rPr>
        <w:t>、</w:t>
      </w:r>
      <w:r w:rsidRPr="00EF055E">
        <w:rPr>
          <w:rFonts w:ascii="仿宋" w:eastAsia="仿宋" w:hAnsi="仿宋" w:hint="eastAsia"/>
          <w:sz w:val="32"/>
          <w:szCs w:val="32"/>
        </w:rPr>
        <w:t>国务院</w:t>
      </w:r>
      <w:r w:rsidRPr="00EF055E">
        <w:rPr>
          <w:rFonts w:ascii="仿宋" w:eastAsia="仿宋" w:hAnsi="仿宋" w:cs="___WRD_EMBED_SUB_39" w:hint="eastAsia"/>
          <w:sz w:val="32"/>
          <w:szCs w:val="32"/>
        </w:rPr>
        <w:t>及</w:t>
      </w:r>
      <w:r w:rsidRPr="00EF055E">
        <w:rPr>
          <w:rFonts w:ascii="仿宋" w:eastAsia="仿宋" w:hAnsi="仿宋" w:hint="eastAsia"/>
          <w:sz w:val="32"/>
          <w:szCs w:val="32"/>
        </w:rPr>
        <w:t>省</w:t>
      </w:r>
      <w:r w:rsidRPr="00EF055E">
        <w:rPr>
          <w:rFonts w:ascii="仿宋" w:eastAsia="仿宋" w:hAnsi="仿宋" w:cs="___WRD_EMBED_SUB_39" w:hint="eastAsia"/>
          <w:sz w:val="32"/>
          <w:szCs w:val="32"/>
        </w:rPr>
        <w:t>、</w:t>
      </w:r>
      <w:r w:rsidRPr="00EF055E">
        <w:rPr>
          <w:rFonts w:ascii="仿宋" w:eastAsia="仿宋" w:hAnsi="仿宋" w:hint="eastAsia"/>
          <w:sz w:val="32"/>
          <w:szCs w:val="32"/>
        </w:rPr>
        <w:t>市</w:t>
      </w:r>
      <w:r w:rsidRPr="00EF055E">
        <w:rPr>
          <w:rFonts w:ascii="仿宋" w:eastAsia="仿宋" w:hAnsi="仿宋" w:cs="___WRD_EMBED_SUB_39" w:hint="eastAsia"/>
          <w:sz w:val="32"/>
          <w:szCs w:val="32"/>
        </w:rPr>
        <w:t>、</w:t>
      </w:r>
      <w:r w:rsidRPr="00EF055E">
        <w:rPr>
          <w:rFonts w:ascii="仿宋" w:eastAsia="仿宋" w:hAnsi="仿宋" w:hint="eastAsia"/>
          <w:sz w:val="32"/>
          <w:szCs w:val="32"/>
        </w:rPr>
        <w:t>县有</w:t>
      </w:r>
      <w:r w:rsidRPr="00EF055E">
        <w:rPr>
          <w:rFonts w:ascii="仿宋" w:eastAsia="仿宋" w:hAnsi="仿宋" w:cs="___WRD_EMBED_SUB_39" w:hint="eastAsia"/>
          <w:sz w:val="32"/>
          <w:szCs w:val="32"/>
        </w:rPr>
        <w:t>关</w:t>
      </w:r>
      <w:r w:rsidRPr="00EF055E">
        <w:rPr>
          <w:rFonts w:ascii="仿宋" w:eastAsia="仿宋" w:hAnsi="仿宋" w:hint="eastAsia"/>
          <w:sz w:val="32"/>
          <w:szCs w:val="32"/>
        </w:rPr>
        <w:t>新闻宣传</w:t>
      </w:r>
      <w:r w:rsidRPr="00EF055E">
        <w:rPr>
          <w:rFonts w:ascii="仿宋" w:eastAsia="仿宋" w:hAnsi="仿宋" w:cs="___WRD_EMBED_SUB_39" w:hint="eastAsia"/>
          <w:sz w:val="32"/>
          <w:szCs w:val="32"/>
        </w:rPr>
        <w:t>、</w:t>
      </w:r>
      <w:r w:rsidRPr="00EF055E">
        <w:rPr>
          <w:rFonts w:ascii="仿宋" w:eastAsia="仿宋" w:hAnsi="仿宋" w:hint="eastAsia"/>
          <w:sz w:val="32"/>
          <w:szCs w:val="32"/>
        </w:rPr>
        <w:t>影</w:t>
      </w:r>
      <w:r w:rsidRPr="00EF055E">
        <w:rPr>
          <w:rFonts w:ascii="仿宋" w:eastAsia="仿宋" w:hAnsi="仿宋" w:cs="___WRD_EMBED_SUB_39" w:hint="eastAsia"/>
          <w:sz w:val="32"/>
          <w:szCs w:val="32"/>
        </w:rPr>
        <w:t>视</w:t>
      </w:r>
      <w:r w:rsidRPr="00EF055E">
        <w:rPr>
          <w:rFonts w:ascii="仿宋" w:eastAsia="仿宋" w:hAnsi="仿宋" w:hint="eastAsia"/>
          <w:sz w:val="32"/>
          <w:szCs w:val="32"/>
        </w:rPr>
        <w:t>文化宣传</w:t>
      </w:r>
      <w:r w:rsidRPr="00EF055E">
        <w:rPr>
          <w:rFonts w:ascii="仿宋" w:eastAsia="仿宋" w:hAnsi="仿宋" w:cs="___WRD_EMBED_SUB_39" w:hint="eastAsia"/>
          <w:sz w:val="32"/>
          <w:szCs w:val="32"/>
        </w:rPr>
        <w:t>的方</w:t>
      </w:r>
      <w:r w:rsidRPr="00EF055E">
        <w:rPr>
          <w:rFonts w:ascii="仿宋" w:eastAsia="仿宋" w:hAnsi="仿宋" w:hint="eastAsia"/>
          <w:sz w:val="32"/>
          <w:szCs w:val="32"/>
        </w:rPr>
        <w:t>针政</w:t>
      </w:r>
      <w:r w:rsidRPr="00EF055E">
        <w:rPr>
          <w:rFonts w:ascii="仿宋" w:eastAsia="仿宋" w:hAnsi="仿宋" w:cs="___WRD_EMBED_SUB_39" w:hint="eastAsia"/>
          <w:sz w:val="32"/>
          <w:szCs w:val="32"/>
        </w:rPr>
        <w:t>策和决策部</w:t>
      </w:r>
      <w:r w:rsidRPr="00EF055E">
        <w:rPr>
          <w:rFonts w:ascii="仿宋" w:eastAsia="仿宋" w:hAnsi="仿宋" w:hint="eastAsia"/>
          <w:sz w:val="32"/>
          <w:szCs w:val="32"/>
        </w:rPr>
        <w:t>署</w:t>
      </w:r>
      <w:r w:rsidRPr="00EF055E">
        <w:rPr>
          <w:rFonts w:ascii="仿宋" w:eastAsia="仿宋" w:hAnsi="仿宋" w:cs="___WRD_EMBED_SUB_39" w:hint="eastAsia"/>
          <w:sz w:val="32"/>
          <w:szCs w:val="32"/>
        </w:rPr>
        <w:t>，</w:t>
      </w:r>
      <w:r w:rsidRPr="00EF055E">
        <w:rPr>
          <w:rFonts w:ascii="仿宋" w:eastAsia="仿宋" w:hAnsi="仿宋" w:hint="eastAsia"/>
          <w:sz w:val="32"/>
          <w:szCs w:val="32"/>
        </w:rPr>
        <w:t>始终把牢政治</w:t>
      </w:r>
      <w:r w:rsidRPr="00EF055E">
        <w:rPr>
          <w:rFonts w:ascii="仿宋" w:eastAsia="仿宋" w:hAnsi="仿宋" w:cs="___WRD_EMBED_SUB_39" w:hint="eastAsia"/>
          <w:sz w:val="32"/>
          <w:szCs w:val="32"/>
        </w:rPr>
        <w:t>方</w:t>
      </w:r>
      <w:r w:rsidRPr="00EF055E">
        <w:rPr>
          <w:rFonts w:ascii="仿宋" w:eastAsia="仿宋" w:hAnsi="仿宋" w:hint="eastAsia"/>
          <w:sz w:val="32"/>
          <w:szCs w:val="32"/>
        </w:rPr>
        <w:t>向</w:t>
      </w:r>
      <w:r w:rsidRPr="00EF055E">
        <w:rPr>
          <w:rFonts w:ascii="仿宋" w:eastAsia="仿宋" w:hAnsi="仿宋" w:cs="___WRD_EMBED_SUB_39" w:hint="eastAsia"/>
          <w:sz w:val="32"/>
          <w:szCs w:val="32"/>
        </w:rPr>
        <w:t>、</w:t>
      </w:r>
      <w:r w:rsidRPr="00EF055E">
        <w:rPr>
          <w:rFonts w:ascii="仿宋" w:eastAsia="仿宋" w:hAnsi="仿宋" w:hint="eastAsia"/>
          <w:sz w:val="32"/>
          <w:szCs w:val="32"/>
        </w:rPr>
        <w:t>舆论导向</w:t>
      </w:r>
      <w:r w:rsidRPr="00EF055E">
        <w:rPr>
          <w:rFonts w:ascii="仿宋" w:eastAsia="仿宋" w:hAnsi="仿宋" w:cs="___WRD_EMBED_SUB_39" w:hint="eastAsia"/>
          <w:sz w:val="32"/>
          <w:szCs w:val="32"/>
        </w:rPr>
        <w:t>、价</w:t>
      </w:r>
      <w:r w:rsidRPr="00EF055E">
        <w:rPr>
          <w:rFonts w:ascii="仿宋" w:eastAsia="仿宋" w:hAnsi="仿宋" w:hint="eastAsia"/>
          <w:sz w:val="32"/>
          <w:szCs w:val="32"/>
        </w:rPr>
        <w:t>值取向</w:t>
      </w:r>
      <w:r w:rsidRPr="00EF055E">
        <w:rPr>
          <w:rFonts w:ascii="仿宋" w:eastAsia="仿宋" w:hAnsi="仿宋" w:cs="___WRD_EMBED_SUB_39" w:hint="eastAsia"/>
          <w:sz w:val="32"/>
          <w:szCs w:val="32"/>
        </w:rPr>
        <w:t>。</w:t>
      </w:r>
    </w:p>
    <w:p w:rsidR="00EF055E" w:rsidRPr="00EF055E" w:rsidRDefault="00EF055E" w:rsidP="00A148BA">
      <w:pPr>
        <w:pStyle w:val="a4"/>
        <w:spacing w:line="600" w:lineRule="atLeast"/>
        <w:ind w:firstLineChars="100" w:firstLine="320"/>
        <w:rPr>
          <w:rFonts w:ascii="仿宋" w:eastAsia="仿宋" w:hAnsi="仿宋"/>
          <w:sz w:val="32"/>
          <w:szCs w:val="32"/>
        </w:rPr>
      </w:pPr>
      <w:r w:rsidRPr="00EF055E">
        <w:rPr>
          <w:rFonts w:ascii="仿宋" w:eastAsia="仿宋" w:hAnsi="仿宋" w:hint="eastAsia"/>
          <w:sz w:val="32"/>
          <w:szCs w:val="32"/>
        </w:rPr>
        <w:t>（2）制</w:t>
      </w:r>
      <w:r w:rsidRPr="00EF055E">
        <w:rPr>
          <w:rFonts w:ascii="仿宋" w:eastAsia="仿宋" w:hAnsi="仿宋" w:cs="___WRD_EMBED_SUB_39" w:hint="eastAsia"/>
          <w:sz w:val="32"/>
          <w:szCs w:val="32"/>
        </w:rPr>
        <w:t>定和实施</w:t>
      </w:r>
      <w:r w:rsidRPr="00EF055E">
        <w:rPr>
          <w:rFonts w:ascii="仿宋" w:eastAsia="仿宋" w:hAnsi="仿宋" w:hint="eastAsia"/>
          <w:sz w:val="32"/>
          <w:szCs w:val="32"/>
        </w:rPr>
        <w:t>融媒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中心发展</w:t>
      </w:r>
      <w:r w:rsidRPr="00EF055E">
        <w:rPr>
          <w:rFonts w:ascii="仿宋" w:eastAsia="仿宋" w:hAnsi="仿宋" w:cs="___WRD_EMBED_SUB_39" w:hint="eastAsia"/>
          <w:sz w:val="32"/>
          <w:szCs w:val="32"/>
        </w:rPr>
        <w:t>规</w:t>
      </w:r>
      <w:r w:rsidRPr="00EF055E">
        <w:rPr>
          <w:rFonts w:ascii="仿宋" w:eastAsia="仿宋" w:hAnsi="仿宋" w:hint="eastAsia"/>
          <w:sz w:val="32"/>
          <w:szCs w:val="32"/>
        </w:rPr>
        <w:t>划</w:t>
      </w:r>
      <w:r w:rsidRPr="00EF055E">
        <w:rPr>
          <w:rFonts w:ascii="仿宋" w:eastAsia="仿宋" w:hAnsi="仿宋" w:cs="___WRD_EMBED_SUB_39" w:hint="eastAsia"/>
          <w:sz w:val="32"/>
          <w:szCs w:val="32"/>
        </w:rPr>
        <w:t>，</w:t>
      </w:r>
      <w:r w:rsidRPr="00EF055E">
        <w:rPr>
          <w:rFonts w:ascii="仿宋" w:eastAsia="仿宋" w:hAnsi="仿宋" w:hint="eastAsia"/>
          <w:sz w:val="32"/>
          <w:szCs w:val="32"/>
        </w:rPr>
        <w:t>负责融媒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中心事业</w:t>
      </w:r>
      <w:r w:rsidRPr="00EF055E">
        <w:rPr>
          <w:rFonts w:ascii="仿宋" w:eastAsia="仿宋" w:hAnsi="仿宋" w:cs="___WRD_EMBED_SUB_39" w:hint="eastAsia"/>
          <w:sz w:val="32"/>
          <w:szCs w:val="32"/>
        </w:rPr>
        <w:t>和产</w:t>
      </w:r>
      <w:r w:rsidRPr="00EF055E">
        <w:rPr>
          <w:rFonts w:ascii="仿宋" w:eastAsia="仿宋" w:hAnsi="仿宋" w:hint="eastAsia"/>
          <w:sz w:val="32"/>
          <w:szCs w:val="32"/>
        </w:rPr>
        <w:t>业发展；</w:t>
      </w:r>
      <w:r w:rsidRPr="00EF055E">
        <w:rPr>
          <w:rFonts w:ascii="仿宋" w:eastAsia="仿宋" w:hAnsi="仿宋" w:cs="___WRD_EMBED_SUB_39" w:hint="eastAsia"/>
          <w:sz w:val="32"/>
          <w:szCs w:val="32"/>
        </w:rPr>
        <w:t>组</w:t>
      </w:r>
      <w:r w:rsidRPr="00EF055E">
        <w:rPr>
          <w:rFonts w:ascii="仿宋" w:eastAsia="仿宋" w:hAnsi="仿宋" w:hint="eastAsia"/>
          <w:sz w:val="32"/>
          <w:szCs w:val="32"/>
        </w:rPr>
        <w:t>织</w:t>
      </w:r>
      <w:r w:rsidRPr="00EF055E">
        <w:rPr>
          <w:rFonts w:ascii="仿宋" w:eastAsia="仿宋" w:hAnsi="仿宋" w:cs="___WRD_EMBED_SUB_39" w:hint="eastAsia"/>
          <w:sz w:val="32"/>
          <w:szCs w:val="32"/>
        </w:rPr>
        <w:t>和实施</w:t>
      </w:r>
      <w:r w:rsidRPr="00EF055E">
        <w:rPr>
          <w:rFonts w:ascii="仿宋" w:eastAsia="仿宋" w:hAnsi="仿宋" w:hint="eastAsia"/>
          <w:sz w:val="32"/>
          <w:szCs w:val="32"/>
        </w:rPr>
        <w:t>融媒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重大</w:t>
      </w:r>
      <w:r w:rsidRPr="00EF055E">
        <w:rPr>
          <w:rFonts w:ascii="仿宋" w:eastAsia="仿宋" w:hAnsi="仿宋" w:cs="___WRD_EMBED_SUB_39" w:hint="eastAsia"/>
          <w:sz w:val="32"/>
          <w:szCs w:val="32"/>
        </w:rPr>
        <w:t>工程。</w:t>
      </w:r>
    </w:p>
    <w:p w:rsidR="00EF055E" w:rsidRPr="00EF055E" w:rsidRDefault="00EF055E" w:rsidP="00A148BA">
      <w:pPr>
        <w:pStyle w:val="a4"/>
        <w:spacing w:line="600" w:lineRule="atLeast"/>
        <w:ind w:firstLineChars="100" w:firstLine="320"/>
        <w:rPr>
          <w:rFonts w:ascii="仿宋" w:eastAsia="仿宋" w:hAnsi="仿宋"/>
          <w:sz w:val="32"/>
          <w:szCs w:val="32"/>
        </w:rPr>
      </w:pPr>
      <w:r w:rsidRPr="00EF055E">
        <w:rPr>
          <w:rFonts w:ascii="仿宋" w:eastAsia="仿宋" w:hAnsi="仿宋" w:hint="eastAsia"/>
          <w:sz w:val="32"/>
          <w:szCs w:val="32"/>
        </w:rPr>
        <w:t>（3）负责华</w:t>
      </w:r>
      <w:r w:rsidRPr="00EF055E">
        <w:rPr>
          <w:rFonts w:ascii="仿宋" w:eastAsia="仿宋" w:hAnsi="仿宋" w:cs="___WRD_EMBED_SUB_39" w:hint="eastAsia"/>
          <w:sz w:val="32"/>
          <w:szCs w:val="32"/>
        </w:rPr>
        <w:t>容</w:t>
      </w:r>
      <w:r w:rsidRPr="00EF055E">
        <w:rPr>
          <w:rFonts w:ascii="仿宋" w:eastAsia="仿宋" w:hAnsi="仿宋" w:hint="eastAsia"/>
          <w:sz w:val="32"/>
          <w:szCs w:val="32"/>
        </w:rPr>
        <w:t>人民广播电台</w:t>
      </w:r>
      <w:r w:rsidRPr="00EF055E">
        <w:rPr>
          <w:rFonts w:ascii="仿宋" w:eastAsia="仿宋" w:hAnsi="仿宋" w:cs="___WRD_EMBED_SUB_39" w:hint="eastAsia"/>
          <w:sz w:val="32"/>
          <w:szCs w:val="32"/>
        </w:rPr>
        <w:t>、</w:t>
      </w:r>
      <w:r w:rsidRPr="00EF055E">
        <w:rPr>
          <w:rFonts w:ascii="仿宋" w:eastAsia="仿宋" w:hAnsi="仿宋" w:hint="eastAsia"/>
          <w:sz w:val="32"/>
          <w:szCs w:val="32"/>
        </w:rPr>
        <w:t>华</w:t>
      </w:r>
      <w:r w:rsidRPr="00EF055E">
        <w:rPr>
          <w:rFonts w:ascii="仿宋" w:eastAsia="仿宋" w:hAnsi="仿宋" w:cs="___WRD_EMBED_SUB_39" w:hint="eastAsia"/>
          <w:sz w:val="32"/>
          <w:szCs w:val="32"/>
        </w:rPr>
        <w:t>容</w:t>
      </w:r>
      <w:r w:rsidRPr="00EF055E">
        <w:rPr>
          <w:rFonts w:ascii="仿宋" w:eastAsia="仿宋" w:hAnsi="仿宋" w:hint="eastAsia"/>
          <w:sz w:val="32"/>
          <w:szCs w:val="32"/>
        </w:rPr>
        <w:t>电</w:t>
      </w:r>
      <w:r w:rsidRPr="00EF055E">
        <w:rPr>
          <w:rFonts w:ascii="仿宋" w:eastAsia="仿宋" w:hAnsi="仿宋" w:cs="___WRD_EMBED_SUB_39" w:hint="eastAsia"/>
          <w:sz w:val="32"/>
          <w:szCs w:val="32"/>
        </w:rPr>
        <w:t>视</w:t>
      </w:r>
      <w:r w:rsidRPr="00EF055E">
        <w:rPr>
          <w:rFonts w:ascii="仿宋" w:eastAsia="仿宋" w:hAnsi="仿宋" w:hint="eastAsia"/>
          <w:sz w:val="32"/>
          <w:szCs w:val="32"/>
        </w:rPr>
        <w:t>台</w:t>
      </w:r>
      <w:r w:rsidRPr="00EF055E">
        <w:rPr>
          <w:rFonts w:ascii="仿宋" w:eastAsia="仿宋" w:hAnsi="仿宋" w:cs="___WRD_EMBED_SUB_39" w:hint="eastAsia"/>
          <w:sz w:val="32"/>
          <w:szCs w:val="32"/>
        </w:rPr>
        <w:t>、</w:t>
      </w:r>
      <w:r w:rsidRPr="00EF055E">
        <w:rPr>
          <w:rFonts w:ascii="仿宋" w:eastAsia="仿宋" w:hAnsi="仿宋" w:hint="eastAsia"/>
          <w:sz w:val="32"/>
          <w:szCs w:val="32"/>
        </w:rPr>
        <w:t>华</w:t>
      </w:r>
      <w:r w:rsidRPr="00EF055E">
        <w:rPr>
          <w:rFonts w:ascii="仿宋" w:eastAsia="仿宋" w:hAnsi="仿宋" w:cs="___WRD_EMBED_SUB_39" w:hint="eastAsia"/>
          <w:sz w:val="32"/>
          <w:szCs w:val="32"/>
        </w:rPr>
        <w:t>容</w:t>
      </w:r>
      <w:r w:rsidRPr="00EF055E">
        <w:rPr>
          <w:rFonts w:ascii="仿宋" w:eastAsia="仿宋" w:hAnsi="仿宋" w:hint="eastAsia"/>
          <w:sz w:val="32"/>
          <w:szCs w:val="32"/>
        </w:rPr>
        <w:t>手机台客户端</w:t>
      </w:r>
      <w:r w:rsidRPr="00EF055E">
        <w:rPr>
          <w:rFonts w:ascii="仿宋" w:eastAsia="仿宋" w:hAnsi="仿宋" w:cs="___WRD_EMBED_SUB_39" w:hint="eastAsia"/>
          <w:sz w:val="32"/>
          <w:szCs w:val="32"/>
        </w:rPr>
        <w:t>、</w:t>
      </w:r>
      <w:r w:rsidRPr="00EF055E">
        <w:rPr>
          <w:rFonts w:ascii="仿宋" w:eastAsia="仿宋" w:hAnsi="仿宋" w:hint="eastAsia"/>
          <w:sz w:val="32"/>
          <w:szCs w:val="32"/>
        </w:rPr>
        <w:t>华</w:t>
      </w:r>
      <w:r w:rsidRPr="00EF055E">
        <w:rPr>
          <w:rFonts w:ascii="仿宋" w:eastAsia="仿宋" w:hAnsi="仿宋" w:cs="___WRD_EMBED_SUB_39" w:hint="eastAsia"/>
          <w:sz w:val="32"/>
          <w:szCs w:val="32"/>
        </w:rPr>
        <w:t>容</w:t>
      </w:r>
      <w:r w:rsidRPr="00EF055E">
        <w:rPr>
          <w:rFonts w:ascii="仿宋" w:eastAsia="仿宋" w:hAnsi="仿宋" w:hint="eastAsia"/>
          <w:sz w:val="32"/>
          <w:szCs w:val="32"/>
        </w:rPr>
        <w:t>新闻网</w:t>
      </w:r>
      <w:r w:rsidRPr="00EF055E">
        <w:rPr>
          <w:rFonts w:ascii="仿宋" w:eastAsia="仿宋" w:hAnsi="仿宋" w:cs="___WRD_EMBED_SUB_39" w:hint="eastAsia"/>
          <w:sz w:val="32"/>
          <w:szCs w:val="32"/>
        </w:rPr>
        <w:t>及</w:t>
      </w:r>
      <w:r w:rsidRPr="00EF055E">
        <w:rPr>
          <w:rFonts w:ascii="仿宋" w:eastAsia="仿宋" w:hAnsi="仿宋" w:hint="eastAsia"/>
          <w:sz w:val="32"/>
          <w:szCs w:val="32"/>
        </w:rPr>
        <w:t>其微信公众号</w:t>
      </w:r>
      <w:r w:rsidRPr="00EF055E">
        <w:rPr>
          <w:rFonts w:ascii="仿宋" w:eastAsia="仿宋" w:hAnsi="仿宋" w:cs="___WRD_EMBED_SUB_39" w:hint="eastAsia"/>
          <w:sz w:val="32"/>
          <w:szCs w:val="32"/>
        </w:rPr>
        <w:t>和视</w:t>
      </w:r>
      <w:r w:rsidRPr="00EF055E">
        <w:rPr>
          <w:rFonts w:ascii="仿宋" w:eastAsia="仿宋" w:hAnsi="仿宋" w:hint="eastAsia"/>
          <w:sz w:val="32"/>
          <w:szCs w:val="32"/>
        </w:rPr>
        <w:t>频号</w:t>
      </w:r>
      <w:r w:rsidRPr="00EF055E">
        <w:rPr>
          <w:rFonts w:ascii="仿宋" w:eastAsia="仿宋" w:hAnsi="仿宋" w:cs="___WRD_EMBED_SUB_39" w:hint="eastAsia"/>
          <w:sz w:val="32"/>
          <w:szCs w:val="32"/>
        </w:rPr>
        <w:t>、</w:t>
      </w:r>
      <w:r w:rsidRPr="00EF055E">
        <w:rPr>
          <w:rFonts w:ascii="仿宋" w:eastAsia="仿宋" w:hAnsi="仿宋" w:hint="eastAsia"/>
          <w:sz w:val="32"/>
          <w:szCs w:val="32"/>
        </w:rPr>
        <w:t>红网华</w:t>
      </w:r>
      <w:r w:rsidRPr="00EF055E">
        <w:rPr>
          <w:rFonts w:ascii="仿宋" w:eastAsia="仿宋" w:hAnsi="仿宋" w:cs="___WRD_EMBED_SUB_39" w:hint="eastAsia"/>
          <w:sz w:val="32"/>
          <w:szCs w:val="32"/>
        </w:rPr>
        <w:t>容</w:t>
      </w:r>
      <w:r w:rsidRPr="00EF055E">
        <w:rPr>
          <w:rFonts w:ascii="仿宋" w:eastAsia="仿宋" w:hAnsi="仿宋" w:hint="eastAsia"/>
          <w:sz w:val="32"/>
          <w:szCs w:val="32"/>
        </w:rPr>
        <w:t>频道</w:t>
      </w:r>
      <w:r w:rsidRPr="00EF055E">
        <w:rPr>
          <w:rFonts w:ascii="仿宋" w:eastAsia="仿宋" w:hAnsi="仿宋" w:cs="___WRD_EMBED_SUB_39" w:hint="eastAsia"/>
          <w:sz w:val="32"/>
          <w:szCs w:val="32"/>
        </w:rPr>
        <w:t>、</w:t>
      </w:r>
      <w:r w:rsidRPr="00EF055E">
        <w:rPr>
          <w:rFonts w:ascii="仿宋" w:eastAsia="仿宋" w:hAnsi="仿宋" w:hint="eastAsia"/>
          <w:sz w:val="32"/>
          <w:szCs w:val="32"/>
        </w:rPr>
        <w:t>新湖南华</w:t>
      </w:r>
      <w:r w:rsidRPr="00EF055E">
        <w:rPr>
          <w:rFonts w:ascii="仿宋" w:eastAsia="仿宋" w:hAnsi="仿宋" w:cs="___WRD_EMBED_SUB_39" w:hint="eastAsia"/>
          <w:sz w:val="32"/>
          <w:szCs w:val="32"/>
        </w:rPr>
        <w:t>容</w:t>
      </w:r>
      <w:r w:rsidRPr="00EF055E">
        <w:rPr>
          <w:rFonts w:ascii="仿宋" w:eastAsia="仿宋" w:hAnsi="仿宋" w:hint="eastAsia"/>
          <w:sz w:val="32"/>
          <w:szCs w:val="32"/>
        </w:rPr>
        <w:t>频道</w:t>
      </w:r>
      <w:r w:rsidRPr="00EF055E">
        <w:rPr>
          <w:rFonts w:ascii="仿宋" w:eastAsia="仿宋" w:hAnsi="仿宋" w:cs="___WRD_EMBED_SUB_39" w:hint="eastAsia"/>
          <w:sz w:val="32"/>
          <w:szCs w:val="32"/>
        </w:rPr>
        <w:t>等</w:t>
      </w:r>
      <w:r w:rsidRPr="00EF055E">
        <w:rPr>
          <w:rFonts w:ascii="仿宋" w:eastAsia="仿宋" w:hAnsi="仿宋" w:hint="eastAsia"/>
          <w:sz w:val="32"/>
          <w:szCs w:val="32"/>
        </w:rPr>
        <w:t>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平台</w:t>
      </w:r>
      <w:r w:rsidRPr="00EF055E">
        <w:rPr>
          <w:rFonts w:ascii="仿宋" w:eastAsia="仿宋" w:hAnsi="仿宋" w:cs="___WRD_EMBED_SUB_39" w:hint="eastAsia"/>
          <w:sz w:val="32"/>
          <w:szCs w:val="32"/>
        </w:rPr>
        <w:t>内容的</w:t>
      </w:r>
      <w:r w:rsidRPr="00EF055E">
        <w:rPr>
          <w:rFonts w:ascii="仿宋" w:eastAsia="仿宋" w:hAnsi="仿宋" w:hint="eastAsia"/>
          <w:sz w:val="32"/>
          <w:szCs w:val="32"/>
        </w:rPr>
        <w:t>采编</w:t>
      </w:r>
      <w:r w:rsidRPr="00EF055E">
        <w:rPr>
          <w:rFonts w:ascii="仿宋" w:eastAsia="仿宋" w:hAnsi="仿宋" w:cs="___WRD_EMBED_SUB_39" w:hint="eastAsia"/>
          <w:sz w:val="32"/>
          <w:szCs w:val="32"/>
        </w:rPr>
        <w:t>、</w:t>
      </w:r>
      <w:r w:rsidRPr="00EF055E">
        <w:rPr>
          <w:rFonts w:ascii="仿宋" w:eastAsia="仿宋" w:hAnsi="仿宋" w:hint="eastAsia"/>
          <w:sz w:val="32"/>
          <w:szCs w:val="32"/>
        </w:rPr>
        <w:t>制</w:t>
      </w:r>
      <w:r w:rsidRPr="00EF055E">
        <w:rPr>
          <w:rFonts w:ascii="仿宋" w:eastAsia="仿宋" w:hAnsi="仿宋" w:cs="___WRD_EMBED_SUB_39" w:hint="eastAsia"/>
          <w:sz w:val="32"/>
          <w:szCs w:val="32"/>
        </w:rPr>
        <w:t>作、</w:t>
      </w:r>
      <w:r w:rsidRPr="00EF055E">
        <w:rPr>
          <w:rFonts w:ascii="仿宋" w:eastAsia="仿宋" w:hAnsi="仿宋" w:hint="eastAsia"/>
          <w:sz w:val="32"/>
          <w:szCs w:val="32"/>
        </w:rPr>
        <w:t>审核</w:t>
      </w:r>
      <w:r w:rsidRPr="00EF055E">
        <w:rPr>
          <w:rFonts w:ascii="仿宋" w:eastAsia="仿宋" w:hAnsi="仿宋" w:cs="___WRD_EMBED_SUB_39" w:hint="eastAsia"/>
          <w:sz w:val="32"/>
          <w:szCs w:val="32"/>
        </w:rPr>
        <w:t>、</w:t>
      </w:r>
      <w:r w:rsidRPr="00EF055E">
        <w:rPr>
          <w:rFonts w:ascii="仿宋" w:eastAsia="仿宋" w:hAnsi="仿宋" w:hint="eastAsia"/>
          <w:sz w:val="32"/>
          <w:szCs w:val="32"/>
        </w:rPr>
        <w:t>发布播控</w:t>
      </w:r>
      <w:r w:rsidRPr="00EF055E">
        <w:rPr>
          <w:rFonts w:ascii="仿宋" w:eastAsia="仿宋" w:hAnsi="仿宋" w:cs="___WRD_EMBED_SUB_39" w:hint="eastAsia"/>
          <w:sz w:val="32"/>
          <w:szCs w:val="32"/>
        </w:rPr>
        <w:t>、</w:t>
      </w:r>
      <w:r w:rsidRPr="00EF055E">
        <w:rPr>
          <w:rFonts w:ascii="仿宋" w:eastAsia="仿宋" w:hAnsi="仿宋" w:hint="eastAsia"/>
          <w:sz w:val="32"/>
          <w:szCs w:val="32"/>
        </w:rPr>
        <w:t>传输；负责</w:t>
      </w:r>
      <w:r w:rsidRPr="00EF055E">
        <w:rPr>
          <w:rFonts w:ascii="仿宋" w:eastAsia="仿宋" w:hAnsi="仿宋" w:cs="___WRD_EMBED_SUB_39" w:hint="eastAsia"/>
          <w:sz w:val="32"/>
          <w:szCs w:val="32"/>
        </w:rPr>
        <w:t>按规定</w:t>
      </w:r>
      <w:r w:rsidRPr="00EF055E">
        <w:rPr>
          <w:rFonts w:ascii="仿宋" w:eastAsia="仿宋" w:hAnsi="仿宋" w:hint="eastAsia"/>
          <w:sz w:val="32"/>
          <w:szCs w:val="32"/>
        </w:rPr>
        <w:t>转播中央</w:t>
      </w:r>
      <w:r w:rsidRPr="00EF055E">
        <w:rPr>
          <w:rFonts w:ascii="仿宋" w:eastAsia="仿宋" w:hAnsi="仿宋" w:cs="___WRD_EMBED_SUB_39" w:hint="eastAsia"/>
          <w:sz w:val="32"/>
          <w:szCs w:val="32"/>
        </w:rPr>
        <w:t>、</w:t>
      </w:r>
      <w:r w:rsidRPr="00EF055E">
        <w:rPr>
          <w:rFonts w:ascii="仿宋" w:eastAsia="仿宋" w:hAnsi="仿宋" w:hint="eastAsia"/>
          <w:sz w:val="32"/>
          <w:szCs w:val="32"/>
        </w:rPr>
        <w:t>省</w:t>
      </w:r>
      <w:r w:rsidRPr="00EF055E">
        <w:rPr>
          <w:rFonts w:ascii="仿宋" w:eastAsia="仿宋" w:hAnsi="仿宋" w:cs="___WRD_EMBED_SUB_39" w:hint="eastAsia"/>
          <w:sz w:val="32"/>
          <w:szCs w:val="32"/>
        </w:rPr>
        <w:t>、</w:t>
      </w:r>
      <w:r w:rsidRPr="00EF055E">
        <w:rPr>
          <w:rFonts w:ascii="仿宋" w:eastAsia="仿宋" w:hAnsi="仿宋" w:hint="eastAsia"/>
          <w:sz w:val="32"/>
          <w:szCs w:val="32"/>
        </w:rPr>
        <w:t>市各级广播电</w:t>
      </w:r>
      <w:r w:rsidRPr="00EF055E">
        <w:rPr>
          <w:rFonts w:ascii="仿宋" w:eastAsia="仿宋" w:hAnsi="仿宋" w:cs="___WRD_EMBED_SUB_39" w:hint="eastAsia"/>
          <w:sz w:val="32"/>
          <w:szCs w:val="32"/>
        </w:rPr>
        <w:t>视</w:t>
      </w:r>
      <w:r w:rsidRPr="00EF055E">
        <w:rPr>
          <w:rFonts w:ascii="仿宋" w:eastAsia="仿宋" w:hAnsi="仿宋" w:hint="eastAsia"/>
          <w:sz w:val="32"/>
          <w:szCs w:val="32"/>
        </w:rPr>
        <w:t>节</w:t>
      </w:r>
      <w:r w:rsidRPr="00EF055E">
        <w:rPr>
          <w:rFonts w:ascii="仿宋" w:eastAsia="仿宋" w:hAnsi="仿宋" w:cs="___WRD_EMBED_SUB_39" w:hint="eastAsia"/>
          <w:sz w:val="32"/>
          <w:szCs w:val="32"/>
        </w:rPr>
        <w:t>目</w:t>
      </w:r>
      <w:r w:rsidRPr="00EF055E">
        <w:rPr>
          <w:rFonts w:ascii="仿宋" w:eastAsia="仿宋" w:hAnsi="仿宋" w:hint="eastAsia"/>
          <w:sz w:val="32"/>
          <w:szCs w:val="32"/>
        </w:rPr>
        <w:t>；负责制</w:t>
      </w:r>
      <w:r w:rsidRPr="00EF055E">
        <w:rPr>
          <w:rFonts w:ascii="仿宋" w:eastAsia="仿宋" w:hAnsi="仿宋" w:cs="___WRD_EMBED_SUB_39" w:hint="eastAsia"/>
          <w:sz w:val="32"/>
          <w:szCs w:val="32"/>
        </w:rPr>
        <w:t>定实施</w:t>
      </w:r>
      <w:r w:rsidRPr="00EF055E">
        <w:rPr>
          <w:rFonts w:ascii="仿宋" w:eastAsia="仿宋" w:hAnsi="仿宋" w:hint="eastAsia"/>
          <w:sz w:val="32"/>
          <w:szCs w:val="32"/>
        </w:rPr>
        <w:t>安全播放</w:t>
      </w:r>
      <w:r w:rsidRPr="00EF055E">
        <w:rPr>
          <w:rFonts w:ascii="仿宋" w:eastAsia="仿宋" w:hAnsi="仿宋" w:cs="___WRD_EMBED_SUB_39" w:hint="eastAsia"/>
          <w:sz w:val="32"/>
          <w:szCs w:val="32"/>
        </w:rPr>
        <w:t>方</w:t>
      </w:r>
      <w:r w:rsidRPr="00EF055E">
        <w:rPr>
          <w:rFonts w:ascii="仿宋" w:eastAsia="仿宋" w:hAnsi="仿宋" w:hint="eastAsia"/>
          <w:sz w:val="32"/>
          <w:szCs w:val="32"/>
        </w:rPr>
        <w:t>案</w:t>
      </w:r>
      <w:r w:rsidRPr="00EF055E">
        <w:rPr>
          <w:rFonts w:ascii="仿宋" w:eastAsia="仿宋" w:hAnsi="仿宋" w:cs="___WRD_EMBED_SUB_39" w:hint="eastAsia"/>
          <w:sz w:val="32"/>
          <w:szCs w:val="32"/>
        </w:rPr>
        <w:t>和</w:t>
      </w:r>
      <w:r w:rsidRPr="00EF055E">
        <w:rPr>
          <w:rFonts w:ascii="仿宋" w:eastAsia="仿宋" w:hAnsi="仿宋" w:hint="eastAsia"/>
          <w:sz w:val="32"/>
          <w:szCs w:val="32"/>
        </w:rPr>
        <w:t>应急预案</w:t>
      </w:r>
      <w:r w:rsidRPr="00EF055E">
        <w:rPr>
          <w:rFonts w:ascii="仿宋" w:eastAsia="仿宋" w:hAnsi="仿宋" w:cs="___WRD_EMBED_SUB_39" w:hint="eastAsia"/>
          <w:sz w:val="32"/>
          <w:szCs w:val="32"/>
        </w:rPr>
        <w:t>，</w:t>
      </w:r>
      <w:r w:rsidRPr="00EF055E">
        <w:rPr>
          <w:rFonts w:ascii="仿宋" w:eastAsia="仿宋" w:hAnsi="仿宋" w:hint="eastAsia"/>
          <w:sz w:val="32"/>
          <w:szCs w:val="32"/>
        </w:rPr>
        <w:t>确保新闻</w:t>
      </w:r>
      <w:r w:rsidRPr="00EF055E">
        <w:rPr>
          <w:rFonts w:ascii="仿宋" w:eastAsia="仿宋" w:hAnsi="仿宋" w:cs="___WRD_EMBED_SUB_39" w:hint="eastAsia"/>
          <w:sz w:val="32"/>
          <w:szCs w:val="32"/>
        </w:rPr>
        <w:t>和</w:t>
      </w:r>
      <w:r w:rsidRPr="00EF055E">
        <w:rPr>
          <w:rFonts w:ascii="仿宋" w:eastAsia="仿宋" w:hAnsi="仿宋" w:hint="eastAsia"/>
          <w:sz w:val="32"/>
          <w:szCs w:val="32"/>
        </w:rPr>
        <w:t>节</w:t>
      </w:r>
      <w:r w:rsidRPr="00EF055E">
        <w:rPr>
          <w:rFonts w:ascii="仿宋" w:eastAsia="仿宋" w:hAnsi="仿宋" w:cs="___WRD_EMBED_SUB_39" w:hint="eastAsia"/>
          <w:sz w:val="32"/>
          <w:szCs w:val="32"/>
        </w:rPr>
        <w:t>目</w:t>
      </w:r>
      <w:r w:rsidRPr="00EF055E">
        <w:rPr>
          <w:rFonts w:ascii="仿宋" w:eastAsia="仿宋" w:hAnsi="仿宋" w:hint="eastAsia"/>
          <w:sz w:val="32"/>
          <w:szCs w:val="32"/>
        </w:rPr>
        <w:t>安全播</w:t>
      </w:r>
      <w:r w:rsidRPr="00EF055E">
        <w:rPr>
          <w:rFonts w:ascii="仿宋" w:eastAsia="仿宋" w:hAnsi="仿宋" w:cs="___WRD_EMBED_SUB_39" w:hint="eastAsia"/>
          <w:sz w:val="32"/>
          <w:szCs w:val="32"/>
        </w:rPr>
        <w:t>出、</w:t>
      </w:r>
      <w:r w:rsidRPr="00EF055E">
        <w:rPr>
          <w:rFonts w:ascii="仿宋" w:eastAsia="仿宋" w:hAnsi="仿宋" w:hint="eastAsia"/>
          <w:sz w:val="32"/>
          <w:szCs w:val="32"/>
        </w:rPr>
        <w:t>发布；</w:t>
      </w:r>
    </w:p>
    <w:p w:rsidR="00EF055E" w:rsidRPr="00EF055E" w:rsidRDefault="00EF055E" w:rsidP="00A148BA">
      <w:pPr>
        <w:pStyle w:val="a4"/>
        <w:spacing w:line="600" w:lineRule="atLeast"/>
        <w:ind w:firstLineChars="100" w:firstLine="320"/>
        <w:rPr>
          <w:rFonts w:ascii="仿宋" w:eastAsia="仿宋" w:hAnsi="仿宋"/>
          <w:sz w:val="32"/>
          <w:szCs w:val="32"/>
        </w:rPr>
      </w:pPr>
      <w:r w:rsidRPr="00EF055E">
        <w:rPr>
          <w:rFonts w:ascii="仿宋" w:eastAsia="仿宋" w:hAnsi="仿宋" w:hint="eastAsia"/>
          <w:sz w:val="32"/>
          <w:szCs w:val="32"/>
        </w:rPr>
        <w:t>（4）负责融媒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平台</w:t>
      </w:r>
      <w:r w:rsidRPr="00EF055E">
        <w:rPr>
          <w:rFonts w:ascii="仿宋" w:eastAsia="仿宋" w:hAnsi="仿宋" w:cs="___WRD_EMBED_SUB_39" w:hint="eastAsia"/>
          <w:sz w:val="32"/>
          <w:szCs w:val="32"/>
        </w:rPr>
        <w:t>的</w:t>
      </w:r>
      <w:r w:rsidRPr="00EF055E">
        <w:rPr>
          <w:rFonts w:ascii="仿宋" w:eastAsia="仿宋" w:hAnsi="仿宋" w:hint="eastAsia"/>
          <w:sz w:val="32"/>
          <w:szCs w:val="32"/>
        </w:rPr>
        <w:t>管理</w:t>
      </w:r>
      <w:r w:rsidRPr="00EF055E">
        <w:rPr>
          <w:rFonts w:ascii="仿宋" w:eastAsia="仿宋" w:hAnsi="仿宋" w:cs="___WRD_EMBED_SUB_39" w:hint="eastAsia"/>
          <w:sz w:val="32"/>
          <w:szCs w:val="32"/>
        </w:rPr>
        <w:t>、</w:t>
      </w:r>
      <w:r w:rsidRPr="00EF055E">
        <w:rPr>
          <w:rFonts w:ascii="仿宋" w:eastAsia="仿宋" w:hAnsi="仿宋" w:hint="eastAsia"/>
          <w:sz w:val="32"/>
          <w:szCs w:val="32"/>
        </w:rPr>
        <w:t>运行</w:t>
      </w:r>
      <w:r w:rsidRPr="00EF055E">
        <w:rPr>
          <w:rFonts w:ascii="仿宋" w:eastAsia="仿宋" w:hAnsi="仿宋" w:cs="___WRD_EMBED_SUB_39" w:hint="eastAsia"/>
          <w:sz w:val="32"/>
          <w:szCs w:val="32"/>
        </w:rPr>
        <w:t>和</w:t>
      </w:r>
      <w:r w:rsidRPr="00EF055E">
        <w:rPr>
          <w:rFonts w:ascii="仿宋" w:eastAsia="仿宋" w:hAnsi="仿宋" w:hint="eastAsia"/>
          <w:sz w:val="32"/>
          <w:szCs w:val="32"/>
        </w:rPr>
        <w:t>维护；负责融媒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新技术</w:t>
      </w:r>
      <w:r w:rsidRPr="00EF055E">
        <w:rPr>
          <w:rFonts w:ascii="仿宋" w:eastAsia="仿宋" w:hAnsi="仿宋" w:cs="___WRD_EMBED_SUB_39" w:hint="eastAsia"/>
          <w:sz w:val="32"/>
          <w:szCs w:val="32"/>
        </w:rPr>
        <w:t>的</w:t>
      </w:r>
      <w:r w:rsidRPr="00EF055E">
        <w:rPr>
          <w:rFonts w:ascii="仿宋" w:eastAsia="仿宋" w:hAnsi="仿宋" w:hint="eastAsia"/>
          <w:sz w:val="32"/>
          <w:szCs w:val="32"/>
        </w:rPr>
        <w:t>应</w:t>
      </w:r>
      <w:r w:rsidRPr="00EF055E">
        <w:rPr>
          <w:rFonts w:ascii="仿宋" w:eastAsia="仿宋" w:hAnsi="仿宋" w:cs="___WRD_EMBED_SUB_39" w:hint="eastAsia"/>
          <w:sz w:val="32"/>
          <w:szCs w:val="32"/>
        </w:rPr>
        <w:t>用和</w:t>
      </w:r>
      <w:r w:rsidRPr="00EF055E">
        <w:rPr>
          <w:rFonts w:ascii="仿宋" w:eastAsia="仿宋" w:hAnsi="仿宋" w:hint="eastAsia"/>
          <w:sz w:val="32"/>
          <w:szCs w:val="32"/>
        </w:rPr>
        <w:t>推广；</w:t>
      </w:r>
    </w:p>
    <w:p w:rsidR="00EF055E" w:rsidRPr="00EF055E" w:rsidRDefault="00EF055E" w:rsidP="00A148BA">
      <w:pPr>
        <w:pStyle w:val="a4"/>
        <w:spacing w:line="600" w:lineRule="atLeast"/>
        <w:ind w:firstLineChars="100" w:firstLine="320"/>
        <w:rPr>
          <w:rFonts w:ascii="仿宋" w:eastAsia="仿宋" w:hAnsi="仿宋"/>
          <w:sz w:val="32"/>
          <w:szCs w:val="32"/>
        </w:rPr>
      </w:pPr>
      <w:r w:rsidRPr="00EF055E">
        <w:rPr>
          <w:rFonts w:ascii="仿宋" w:eastAsia="仿宋" w:hAnsi="仿宋" w:hint="eastAsia"/>
          <w:sz w:val="32"/>
          <w:szCs w:val="32"/>
        </w:rPr>
        <w:t>（5）负责扩展“媒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”服务</w:t>
      </w:r>
      <w:r w:rsidRPr="00EF055E">
        <w:rPr>
          <w:rFonts w:ascii="仿宋" w:eastAsia="仿宋" w:hAnsi="仿宋" w:cs="___WRD_EMBED_SUB_39" w:hint="eastAsia"/>
          <w:sz w:val="32"/>
          <w:szCs w:val="32"/>
        </w:rPr>
        <w:t>范围，面</w:t>
      </w:r>
      <w:r w:rsidRPr="00EF055E">
        <w:rPr>
          <w:rFonts w:ascii="仿宋" w:eastAsia="仿宋" w:hAnsi="仿宋" w:hint="eastAsia"/>
          <w:sz w:val="32"/>
          <w:szCs w:val="32"/>
        </w:rPr>
        <w:t>向全县</w:t>
      </w:r>
      <w:r w:rsidRPr="00EF055E">
        <w:rPr>
          <w:rFonts w:ascii="仿宋" w:eastAsia="仿宋" w:hAnsi="仿宋" w:cs="___WRD_EMBED_SUB_39" w:hint="eastAsia"/>
          <w:sz w:val="32"/>
          <w:szCs w:val="32"/>
        </w:rPr>
        <w:t>提</w:t>
      </w:r>
      <w:r w:rsidRPr="00EF055E">
        <w:rPr>
          <w:rFonts w:ascii="仿宋" w:eastAsia="仿宋" w:hAnsi="仿宋" w:hint="eastAsia"/>
          <w:sz w:val="32"/>
          <w:szCs w:val="32"/>
        </w:rPr>
        <w:t>供政务</w:t>
      </w:r>
      <w:r w:rsidRPr="00EF055E">
        <w:rPr>
          <w:rFonts w:ascii="仿宋" w:eastAsia="仿宋" w:hAnsi="仿宋" w:cs="___WRD_EMBED_SUB_39" w:hint="eastAsia"/>
          <w:sz w:val="32"/>
          <w:szCs w:val="32"/>
        </w:rPr>
        <w:t>、</w:t>
      </w:r>
      <w:r w:rsidRPr="00EF055E">
        <w:rPr>
          <w:rFonts w:ascii="仿宋" w:eastAsia="仿宋" w:hAnsi="仿宋" w:hint="eastAsia"/>
          <w:sz w:val="32"/>
          <w:szCs w:val="32"/>
        </w:rPr>
        <w:t>生活</w:t>
      </w:r>
      <w:r w:rsidRPr="00EF055E">
        <w:rPr>
          <w:rFonts w:ascii="仿宋" w:eastAsia="仿宋" w:hAnsi="仿宋" w:cs="___WRD_EMBED_SUB_39" w:hint="eastAsia"/>
          <w:sz w:val="32"/>
          <w:szCs w:val="32"/>
        </w:rPr>
        <w:t>、</w:t>
      </w:r>
      <w:r w:rsidRPr="00EF055E">
        <w:rPr>
          <w:rFonts w:ascii="仿宋" w:eastAsia="仿宋" w:hAnsi="仿宋" w:hint="eastAsia"/>
          <w:sz w:val="32"/>
          <w:szCs w:val="32"/>
        </w:rPr>
        <w:t>文化</w:t>
      </w:r>
      <w:r w:rsidRPr="00EF055E">
        <w:rPr>
          <w:rFonts w:ascii="仿宋" w:eastAsia="仿宋" w:hAnsi="仿宋" w:cs="___WRD_EMBED_SUB_39" w:hint="eastAsia"/>
          <w:sz w:val="32"/>
          <w:szCs w:val="32"/>
        </w:rPr>
        <w:t>等</w:t>
      </w:r>
      <w:r w:rsidRPr="00EF055E">
        <w:rPr>
          <w:rFonts w:ascii="仿宋" w:eastAsia="仿宋" w:hAnsi="仿宋" w:hint="eastAsia"/>
          <w:sz w:val="32"/>
          <w:szCs w:val="32"/>
        </w:rPr>
        <w:t>综合服务、增强互动</w:t>
      </w:r>
      <w:r w:rsidRPr="00EF055E">
        <w:rPr>
          <w:rFonts w:ascii="仿宋" w:eastAsia="仿宋" w:hAnsi="仿宋" w:cs="___WRD_EMBED_SUB_39" w:hint="eastAsia"/>
          <w:sz w:val="32"/>
          <w:szCs w:val="32"/>
        </w:rPr>
        <w:t>性</w:t>
      </w:r>
      <w:r w:rsidRPr="00EF055E">
        <w:rPr>
          <w:rFonts w:ascii="仿宋" w:eastAsia="仿宋" w:hAnsi="仿宋" w:hint="eastAsia"/>
          <w:sz w:val="32"/>
          <w:szCs w:val="32"/>
        </w:rPr>
        <w:t>；积极发挥舆论监督</w:t>
      </w:r>
      <w:r w:rsidRPr="00EF055E">
        <w:rPr>
          <w:rFonts w:ascii="仿宋" w:eastAsia="仿宋" w:hAnsi="仿宋" w:cs="___WRD_EMBED_SUB_39" w:hint="eastAsia"/>
          <w:sz w:val="32"/>
          <w:szCs w:val="32"/>
        </w:rPr>
        <w:t>作用。</w:t>
      </w:r>
    </w:p>
    <w:p w:rsidR="00EF055E" w:rsidRPr="00EF055E" w:rsidRDefault="00EF055E" w:rsidP="00A148BA">
      <w:pPr>
        <w:pStyle w:val="a4"/>
        <w:spacing w:line="600" w:lineRule="atLeast"/>
        <w:ind w:firstLineChars="100" w:firstLine="320"/>
        <w:rPr>
          <w:rFonts w:ascii="仿宋" w:eastAsia="仿宋" w:hAnsi="仿宋"/>
          <w:sz w:val="32"/>
          <w:szCs w:val="32"/>
        </w:rPr>
      </w:pPr>
      <w:r w:rsidRPr="00EF055E">
        <w:rPr>
          <w:rFonts w:ascii="仿宋" w:eastAsia="仿宋" w:hAnsi="仿宋" w:hint="eastAsia"/>
          <w:sz w:val="32"/>
          <w:szCs w:val="32"/>
        </w:rPr>
        <w:t>（6）负责融媒</w:t>
      </w:r>
      <w:r w:rsidRPr="00EF055E">
        <w:rPr>
          <w:rFonts w:ascii="仿宋" w:eastAsia="仿宋" w:hAnsi="仿宋" w:cs="___WRD_EMBED_SUB_39" w:hint="eastAsia"/>
          <w:sz w:val="32"/>
          <w:szCs w:val="32"/>
        </w:rPr>
        <w:t>体</w:t>
      </w:r>
      <w:r w:rsidRPr="00EF055E">
        <w:rPr>
          <w:rFonts w:ascii="仿宋" w:eastAsia="仿宋" w:hAnsi="仿宋" w:hint="eastAsia"/>
          <w:sz w:val="32"/>
          <w:szCs w:val="32"/>
        </w:rPr>
        <w:t>中心任</w:t>
      </w:r>
      <w:r w:rsidRPr="00EF055E">
        <w:rPr>
          <w:rFonts w:ascii="仿宋" w:eastAsia="仿宋" w:hAnsi="仿宋" w:cs="___WRD_EMBED_SUB_39" w:hint="eastAsia"/>
          <w:sz w:val="32"/>
          <w:szCs w:val="32"/>
        </w:rPr>
        <w:t>、</w:t>
      </w:r>
      <w:r w:rsidRPr="00EF055E">
        <w:rPr>
          <w:rFonts w:ascii="仿宋" w:eastAsia="仿宋" w:hAnsi="仿宋" w:hint="eastAsia"/>
          <w:sz w:val="32"/>
          <w:szCs w:val="32"/>
        </w:rPr>
        <w:t>财</w:t>
      </w:r>
      <w:r w:rsidRPr="00EF055E">
        <w:rPr>
          <w:rFonts w:ascii="仿宋" w:eastAsia="仿宋" w:hAnsi="仿宋" w:cs="___WRD_EMBED_SUB_39" w:hint="eastAsia"/>
          <w:sz w:val="32"/>
          <w:szCs w:val="32"/>
        </w:rPr>
        <w:t>、</w:t>
      </w:r>
      <w:r w:rsidRPr="00EF055E">
        <w:rPr>
          <w:rFonts w:ascii="仿宋" w:eastAsia="仿宋" w:hAnsi="仿宋" w:hint="eastAsia"/>
          <w:sz w:val="32"/>
          <w:szCs w:val="32"/>
        </w:rPr>
        <w:t>物</w:t>
      </w:r>
      <w:r w:rsidRPr="00EF055E">
        <w:rPr>
          <w:rFonts w:ascii="仿宋" w:eastAsia="仿宋" w:hAnsi="仿宋" w:cs="___WRD_EMBED_SUB_39" w:hint="eastAsia"/>
          <w:sz w:val="32"/>
          <w:szCs w:val="32"/>
        </w:rPr>
        <w:t>的</w:t>
      </w:r>
      <w:r w:rsidRPr="00EF055E">
        <w:rPr>
          <w:rFonts w:ascii="仿宋" w:eastAsia="仿宋" w:hAnsi="仿宋" w:hint="eastAsia"/>
          <w:sz w:val="32"/>
          <w:szCs w:val="32"/>
        </w:rPr>
        <w:t>统</w:t>
      </w:r>
      <w:r w:rsidRPr="00EF055E">
        <w:rPr>
          <w:rFonts w:ascii="仿宋" w:eastAsia="仿宋" w:hAnsi="仿宋" w:cs="___WRD_EMBED_SUB_39" w:hint="eastAsia"/>
          <w:sz w:val="32"/>
          <w:szCs w:val="32"/>
        </w:rPr>
        <w:t>一</w:t>
      </w:r>
      <w:r w:rsidRPr="00EF055E">
        <w:rPr>
          <w:rFonts w:ascii="仿宋" w:eastAsia="仿宋" w:hAnsi="仿宋" w:hint="eastAsia"/>
          <w:sz w:val="32"/>
          <w:szCs w:val="32"/>
        </w:rPr>
        <w:t>管理</w:t>
      </w:r>
      <w:r w:rsidRPr="00EF055E">
        <w:rPr>
          <w:rFonts w:ascii="仿宋" w:eastAsia="仿宋" w:hAnsi="仿宋" w:cs="___WRD_EMBED_SUB_39" w:hint="eastAsia"/>
          <w:sz w:val="32"/>
          <w:szCs w:val="32"/>
        </w:rPr>
        <w:t>和</w:t>
      </w:r>
      <w:r w:rsidRPr="00EF055E">
        <w:rPr>
          <w:rFonts w:ascii="仿宋" w:eastAsia="仿宋" w:hAnsi="仿宋" w:hint="eastAsia"/>
          <w:sz w:val="32"/>
          <w:szCs w:val="32"/>
        </w:rPr>
        <w:t>国有</w:t>
      </w:r>
      <w:r w:rsidRPr="00EF055E">
        <w:rPr>
          <w:rFonts w:ascii="仿宋" w:eastAsia="仿宋" w:hAnsi="仿宋" w:cs="___WRD_EMBED_SUB_39" w:hint="eastAsia"/>
          <w:sz w:val="32"/>
          <w:szCs w:val="32"/>
        </w:rPr>
        <w:t>资产</w:t>
      </w:r>
      <w:r w:rsidRPr="00EF055E">
        <w:rPr>
          <w:rFonts w:ascii="仿宋" w:eastAsia="仿宋" w:hAnsi="仿宋" w:cs="___WRD_EMBED_SUB_39" w:hint="eastAsia"/>
          <w:sz w:val="32"/>
          <w:szCs w:val="32"/>
        </w:rPr>
        <w:lastRenderedPageBreak/>
        <w:t>的</w:t>
      </w:r>
      <w:r w:rsidRPr="00EF055E">
        <w:rPr>
          <w:rFonts w:ascii="仿宋" w:eastAsia="仿宋" w:hAnsi="仿宋" w:hint="eastAsia"/>
          <w:sz w:val="32"/>
          <w:szCs w:val="32"/>
        </w:rPr>
        <w:t>保值增值；积极</w:t>
      </w:r>
      <w:r w:rsidRPr="00EF055E">
        <w:rPr>
          <w:rFonts w:ascii="仿宋" w:eastAsia="仿宋" w:hAnsi="仿宋" w:cs="___WRD_EMBED_SUB_39" w:hint="eastAsia"/>
          <w:sz w:val="32"/>
          <w:szCs w:val="32"/>
        </w:rPr>
        <w:t>对</w:t>
      </w:r>
      <w:r w:rsidRPr="00EF055E">
        <w:rPr>
          <w:rFonts w:ascii="仿宋" w:eastAsia="仿宋" w:hAnsi="仿宋" w:hint="eastAsia"/>
          <w:sz w:val="32"/>
          <w:szCs w:val="32"/>
        </w:rPr>
        <w:t>外交流</w:t>
      </w:r>
      <w:r w:rsidRPr="00EF055E">
        <w:rPr>
          <w:rFonts w:ascii="仿宋" w:eastAsia="仿宋" w:hAnsi="仿宋" w:cs="___WRD_EMBED_SUB_39" w:hint="eastAsia"/>
          <w:sz w:val="32"/>
          <w:szCs w:val="32"/>
        </w:rPr>
        <w:t>和</w:t>
      </w:r>
      <w:r w:rsidRPr="00EF055E">
        <w:rPr>
          <w:rFonts w:ascii="仿宋" w:eastAsia="仿宋" w:hAnsi="仿宋" w:hint="eastAsia"/>
          <w:sz w:val="32"/>
          <w:szCs w:val="32"/>
        </w:rPr>
        <w:t>合</w:t>
      </w:r>
      <w:r w:rsidRPr="00EF055E">
        <w:rPr>
          <w:rFonts w:ascii="仿宋" w:eastAsia="仿宋" w:hAnsi="仿宋" w:cs="___WRD_EMBED_SUB_39" w:hint="eastAsia"/>
          <w:sz w:val="32"/>
          <w:szCs w:val="32"/>
        </w:rPr>
        <w:t>作。</w:t>
      </w:r>
    </w:p>
    <w:p w:rsidR="00EF055E" w:rsidRPr="00EF055E" w:rsidRDefault="00EF055E" w:rsidP="00A148BA">
      <w:pPr>
        <w:pStyle w:val="a4"/>
        <w:spacing w:line="600" w:lineRule="atLeast"/>
        <w:ind w:leftChars="152" w:left="639" w:hangingChars="100" w:hanging="320"/>
        <w:rPr>
          <w:rFonts w:ascii="仿宋" w:eastAsia="仿宋" w:hAnsi="仿宋"/>
          <w:sz w:val="32"/>
          <w:szCs w:val="32"/>
        </w:rPr>
      </w:pPr>
      <w:r w:rsidRPr="00EF055E">
        <w:rPr>
          <w:rFonts w:ascii="仿宋" w:eastAsia="仿宋" w:hAnsi="仿宋" w:hint="eastAsia"/>
          <w:sz w:val="32"/>
          <w:szCs w:val="32"/>
        </w:rPr>
        <w:t>（7）承担县委</w:t>
      </w:r>
      <w:r w:rsidRPr="00EF055E">
        <w:rPr>
          <w:rFonts w:ascii="仿宋" w:eastAsia="仿宋" w:hAnsi="仿宋" w:cs="___WRD_EMBED_SUB_39" w:hint="eastAsia"/>
          <w:sz w:val="32"/>
          <w:szCs w:val="32"/>
        </w:rPr>
        <w:t>、</w:t>
      </w:r>
      <w:r w:rsidRPr="00EF055E">
        <w:rPr>
          <w:rFonts w:ascii="仿宋" w:eastAsia="仿宋" w:hAnsi="仿宋" w:hint="eastAsia"/>
          <w:sz w:val="32"/>
          <w:szCs w:val="32"/>
        </w:rPr>
        <w:t>县政府交办</w:t>
      </w:r>
      <w:r w:rsidRPr="00EF055E">
        <w:rPr>
          <w:rFonts w:ascii="仿宋" w:eastAsia="仿宋" w:hAnsi="仿宋" w:cs="___WRD_EMBED_SUB_39" w:hint="eastAsia"/>
          <w:sz w:val="32"/>
          <w:szCs w:val="32"/>
        </w:rPr>
        <w:t>的</w:t>
      </w:r>
      <w:r w:rsidRPr="00EF055E">
        <w:rPr>
          <w:rFonts w:ascii="仿宋" w:eastAsia="仿宋" w:hAnsi="仿宋" w:hint="eastAsia"/>
          <w:sz w:val="32"/>
          <w:szCs w:val="32"/>
        </w:rPr>
        <w:t>其他</w:t>
      </w:r>
      <w:r w:rsidRPr="00EF055E">
        <w:rPr>
          <w:rFonts w:ascii="仿宋" w:eastAsia="仿宋" w:hAnsi="仿宋" w:cs="___WRD_EMBED_SUB_39" w:hint="eastAsia"/>
          <w:sz w:val="32"/>
          <w:szCs w:val="32"/>
        </w:rPr>
        <w:t>工作。</w:t>
      </w:r>
    </w:p>
    <w:p w:rsidR="00EF055E" w:rsidRPr="00EF055E" w:rsidRDefault="00EF055E" w:rsidP="00EF055E">
      <w:pPr>
        <w:pStyle w:val="a4"/>
        <w:spacing w:line="600" w:lineRule="atLeast"/>
        <w:ind w:left="640" w:hangingChars="200" w:hanging="640"/>
        <w:rPr>
          <w:rFonts w:ascii="仿宋" w:eastAsia="仿宋" w:hAnsi="仿宋"/>
          <w:sz w:val="32"/>
          <w:szCs w:val="32"/>
        </w:rPr>
      </w:pPr>
      <w:r w:rsidRPr="00EF055E">
        <w:rPr>
          <w:rFonts w:ascii="仿宋" w:eastAsia="仿宋" w:hAnsi="仿宋" w:hint="eastAsia"/>
          <w:sz w:val="32"/>
          <w:szCs w:val="32"/>
        </w:rPr>
        <w:t>2．机构情况，包括当年变动情况及原因。</w:t>
      </w:r>
    </w:p>
    <w:p w:rsidR="00EF055E" w:rsidRPr="00EF055E" w:rsidRDefault="00EF055E" w:rsidP="00AF3FD7">
      <w:pPr>
        <w:pStyle w:val="a4"/>
        <w:spacing w:line="600" w:lineRule="atLeast"/>
        <w:ind w:firstLineChars="150" w:firstLine="480"/>
        <w:rPr>
          <w:rFonts w:ascii="仿宋" w:eastAsia="仿宋" w:hAnsi="仿宋"/>
          <w:sz w:val="32"/>
          <w:szCs w:val="32"/>
        </w:rPr>
      </w:pPr>
      <w:r w:rsidRPr="00EF055E">
        <w:rPr>
          <w:rFonts w:ascii="仿宋" w:eastAsia="仿宋" w:hAnsi="仿宋" w:hint="eastAsia"/>
          <w:sz w:val="32"/>
          <w:szCs w:val="32"/>
        </w:rPr>
        <w:t>华容县融媒体中心（华容县广播电视台）</w:t>
      </w:r>
      <w:r w:rsidRPr="00EF055E">
        <w:rPr>
          <w:rFonts w:ascii="仿宋" w:eastAsia="仿宋" w:hAnsi="仿宋" w:cs="仿宋" w:hint="eastAsia"/>
          <w:sz w:val="32"/>
          <w:szCs w:val="32"/>
        </w:rPr>
        <w:t>为县政府直属的正科级公益一类事业单位</w:t>
      </w:r>
      <w:r w:rsidRPr="00EF055E">
        <w:rPr>
          <w:rFonts w:ascii="仿宋" w:eastAsia="仿宋" w:hAnsi="仿宋" w:hint="eastAsia"/>
          <w:sz w:val="32"/>
          <w:szCs w:val="32"/>
        </w:rPr>
        <w:t>，机构规格为正科级。</w:t>
      </w:r>
    </w:p>
    <w:p w:rsidR="00AF3FD7" w:rsidRDefault="00EF055E" w:rsidP="00AF3FD7">
      <w:pPr>
        <w:pStyle w:val="a4"/>
        <w:spacing w:line="600" w:lineRule="atLeast"/>
        <w:ind w:left="640" w:hangingChars="200" w:hanging="640"/>
        <w:rPr>
          <w:rFonts w:ascii="仿宋" w:eastAsia="仿宋" w:hAnsi="仿宋"/>
          <w:sz w:val="32"/>
          <w:szCs w:val="32"/>
        </w:rPr>
      </w:pPr>
      <w:r w:rsidRPr="00EF055E">
        <w:rPr>
          <w:rFonts w:ascii="仿宋" w:eastAsia="仿宋" w:hAnsi="仿宋" w:hint="eastAsia"/>
          <w:sz w:val="32"/>
          <w:szCs w:val="32"/>
        </w:rPr>
        <w:t>3</w:t>
      </w:r>
      <w:r w:rsidRPr="00EF055E">
        <w:rPr>
          <w:rFonts w:ascii="仿宋" w:eastAsia="仿宋" w:hAnsi="仿宋" w:cs="宋体" w:hint="eastAsia"/>
          <w:sz w:val="32"/>
          <w:szCs w:val="32"/>
        </w:rPr>
        <w:t>．</w:t>
      </w:r>
      <w:r w:rsidR="00AF3FD7">
        <w:rPr>
          <w:rFonts w:ascii="仿宋" w:eastAsia="仿宋" w:hAnsi="仿宋" w:hint="eastAsia"/>
          <w:sz w:val="32"/>
          <w:szCs w:val="32"/>
        </w:rPr>
        <w:t>人员情况，包括当年变动情况及原因</w:t>
      </w:r>
    </w:p>
    <w:p w:rsidR="00EF055E" w:rsidRPr="00AF3FD7" w:rsidRDefault="00EF055E" w:rsidP="00AF3FD7">
      <w:pPr>
        <w:spacing w:line="600" w:lineRule="atLeast"/>
        <w:ind w:firstLineChars="200" w:firstLine="640"/>
        <w:jc w:val="left"/>
        <w:rPr>
          <w:rFonts w:ascii="仿宋" w:eastAsia="仿宋" w:hAnsi="仿宋"/>
          <w:sz w:val="32"/>
          <w:szCs w:val="32"/>
        </w:rPr>
      </w:pPr>
      <w:r w:rsidRPr="00AF3FD7">
        <w:rPr>
          <w:rFonts w:ascii="仿宋" w:eastAsia="仿宋" w:hAnsi="仿宋" w:hint="eastAsia"/>
          <w:sz w:val="32"/>
          <w:szCs w:val="32"/>
        </w:rPr>
        <w:t>华容县融媒体中心（华容县广播电视台）是县财政全额拨款预算单位。</w:t>
      </w:r>
      <w:r w:rsidRPr="00AF3FD7">
        <w:rPr>
          <w:rFonts w:ascii="仿宋" w:eastAsia="仿宋" w:hAnsi="仿宋"/>
          <w:sz w:val="32"/>
          <w:szCs w:val="32"/>
        </w:rPr>
        <w:t>20</w:t>
      </w:r>
      <w:r w:rsidRPr="00AF3FD7">
        <w:rPr>
          <w:rFonts w:ascii="仿宋" w:eastAsia="仿宋" w:hAnsi="仿宋" w:hint="eastAsia"/>
          <w:sz w:val="32"/>
          <w:szCs w:val="32"/>
        </w:rPr>
        <w:t>23年编制部门核定华容县融媒体中心人员编制89人，实有人数为144人，其中全额拨款事业编制</w:t>
      </w:r>
      <w:r w:rsidRPr="00AF3FD7">
        <w:rPr>
          <w:rFonts w:ascii="仿宋" w:eastAsia="仿宋" w:hAnsi="仿宋" w:hint="eastAsia"/>
          <w:color w:val="FF0000"/>
          <w:sz w:val="32"/>
          <w:szCs w:val="32"/>
        </w:rPr>
        <w:t>91</w:t>
      </w:r>
      <w:r w:rsidRPr="00AF3FD7">
        <w:rPr>
          <w:rFonts w:ascii="仿宋" w:eastAsia="仿宋" w:hAnsi="仿宋" w:hint="eastAsia"/>
          <w:sz w:val="32"/>
          <w:szCs w:val="32"/>
        </w:rPr>
        <w:t>人，退休人员</w:t>
      </w:r>
      <w:r w:rsidRPr="00AF3FD7">
        <w:rPr>
          <w:rFonts w:ascii="仿宋" w:eastAsia="仿宋" w:hAnsi="仿宋" w:hint="eastAsia"/>
          <w:color w:val="FF0000"/>
          <w:sz w:val="32"/>
          <w:szCs w:val="32"/>
        </w:rPr>
        <w:t>53</w:t>
      </w:r>
      <w:r w:rsidRPr="00AF3FD7">
        <w:rPr>
          <w:rFonts w:ascii="仿宋" w:eastAsia="仿宋" w:hAnsi="仿宋" w:hint="eastAsia"/>
          <w:sz w:val="32"/>
          <w:szCs w:val="32"/>
        </w:rPr>
        <w:t>人。与财政预算人数相符，2023年，通过事业单位招考或者调入的方式，增加6人，调出3人，退休4人，退休人员死亡1人。华容县融媒体中心设有办公室、人力资源部、计划财务部、经营监管部、总编室、编辑部、采访部、电台工作部、技术部、广告服务部、禹山转播台共11个内设股室。</w:t>
      </w:r>
    </w:p>
    <w:p w:rsidR="00EF055E" w:rsidRPr="00EF055E" w:rsidRDefault="00EF055E" w:rsidP="00EF055E">
      <w:pPr>
        <w:pStyle w:val="a0"/>
      </w:pPr>
    </w:p>
    <w:p w:rsidR="00EF055E" w:rsidRDefault="00EF055E" w:rsidP="0033175A">
      <w:pPr>
        <w:spacing w:before="216" w:line="226" w:lineRule="auto"/>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EF055E" w:rsidRDefault="00EF055E" w:rsidP="0033175A">
      <w:pPr>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33175A" w:rsidRPr="0033175A" w:rsidRDefault="0033175A" w:rsidP="0033175A">
      <w:pPr>
        <w:ind w:firstLineChars="200" w:firstLine="640"/>
        <w:rPr>
          <w:rFonts w:ascii="仿宋" w:eastAsia="仿宋" w:hAnsi="仿宋"/>
          <w:sz w:val="32"/>
          <w:szCs w:val="32"/>
        </w:rPr>
      </w:pPr>
      <w:r w:rsidRPr="0033175A">
        <w:rPr>
          <w:rFonts w:ascii="仿宋" w:eastAsia="仿宋" w:hAnsi="仿宋" w:hint="eastAsia"/>
          <w:sz w:val="32"/>
          <w:szCs w:val="32"/>
        </w:rPr>
        <w:t>2023年基本支出1744.42万，较去年同比增加312.66万元，支出增加的原因是2023年新增融媒体指挥中心和设备改造项目。其中人员经费（工资福利）支出953.53万，占全年总支出的54.7%；日常公用经费（商品和服务支出）</w:t>
      </w:r>
      <w:r w:rsidRPr="0033175A">
        <w:rPr>
          <w:rFonts w:ascii="仿宋" w:eastAsia="仿宋" w:hAnsi="仿宋" w:hint="eastAsia"/>
          <w:sz w:val="32"/>
          <w:szCs w:val="32"/>
        </w:rPr>
        <w:lastRenderedPageBreak/>
        <w:t>417.45万，占全年总支出的23.9%，项目支出373.44万，占全年总支出的21.4%。</w:t>
      </w:r>
    </w:p>
    <w:p w:rsidR="0033175A" w:rsidRPr="0033175A" w:rsidRDefault="0033175A" w:rsidP="0033175A">
      <w:pPr>
        <w:pStyle w:val="a0"/>
      </w:pPr>
    </w:p>
    <w:p w:rsidR="00EF055E" w:rsidRDefault="00EF055E" w:rsidP="00B030E7">
      <w:pPr>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B030E7" w:rsidRPr="0052491C" w:rsidRDefault="00B030E7" w:rsidP="0052491C">
      <w:pPr>
        <w:ind w:firstLineChars="200" w:firstLine="640"/>
        <w:rPr>
          <w:rFonts w:ascii="仿宋" w:eastAsia="仿宋" w:hAnsi="仿宋"/>
          <w:sz w:val="32"/>
          <w:szCs w:val="32"/>
        </w:rPr>
      </w:pPr>
      <w:r w:rsidRPr="00B030E7">
        <w:rPr>
          <w:rFonts w:ascii="仿宋" w:eastAsia="仿宋" w:hAnsi="仿宋" w:hint="eastAsia"/>
          <w:sz w:val="32"/>
          <w:szCs w:val="32"/>
        </w:rPr>
        <w:t>项目支出373.44万，占全年总支出的21.4%。主要用于融媒体指挥中心建设和设备改造项目和</w:t>
      </w:r>
      <w:r w:rsidR="00BE757F">
        <w:rPr>
          <w:rFonts w:ascii="仿宋" w:eastAsia="仿宋" w:hAnsi="仿宋" w:hint="eastAsia"/>
          <w:sz w:val="32"/>
          <w:szCs w:val="32"/>
        </w:rPr>
        <w:t>项目运行经费等</w:t>
      </w:r>
      <w:r w:rsidRPr="00B030E7">
        <w:rPr>
          <w:rFonts w:ascii="仿宋" w:eastAsia="仿宋" w:hAnsi="仿宋" w:hint="eastAsia"/>
          <w:sz w:val="32"/>
          <w:szCs w:val="32"/>
        </w:rPr>
        <w:t>等。其中</w:t>
      </w:r>
      <w:r w:rsidR="00C70076">
        <w:rPr>
          <w:rFonts w:ascii="仿宋" w:eastAsia="仿宋" w:hAnsi="仿宋" w:hint="eastAsia"/>
          <w:sz w:val="32"/>
          <w:szCs w:val="32"/>
        </w:rPr>
        <w:t>业务工作经费35.38万，占项目支出的9.47%，运行维</w:t>
      </w:r>
      <w:r w:rsidR="00C70076" w:rsidRPr="00C70076">
        <w:rPr>
          <w:rFonts w:ascii="仿宋" w:eastAsia="仿宋" w:hAnsi="仿宋" w:hint="eastAsia"/>
          <w:sz w:val="32"/>
          <w:szCs w:val="32"/>
        </w:rPr>
        <w:t>护经费57.56万，占项目支出的15.42%</w:t>
      </w:r>
      <w:r w:rsidR="00C70076" w:rsidRPr="00B030E7">
        <w:rPr>
          <w:rFonts w:ascii="仿宋" w:eastAsia="仿宋" w:hAnsi="仿宋" w:hint="eastAsia"/>
          <w:sz w:val="32"/>
          <w:szCs w:val="32"/>
        </w:rPr>
        <w:t>；</w:t>
      </w:r>
      <w:r w:rsidRPr="00B030E7">
        <w:rPr>
          <w:rFonts w:ascii="仿宋" w:eastAsia="仿宋" w:hAnsi="仿宋" w:hint="eastAsia"/>
          <w:sz w:val="32"/>
          <w:szCs w:val="32"/>
        </w:rPr>
        <w:t>融媒体中心机房改造项目</w:t>
      </w:r>
      <w:r w:rsidR="00BE757F">
        <w:rPr>
          <w:rFonts w:ascii="仿宋" w:eastAsia="仿宋" w:hAnsi="仿宋" w:hint="eastAsia"/>
          <w:sz w:val="32"/>
          <w:szCs w:val="32"/>
        </w:rPr>
        <w:t>235</w:t>
      </w:r>
      <w:r w:rsidRPr="00B030E7">
        <w:rPr>
          <w:rFonts w:ascii="仿宋" w:eastAsia="仿宋" w:hAnsi="仿宋" w:hint="eastAsia"/>
          <w:sz w:val="32"/>
          <w:szCs w:val="32"/>
        </w:rPr>
        <w:t>万，占项目支出的</w:t>
      </w:r>
      <w:r w:rsidR="00C70076">
        <w:rPr>
          <w:rFonts w:ascii="仿宋" w:eastAsia="仿宋" w:hAnsi="仿宋" w:hint="eastAsia"/>
          <w:sz w:val="32"/>
          <w:szCs w:val="32"/>
        </w:rPr>
        <w:t>62.93</w:t>
      </w:r>
      <w:r w:rsidRPr="00B030E7">
        <w:rPr>
          <w:rFonts w:ascii="仿宋" w:eastAsia="仿宋" w:hAnsi="仿宋" w:hint="eastAsia"/>
          <w:sz w:val="32"/>
          <w:szCs w:val="32"/>
        </w:rPr>
        <w:t>%；</w:t>
      </w:r>
      <w:r w:rsidR="00BE757F">
        <w:rPr>
          <w:rFonts w:ascii="仿宋" w:eastAsia="仿宋" w:hAnsi="仿宋" w:hint="eastAsia"/>
          <w:sz w:val="32"/>
          <w:szCs w:val="32"/>
        </w:rPr>
        <w:t>事业发展资金</w:t>
      </w:r>
      <w:r w:rsidRPr="00B030E7">
        <w:rPr>
          <w:rFonts w:ascii="仿宋" w:eastAsia="仿宋" w:hAnsi="仿宋" w:hint="eastAsia"/>
          <w:sz w:val="32"/>
          <w:szCs w:val="32"/>
        </w:rPr>
        <w:t>项目</w:t>
      </w:r>
      <w:r w:rsidR="00BE757F">
        <w:rPr>
          <w:rFonts w:ascii="仿宋" w:eastAsia="仿宋" w:hAnsi="仿宋" w:hint="eastAsia"/>
          <w:sz w:val="32"/>
          <w:szCs w:val="32"/>
        </w:rPr>
        <w:t>45.5</w:t>
      </w:r>
      <w:r w:rsidRPr="00B030E7">
        <w:rPr>
          <w:rFonts w:ascii="仿宋" w:eastAsia="仿宋" w:hAnsi="仿宋" w:hint="eastAsia"/>
          <w:sz w:val="32"/>
          <w:szCs w:val="32"/>
        </w:rPr>
        <w:t>万，占项目支出的</w:t>
      </w:r>
      <w:r w:rsidR="00BE757F">
        <w:rPr>
          <w:rFonts w:ascii="仿宋" w:eastAsia="仿宋" w:hAnsi="仿宋" w:hint="eastAsia"/>
          <w:sz w:val="32"/>
          <w:szCs w:val="32"/>
        </w:rPr>
        <w:t>12.18</w:t>
      </w:r>
      <w:r w:rsidRPr="00B030E7">
        <w:rPr>
          <w:rFonts w:ascii="仿宋" w:eastAsia="仿宋" w:hAnsi="仿宋" w:hint="eastAsia"/>
          <w:sz w:val="32"/>
          <w:szCs w:val="32"/>
        </w:rPr>
        <w:t>%。</w:t>
      </w:r>
    </w:p>
    <w:p w:rsidR="00EF055E" w:rsidRPr="00531784" w:rsidRDefault="00531784" w:rsidP="00531784">
      <w:pPr>
        <w:spacing w:before="224" w:line="227" w:lineRule="auto"/>
        <w:rPr>
          <w:rFonts w:ascii="黑体" w:eastAsia="黑体" w:hAnsi="黑体" w:cs="黑体"/>
          <w:spacing w:val="8"/>
          <w:sz w:val="32"/>
          <w:szCs w:val="32"/>
        </w:rPr>
      </w:pPr>
      <w:r w:rsidRPr="00531784">
        <w:rPr>
          <w:rFonts w:ascii="黑体" w:eastAsia="黑体" w:hAnsi="黑体" w:cs="黑体" w:hint="eastAsia"/>
          <w:spacing w:val="8"/>
          <w:sz w:val="32"/>
          <w:szCs w:val="32"/>
        </w:rPr>
        <w:t>三、</w:t>
      </w:r>
      <w:r w:rsidR="00EF055E" w:rsidRPr="00531784">
        <w:rPr>
          <w:rFonts w:ascii="黑体" w:eastAsia="黑体" w:hAnsi="黑体" w:cs="黑体" w:hint="eastAsia"/>
          <w:spacing w:val="8"/>
          <w:sz w:val="32"/>
          <w:szCs w:val="32"/>
        </w:rPr>
        <w:t>政府性基金预算支出情况</w:t>
      </w:r>
    </w:p>
    <w:p w:rsidR="00103345" w:rsidRPr="00531784" w:rsidRDefault="00531784" w:rsidP="00531784">
      <w:pPr>
        <w:ind w:firstLineChars="200" w:firstLine="640"/>
        <w:rPr>
          <w:rFonts w:ascii="仿宋" w:eastAsia="仿宋" w:hAnsi="仿宋"/>
          <w:sz w:val="32"/>
          <w:szCs w:val="32"/>
        </w:rPr>
      </w:pPr>
      <w:r>
        <w:rPr>
          <w:rFonts w:ascii="仿宋" w:eastAsia="仿宋" w:hAnsi="仿宋" w:hint="eastAsia"/>
          <w:sz w:val="32"/>
          <w:szCs w:val="32"/>
        </w:rPr>
        <w:t>2023年，</w:t>
      </w:r>
      <w:r w:rsidR="00103345" w:rsidRPr="00103345">
        <w:rPr>
          <w:rFonts w:ascii="仿宋" w:eastAsia="仿宋" w:hAnsi="仿宋" w:hint="eastAsia"/>
          <w:sz w:val="32"/>
          <w:szCs w:val="32"/>
        </w:rPr>
        <w:t>政府性基金预算支出为0万元，决算支出为0万元</w:t>
      </w:r>
      <w:r w:rsidR="009C10E2">
        <w:rPr>
          <w:rFonts w:ascii="仿宋" w:eastAsia="仿宋" w:hAnsi="仿宋" w:hint="eastAsia"/>
          <w:sz w:val="32"/>
          <w:szCs w:val="32"/>
        </w:rPr>
        <w:t>。</w:t>
      </w:r>
    </w:p>
    <w:p w:rsidR="00EF055E" w:rsidRPr="00531784" w:rsidRDefault="00531784" w:rsidP="00531784">
      <w:pPr>
        <w:spacing w:before="219" w:line="600" w:lineRule="exact"/>
        <w:rPr>
          <w:rFonts w:ascii="黑体" w:eastAsia="黑体" w:hAnsi="黑体" w:cs="黑体"/>
          <w:spacing w:val="7"/>
          <w:position w:val="21"/>
          <w:sz w:val="32"/>
          <w:szCs w:val="32"/>
        </w:rPr>
      </w:pPr>
      <w:r>
        <w:rPr>
          <w:rFonts w:ascii="黑体" w:eastAsia="黑体" w:hAnsi="黑体" w:cs="黑体" w:hint="eastAsia"/>
          <w:spacing w:val="7"/>
          <w:position w:val="21"/>
          <w:sz w:val="32"/>
          <w:szCs w:val="32"/>
        </w:rPr>
        <w:t>四、</w:t>
      </w:r>
      <w:r w:rsidR="00EF055E" w:rsidRPr="00531784">
        <w:rPr>
          <w:rFonts w:ascii="黑体" w:eastAsia="黑体" w:hAnsi="黑体" w:cs="黑体" w:hint="eastAsia"/>
          <w:spacing w:val="7"/>
          <w:position w:val="21"/>
          <w:sz w:val="32"/>
          <w:szCs w:val="32"/>
        </w:rPr>
        <w:t>国有资本经营预算支出情况</w:t>
      </w:r>
    </w:p>
    <w:p w:rsidR="00103345" w:rsidRPr="00103345" w:rsidRDefault="00103345" w:rsidP="009C10E2">
      <w:pPr>
        <w:ind w:firstLineChars="200" w:firstLine="640"/>
        <w:rPr>
          <w:rFonts w:ascii="仿宋" w:eastAsia="仿宋" w:hAnsi="仿宋"/>
          <w:sz w:val="32"/>
          <w:szCs w:val="32"/>
        </w:rPr>
      </w:pPr>
      <w:r w:rsidRPr="00103345">
        <w:rPr>
          <w:rFonts w:ascii="仿宋" w:eastAsia="仿宋" w:hAnsi="仿宋" w:hint="eastAsia"/>
          <w:sz w:val="32"/>
          <w:szCs w:val="32"/>
        </w:rPr>
        <w:t>2023年，国有资本经营预算支出预算支出为0万元，决算支出为0万元</w:t>
      </w:r>
      <w:r w:rsidR="009C10E2">
        <w:rPr>
          <w:rFonts w:ascii="仿宋" w:eastAsia="仿宋" w:hAnsi="仿宋" w:hint="eastAsia"/>
          <w:sz w:val="32"/>
          <w:szCs w:val="32"/>
        </w:rPr>
        <w:t>。</w:t>
      </w:r>
    </w:p>
    <w:p w:rsidR="00103345" w:rsidRPr="00103345" w:rsidRDefault="00103345" w:rsidP="00103345">
      <w:pPr>
        <w:pStyle w:val="a0"/>
        <w:ind w:left="720"/>
      </w:pPr>
    </w:p>
    <w:p w:rsidR="00EF055E" w:rsidRPr="00FC78DC" w:rsidRDefault="00EF055E" w:rsidP="00FC78DC">
      <w:pPr>
        <w:pStyle w:val="a4"/>
        <w:numPr>
          <w:ilvl w:val="0"/>
          <w:numId w:val="4"/>
        </w:numPr>
        <w:spacing w:line="227" w:lineRule="auto"/>
        <w:ind w:firstLineChars="0"/>
        <w:rPr>
          <w:rFonts w:ascii="黑体" w:eastAsia="黑体" w:hAnsi="黑体" w:cs="黑体"/>
          <w:spacing w:val="8"/>
          <w:sz w:val="32"/>
          <w:szCs w:val="32"/>
        </w:rPr>
      </w:pPr>
      <w:r w:rsidRPr="00FC78DC">
        <w:rPr>
          <w:rFonts w:ascii="黑体" w:eastAsia="黑体" w:hAnsi="黑体" w:cs="黑体" w:hint="eastAsia"/>
          <w:spacing w:val="8"/>
          <w:sz w:val="32"/>
          <w:szCs w:val="32"/>
        </w:rPr>
        <w:t>社会保险基金预算支出情况</w:t>
      </w:r>
    </w:p>
    <w:p w:rsidR="00103345" w:rsidRPr="00BC7C9B" w:rsidRDefault="00103345" w:rsidP="009C10E2">
      <w:pPr>
        <w:ind w:firstLineChars="200" w:firstLine="640"/>
        <w:rPr>
          <w:rFonts w:ascii="仿宋" w:eastAsia="仿宋" w:hAnsi="仿宋"/>
          <w:sz w:val="32"/>
          <w:szCs w:val="32"/>
        </w:rPr>
      </w:pPr>
      <w:r w:rsidRPr="00103345">
        <w:rPr>
          <w:rFonts w:ascii="仿宋" w:eastAsia="仿宋" w:hAnsi="仿宋" w:hint="eastAsia"/>
          <w:sz w:val="32"/>
          <w:szCs w:val="32"/>
        </w:rPr>
        <w:t>2023年，社会保险基金预算预算支出为0万元，决算支出为0万元</w:t>
      </w:r>
      <w:r w:rsidR="00CE480F">
        <w:rPr>
          <w:rFonts w:ascii="仿宋" w:eastAsia="仿宋" w:hAnsi="仿宋" w:hint="eastAsia"/>
          <w:sz w:val="32"/>
          <w:szCs w:val="32"/>
        </w:rPr>
        <w:t>。</w:t>
      </w:r>
    </w:p>
    <w:p w:rsidR="00071E69" w:rsidRDefault="00EF055E" w:rsidP="00FC78DC">
      <w:pPr>
        <w:pStyle w:val="a4"/>
        <w:numPr>
          <w:ilvl w:val="0"/>
          <w:numId w:val="4"/>
        </w:numPr>
        <w:spacing w:before="219" w:line="226" w:lineRule="auto"/>
        <w:ind w:firstLineChars="0"/>
        <w:rPr>
          <w:rFonts w:ascii="黑体" w:eastAsia="黑体" w:hAnsi="黑体" w:cs="黑体"/>
          <w:spacing w:val="8"/>
          <w:sz w:val="32"/>
          <w:szCs w:val="32"/>
        </w:rPr>
      </w:pPr>
      <w:r w:rsidRPr="00071E69">
        <w:rPr>
          <w:rFonts w:ascii="黑体" w:eastAsia="黑体" w:hAnsi="黑体" w:cs="黑体" w:hint="eastAsia"/>
          <w:spacing w:val="8"/>
          <w:sz w:val="32"/>
          <w:szCs w:val="32"/>
        </w:rPr>
        <w:t>部门整体支出绩效情况</w:t>
      </w:r>
    </w:p>
    <w:p w:rsidR="00071E69" w:rsidRPr="00071E69" w:rsidRDefault="00071E69" w:rsidP="00071E69">
      <w:pPr>
        <w:spacing w:before="219" w:line="226" w:lineRule="auto"/>
        <w:ind w:firstLineChars="200" w:firstLine="640"/>
        <w:rPr>
          <w:rFonts w:ascii="黑体" w:eastAsia="黑体" w:hAnsi="黑体" w:cs="黑体"/>
          <w:spacing w:val="8"/>
          <w:sz w:val="32"/>
          <w:szCs w:val="32"/>
        </w:rPr>
      </w:pPr>
      <w:r w:rsidRPr="00071E69">
        <w:rPr>
          <w:rFonts w:ascii="仿宋" w:eastAsia="仿宋" w:hAnsi="仿宋" w:hint="eastAsia"/>
          <w:sz w:val="32"/>
          <w:szCs w:val="32"/>
        </w:rPr>
        <w:t>我单位严格按照年初预算进行部门整体支出。在支出过</w:t>
      </w:r>
      <w:r w:rsidRPr="00071E69">
        <w:rPr>
          <w:rFonts w:ascii="仿宋" w:eastAsia="仿宋" w:hAnsi="仿宋" w:hint="eastAsia"/>
          <w:sz w:val="32"/>
          <w:szCs w:val="32"/>
        </w:rPr>
        <w:lastRenderedPageBreak/>
        <w:t>程中，遵守各项规章制度，“三公”经费较上年有所</w:t>
      </w:r>
      <w:r w:rsidR="005B755C">
        <w:rPr>
          <w:rFonts w:ascii="仿宋" w:eastAsia="仿宋" w:hAnsi="仿宋" w:hint="eastAsia"/>
          <w:sz w:val="32"/>
          <w:szCs w:val="32"/>
        </w:rPr>
        <w:t>升高</w:t>
      </w:r>
      <w:r w:rsidRPr="00071E69">
        <w:rPr>
          <w:rFonts w:ascii="仿宋" w:eastAsia="仿宋" w:hAnsi="仿宋" w:hint="eastAsia"/>
          <w:sz w:val="32"/>
          <w:szCs w:val="32"/>
        </w:rPr>
        <w:t>，</w:t>
      </w:r>
      <w:r w:rsidR="005B755C">
        <w:rPr>
          <w:rFonts w:ascii="仿宋" w:eastAsia="仿宋" w:hAnsi="仿宋" w:hint="eastAsia"/>
          <w:sz w:val="32"/>
          <w:szCs w:val="32"/>
        </w:rPr>
        <w:t>原因是2023年巡察产生接待开支。</w:t>
      </w:r>
      <w:r w:rsidRPr="00071E69">
        <w:rPr>
          <w:rFonts w:ascii="仿宋" w:eastAsia="仿宋" w:hAnsi="仿宋" w:hint="eastAsia"/>
          <w:sz w:val="32"/>
          <w:szCs w:val="32"/>
        </w:rPr>
        <w:t>严格按年初工作规范和重点线工作，实施支出计划，并加强监督。在项目经费使用上，专款专用，按工作计划实施计划情况进行资金拨付，实行了先有预算、后有执行、“用钱必问效，无效必问责”的常态。部门整体支出绩效情况如下：</w:t>
      </w:r>
    </w:p>
    <w:p w:rsidR="00071E69" w:rsidRPr="00071E69" w:rsidRDefault="00071E69" w:rsidP="003429FD">
      <w:pPr>
        <w:ind w:firstLineChars="200" w:firstLine="640"/>
        <w:rPr>
          <w:rFonts w:ascii="仿宋" w:eastAsia="仿宋" w:hAnsi="仿宋"/>
          <w:sz w:val="32"/>
          <w:szCs w:val="32"/>
        </w:rPr>
      </w:pPr>
      <w:r w:rsidRPr="00071E69">
        <w:rPr>
          <w:rFonts w:ascii="仿宋" w:eastAsia="仿宋" w:hAnsi="仿宋" w:hint="eastAsia"/>
          <w:sz w:val="32"/>
          <w:szCs w:val="32"/>
        </w:rPr>
        <w:t>（1）“四本预算”绩效目标完成情况</w:t>
      </w:r>
    </w:p>
    <w:p w:rsidR="00071E69" w:rsidRPr="00071E69" w:rsidRDefault="00071E69" w:rsidP="003429FD">
      <w:pPr>
        <w:ind w:firstLineChars="200" w:firstLine="640"/>
        <w:rPr>
          <w:rFonts w:ascii="仿宋" w:eastAsia="仿宋" w:hAnsi="仿宋"/>
          <w:sz w:val="32"/>
          <w:szCs w:val="32"/>
        </w:rPr>
      </w:pPr>
      <w:r w:rsidRPr="00071E69">
        <w:rPr>
          <w:rFonts w:ascii="仿宋" w:eastAsia="仿宋" w:hAnsi="仿宋" w:hint="eastAsia"/>
          <w:sz w:val="32"/>
          <w:szCs w:val="32"/>
        </w:rPr>
        <w:t>2023年华容县融媒体中心“四本预算”总目标为1744.42万，其中一般公共预算财政拨款1744.42万，政府性基金财政预算拨款、国有资本经营财政预算拨款与社会保险基金预算财政拨款因单位性质特殊，均为0。2023年融媒体中心“四本预算”执行率100%。</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（二）部门绩效总目标</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1、发挥主流媒体作用，做好宣传报道工作；</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2、保障融媒体中心正常运转；</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3、保障职工工资福利和社保资金按时按量到位；</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4、完成融媒体中指挥中心建设和设备改造。</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（三）部门整体支出和项目支出管理</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1.建立健全单位财务管理制度，强化财务制度约束。不断完成《华容县融媒体中心财务管理制度》，进一步细化、完善公务接待、办公费、差旅费、培训费、党建等相关经费开支制度，并对财务公开与监督检查作出公开承诺，按照国</w:t>
      </w:r>
      <w:r w:rsidRPr="00071E69">
        <w:rPr>
          <w:rFonts w:ascii="仿宋" w:eastAsia="仿宋" w:hAnsi="仿宋" w:hint="eastAsia"/>
          <w:sz w:val="32"/>
          <w:szCs w:val="32"/>
        </w:rPr>
        <w:lastRenderedPageBreak/>
        <w:t>家财经法律法规和单位各项规章制度开展工作。所有的经济事项在制度的框架内运行，使单位财务管理、会计核算进一步规范。</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2.严格预算支出管理。在支出预算编制上，人员经费按照配置定额，逐人核定编制，公用经费分类分档，按定额编制；根据“总量控制、计划管理”的要求从严控制行政经费，压缩公务费开支，严格控制“三公”经费，资产的配置严格政府采购，按照预算科目和项目资金的规定使用财政资金，保障部门整体支出的规范化、制度化。</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3.执行资金预算化管理，积极推进部门整体支出、项目支出绩效管理。财务部门负责组织、协调各部门预算绩效管理；各部门组织编制部门预算和绩效目标，对项目绩效目标完成情况进行总结分析，撰写绩效报告送财务室；根据绩效评价结果改进预算绩效管理，通过资金预算编制、调整、执行、控制、绩效评价，增强财政资金投入、产出效能，提高财政资金使用效益。</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4.成立了单位内部控制领导小组，由一把手直接领导，负责本单位内控制度的建设、落实，在对财务风险自查评估的基础上，发现薄弱环节，确立风险应对策略。</w:t>
      </w:r>
    </w:p>
    <w:p w:rsidR="00071E69" w:rsidRPr="00071E69" w:rsidRDefault="00071E69" w:rsidP="0068074C">
      <w:pPr>
        <w:ind w:firstLineChars="200" w:firstLine="640"/>
        <w:rPr>
          <w:rFonts w:ascii="仿宋" w:eastAsia="仿宋" w:hAnsi="仿宋"/>
          <w:sz w:val="32"/>
          <w:szCs w:val="32"/>
        </w:rPr>
      </w:pPr>
      <w:r w:rsidRPr="00071E69">
        <w:rPr>
          <w:rFonts w:ascii="仿宋" w:eastAsia="仿宋" w:hAnsi="仿宋" w:hint="eastAsia"/>
          <w:sz w:val="32"/>
          <w:szCs w:val="32"/>
        </w:rPr>
        <w:t>(四)资产管理情况</w:t>
      </w:r>
    </w:p>
    <w:p w:rsidR="00071E69" w:rsidRPr="0050736A" w:rsidRDefault="00071E69" w:rsidP="0050736A">
      <w:pPr>
        <w:ind w:firstLineChars="200" w:firstLine="640"/>
        <w:rPr>
          <w:rFonts w:ascii="仿宋" w:eastAsia="仿宋" w:hAnsi="仿宋"/>
          <w:sz w:val="32"/>
          <w:szCs w:val="32"/>
        </w:rPr>
      </w:pPr>
      <w:r w:rsidRPr="00071E69">
        <w:rPr>
          <w:rFonts w:ascii="仿宋" w:eastAsia="仿宋" w:hAnsi="仿宋" w:hint="eastAsia"/>
          <w:sz w:val="32"/>
          <w:szCs w:val="32"/>
        </w:rPr>
        <w:t>建立并完善了资产管理制度，中心所有公共财产，按实物进行清查并登记造册，明确责任人，每年由财务室人员核</w:t>
      </w:r>
      <w:r w:rsidRPr="00071E69">
        <w:rPr>
          <w:rFonts w:ascii="仿宋" w:eastAsia="仿宋" w:hAnsi="仿宋" w:hint="eastAsia"/>
          <w:sz w:val="32"/>
          <w:szCs w:val="32"/>
        </w:rPr>
        <w:lastRenderedPageBreak/>
        <w:t>对一次。人事变动时应进行清理并办好移交手续。严禁侵占公物，损公肥私。因管理失职或任意所为造成公物遗失和损坏的要照价赔偿。闲置的资产，统一调节使用，发挥其效益，对确不能用的资产，按规定程序进行资产处置，保证了资产的安全高效。</w:t>
      </w:r>
    </w:p>
    <w:p w:rsidR="00EF055E" w:rsidRPr="005857EA" w:rsidRDefault="00EF055E" w:rsidP="00FC78DC">
      <w:pPr>
        <w:pStyle w:val="a4"/>
        <w:numPr>
          <w:ilvl w:val="0"/>
          <w:numId w:val="4"/>
        </w:numPr>
        <w:spacing w:before="220" w:line="600" w:lineRule="exact"/>
        <w:ind w:firstLineChars="0"/>
        <w:rPr>
          <w:rFonts w:ascii="黑体" w:eastAsia="黑体" w:hAnsi="黑体" w:cs="黑体"/>
          <w:spacing w:val="9"/>
          <w:position w:val="21"/>
          <w:sz w:val="32"/>
          <w:szCs w:val="32"/>
        </w:rPr>
      </w:pPr>
      <w:r w:rsidRPr="005857EA">
        <w:rPr>
          <w:rFonts w:ascii="黑体" w:eastAsia="黑体" w:hAnsi="黑体" w:cs="黑体" w:hint="eastAsia"/>
          <w:spacing w:val="9"/>
          <w:position w:val="21"/>
          <w:sz w:val="32"/>
          <w:szCs w:val="32"/>
        </w:rPr>
        <w:t>存在的问题及原因分析</w:t>
      </w:r>
    </w:p>
    <w:p w:rsidR="005857EA" w:rsidRPr="005857EA" w:rsidRDefault="005857EA" w:rsidP="005857EA">
      <w:pPr>
        <w:ind w:firstLineChars="200" w:firstLine="640"/>
        <w:rPr>
          <w:rFonts w:ascii="仿宋" w:eastAsia="仿宋" w:hAnsi="仿宋"/>
          <w:sz w:val="32"/>
          <w:szCs w:val="32"/>
        </w:rPr>
      </w:pPr>
      <w:r w:rsidRPr="005857EA">
        <w:rPr>
          <w:rFonts w:ascii="仿宋" w:eastAsia="仿宋" w:hAnsi="仿宋" w:hint="eastAsia"/>
          <w:sz w:val="32"/>
          <w:szCs w:val="32"/>
        </w:rPr>
        <w:t>1.预算绩效指标体系存在进一步完善的空间，我中心现建立的各项预算绩效目标指标仍有不科学、不细致的地方，影响了预算绩效评价的结果。</w:t>
      </w:r>
    </w:p>
    <w:p w:rsidR="005857EA" w:rsidRPr="0050736A" w:rsidRDefault="005857EA" w:rsidP="0050736A">
      <w:pPr>
        <w:ind w:firstLineChars="200" w:firstLine="640"/>
        <w:rPr>
          <w:rFonts w:ascii="仿宋" w:eastAsia="仿宋" w:hAnsi="仿宋"/>
          <w:sz w:val="32"/>
          <w:szCs w:val="32"/>
        </w:rPr>
      </w:pPr>
      <w:r w:rsidRPr="005857EA">
        <w:rPr>
          <w:rFonts w:ascii="仿宋" w:eastAsia="仿宋" w:hAnsi="仿宋" w:hint="eastAsia"/>
          <w:sz w:val="32"/>
          <w:szCs w:val="32"/>
        </w:rPr>
        <w:t>2.预算绩效管理经验需要进一步积累。因为预算绩效管理工作具有政策性强、专业性强、涉及面广、操作难度大等特点，经验不足，导致工作多走许多弯路，影响工作效果。</w:t>
      </w:r>
    </w:p>
    <w:p w:rsidR="00EF055E" w:rsidRPr="00511E41" w:rsidRDefault="00EF055E" w:rsidP="00FC78DC">
      <w:pPr>
        <w:pStyle w:val="a4"/>
        <w:numPr>
          <w:ilvl w:val="0"/>
          <w:numId w:val="4"/>
        </w:numPr>
        <w:spacing w:line="227" w:lineRule="auto"/>
        <w:ind w:firstLineChars="0"/>
        <w:rPr>
          <w:rFonts w:ascii="黑体" w:eastAsia="黑体" w:hAnsi="黑体" w:cs="黑体"/>
          <w:spacing w:val="8"/>
          <w:sz w:val="32"/>
          <w:szCs w:val="32"/>
        </w:rPr>
      </w:pPr>
      <w:r w:rsidRPr="00511E41">
        <w:rPr>
          <w:rFonts w:ascii="黑体" w:eastAsia="黑体" w:hAnsi="黑体" w:cs="黑体" w:hint="eastAsia"/>
          <w:spacing w:val="8"/>
          <w:sz w:val="32"/>
          <w:szCs w:val="32"/>
        </w:rPr>
        <w:t>下一步改进措施</w:t>
      </w:r>
    </w:p>
    <w:p w:rsidR="00511E41" w:rsidRPr="00511E41" w:rsidRDefault="00511E41" w:rsidP="00511E41">
      <w:pPr>
        <w:ind w:firstLineChars="200" w:firstLine="640"/>
        <w:rPr>
          <w:rFonts w:ascii="仿宋" w:eastAsia="仿宋" w:hAnsi="仿宋"/>
          <w:sz w:val="32"/>
          <w:szCs w:val="32"/>
        </w:rPr>
      </w:pPr>
      <w:r w:rsidRPr="00511E41">
        <w:rPr>
          <w:rFonts w:ascii="仿宋" w:eastAsia="仿宋" w:hAnsi="仿宋" w:hint="eastAsia"/>
          <w:sz w:val="32"/>
          <w:szCs w:val="32"/>
        </w:rPr>
        <w:t>1、我单位将立足实际，坚持推行精细化管理，强化预算绩效目标管理、细化绩效目标，并将绩效目标细化分解为具体工作计划。</w:t>
      </w:r>
    </w:p>
    <w:p w:rsidR="00511E41" w:rsidRPr="00511E41" w:rsidRDefault="00511E41" w:rsidP="00511E41">
      <w:pPr>
        <w:ind w:firstLineChars="200" w:firstLine="640"/>
        <w:rPr>
          <w:rFonts w:ascii="仿宋" w:eastAsia="仿宋" w:hAnsi="仿宋"/>
          <w:sz w:val="32"/>
          <w:szCs w:val="32"/>
        </w:rPr>
      </w:pPr>
      <w:r w:rsidRPr="00511E41">
        <w:rPr>
          <w:rFonts w:ascii="仿宋" w:eastAsia="仿宋" w:hAnsi="仿宋" w:hint="eastAsia"/>
          <w:sz w:val="32"/>
          <w:szCs w:val="32"/>
        </w:rPr>
        <w:t>2、将明确规定在一定时间内完成的目标、任务和应达到的要求，任务和要求要具体明确任务数量、质量。</w:t>
      </w:r>
    </w:p>
    <w:p w:rsidR="00511E41" w:rsidRPr="00511E41" w:rsidRDefault="00511E41" w:rsidP="00511E41">
      <w:pPr>
        <w:ind w:firstLineChars="200" w:firstLine="640"/>
        <w:rPr>
          <w:rFonts w:ascii="仿宋" w:eastAsia="仿宋" w:hAnsi="仿宋"/>
          <w:sz w:val="32"/>
          <w:szCs w:val="32"/>
        </w:rPr>
      </w:pPr>
      <w:r w:rsidRPr="00511E41">
        <w:rPr>
          <w:rFonts w:ascii="仿宋" w:eastAsia="仿宋" w:hAnsi="仿宋" w:hint="eastAsia"/>
          <w:sz w:val="32"/>
          <w:szCs w:val="32"/>
        </w:rPr>
        <w:t>3、将进一步完善财政各项资金管理制度，严格执行财务管理制度，做到了财务处理及时，会计核算规范，严格按照计划进度支付。</w:t>
      </w:r>
    </w:p>
    <w:p w:rsidR="00511E41" w:rsidRPr="00511E41" w:rsidRDefault="00511E41" w:rsidP="00511E41">
      <w:pPr>
        <w:ind w:firstLineChars="200" w:firstLine="640"/>
        <w:rPr>
          <w:rFonts w:ascii="仿宋" w:eastAsia="仿宋" w:hAnsi="仿宋"/>
          <w:sz w:val="32"/>
          <w:szCs w:val="32"/>
        </w:rPr>
      </w:pPr>
      <w:r w:rsidRPr="00511E41">
        <w:rPr>
          <w:rFonts w:ascii="仿宋" w:eastAsia="仿宋" w:hAnsi="仿宋" w:hint="eastAsia"/>
          <w:sz w:val="32"/>
          <w:szCs w:val="32"/>
        </w:rPr>
        <w:t>4、将对各项目资金严格实行专款专用，保证更规范严</w:t>
      </w:r>
      <w:r w:rsidRPr="00511E41">
        <w:rPr>
          <w:rFonts w:ascii="仿宋" w:eastAsia="仿宋" w:hAnsi="仿宋" w:hint="eastAsia"/>
          <w:sz w:val="32"/>
          <w:szCs w:val="32"/>
        </w:rPr>
        <w:lastRenderedPageBreak/>
        <w:t>要求使用资金。在下年度的预算编制工作中，我们会时刻跟踪项目的进度，更好地完成预算资金，做好绩效评价工作。</w:t>
      </w:r>
    </w:p>
    <w:p w:rsidR="00511E41" w:rsidRPr="00511E41" w:rsidRDefault="00511E41" w:rsidP="00CA3372">
      <w:pPr>
        <w:pStyle w:val="a0"/>
        <w:ind w:left="720"/>
      </w:pPr>
    </w:p>
    <w:p w:rsidR="00EF055E" w:rsidRPr="00DE6B38" w:rsidRDefault="00EF055E" w:rsidP="00FC78DC">
      <w:pPr>
        <w:pStyle w:val="a4"/>
        <w:numPr>
          <w:ilvl w:val="0"/>
          <w:numId w:val="4"/>
        </w:numPr>
        <w:spacing w:before="219" w:line="600" w:lineRule="exact"/>
        <w:ind w:firstLineChars="0"/>
        <w:rPr>
          <w:rFonts w:ascii="黑体" w:eastAsia="黑体" w:hAnsi="黑体" w:cs="黑体"/>
          <w:spacing w:val="8"/>
          <w:position w:val="21"/>
          <w:sz w:val="32"/>
          <w:szCs w:val="32"/>
        </w:rPr>
      </w:pPr>
      <w:r w:rsidRPr="00DE6B38">
        <w:rPr>
          <w:rFonts w:ascii="黑体" w:eastAsia="黑体" w:hAnsi="黑体" w:cs="黑体" w:hint="eastAsia"/>
          <w:spacing w:val="9"/>
          <w:position w:val="21"/>
          <w:sz w:val="32"/>
          <w:szCs w:val="32"/>
        </w:rPr>
        <w:t>部门整体支出绩效自评结果拟应用和公开</w:t>
      </w:r>
      <w:r w:rsidRPr="00DE6B38">
        <w:rPr>
          <w:rFonts w:ascii="黑体" w:eastAsia="黑体" w:hAnsi="黑体" w:cs="黑体" w:hint="eastAsia"/>
          <w:spacing w:val="8"/>
          <w:position w:val="21"/>
          <w:sz w:val="32"/>
          <w:szCs w:val="32"/>
        </w:rPr>
        <w:t>情况</w:t>
      </w:r>
    </w:p>
    <w:p w:rsidR="00DE6B38" w:rsidRPr="00DE6B38" w:rsidRDefault="00DE6B38" w:rsidP="00DE6B38">
      <w:pPr>
        <w:ind w:firstLineChars="200" w:firstLine="640"/>
        <w:rPr>
          <w:rFonts w:ascii="仿宋" w:eastAsia="仿宋" w:hAnsi="仿宋"/>
          <w:sz w:val="32"/>
          <w:szCs w:val="32"/>
        </w:rPr>
      </w:pPr>
      <w:r w:rsidRPr="00DE6B38">
        <w:rPr>
          <w:rFonts w:ascii="仿宋" w:eastAsia="仿宋" w:hAnsi="仿宋" w:hint="eastAsia"/>
          <w:sz w:val="32"/>
          <w:szCs w:val="32"/>
        </w:rPr>
        <w:t>1、整体支出绩效评价结果</w:t>
      </w:r>
    </w:p>
    <w:p w:rsidR="00DE6B38" w:rsidRPr="00DE6B38" w:rsidRDefault="00DE6B38" w:rsidP="00DE6B38">
      <w:pPr>
        <w:ind w:firstLineChars="200" w:firstLine="640"/>
        <w:rPr>
          <w:rFonts w:ascii="仿宋" w:eastAsia="仿宋" w:hAnsi="仿宋"/>
          <w:sz w:val="32"/>
          <w:szCs w:val="32"/>
        </w:rPr>
      </w:pPr>
      <w:r w:rsidRPr="00DE6B38">
        <w:rPr>
          <w:rFonts w:ascii="仿宋" w:eastAsia="仿宋" w:hAnsi="仿宋" w:hint="eastAsia"/>
          <w:sz w:val="32"/>
          <w:szCs w:val="32"/>
        </w:rPr>
        <w:t>根据绩效评价情况，结合单位自评结果，经综合评定，华容县融媒体中心2023年度部门资金整体支出绩效评价得分</w:t>
      </w:r>
      <w:r w:rsidR="00FD7D3F">
        <w:rPr>
          <w:rFonts w:ascii="仿宋" w:eastAsia="仿宋" w:hAnsi="仿宋" w:hint="eastAsia"/>
          <w:sz w:val="32"/>
          <w:szCs w:val="32"/>
        </w:rPr>
        <w:t>98.4</w:t>
      </w:r>
      <w:r w:rsidRPr="00DE6B38">
        <w:rPr>
          <w:rFonts w:ascii="仿宋" w:eastAsia="仿宋" w:hAnsi="仿宋" w:hint="eastAsia"/>
          <w:sz w:val="32"/>
          <w:szCs w:val="32"/>
        </w:rPr>
        <w:t>分，评价等级为“优”（具体评分情况详见2023年单位整体支出绩效自评表）。</w:t>
      </w:r>
    </w:p>
    <w:p w:rsidR="00DE6B38" w:rsidRPr="00DE6B38" w:rsidRDefault="00DE6B38" w:rsidP="00DE6B38">
      <w:pPr>
        <w:ind w:firstLineChars="200" w:firstLine="640"/>
        <w:rPr>
          <w:rFonts w:ascii="仿宋" w:eastAsia="仿宋" w:hAnsi="仿宋"/>
          <w:sz w:val="32"/>
          <w:szCs w:val="32"/>
        </w:rPr>
      </w:pPr>
      <w:r w:rsidRPr="00DE6B38">
        <w:rPr>
          <w:rFonts w:ascii="仿宋" w:eastAsia="仿宋" w:hAnsi="仿宋" w:hint="eastAsia"/>
          <w:sz w:val="32"/>
          <w:szCs w:val="32"/>
        </w:rPr>
        <w:t>2、整体支出绩效评价计分情况</w:t>
      </w:r>
    </w:p>
    <w:p w:rsidR="00DE6B38" w:rsidRPr="00DE6B38" w:rsidRDefault="00DE6B38" w:rsidP="00DE6B38">
      <w:pPr>
        <w:ind w:firstLineChars="200" w:firstLine="640"/>
        <w:rPr>
          <w:rFonts w:ascii="仿宋" w:eastAsia="仿宋" w:hAnsi="仿宋"/>
          <w:sz w:val="32"/>
          <w:szCs w:val="32"/>
        </w:rPr>
      </w:pPr>
      <w:r w:rsidRPr="00DE6B38">
        <w:rPr>
          <w:rFonts w:ascii="仿宋" w:eastAsia="仿宋" w:hAnsi="仿宋" w:hint="eastAsia"/>
          <w:sz w:val="32"/>
          <w:szCs w:val="32"/>
        </w:rPr>
        <w:t>（1）产出指标计</w:t>
      </w:r>
      <w:r w:rsidR="00FD7D3F">
        <w:rPr>
          <w:rFonts w:ascii="仿宋" w:eastAsia="仿宋" w:hAnsi="仿宋" w:hint="eastAsia"/>
          <w:sz w:val="32"/>
          <w:szCs w:val="32"/>
        </w:rPr>
        <w:t>3</w:t>
      </w:r>
      <w:r w:rsidR="000612E7">
        <w:rPr>
          <w:rFonts w:ascii="仿宋" w:eastAsia="仿宋" w:hAnsi="仿宋" w:hint="eastAsia"/>
          <w:sz w:val="32"/>
          <w:szCs w:val="32"/>
        </w:rPr>
        <w:t>0</w:t>
      </w:r>
      <w:r w:rsidRPr="00DE6B38">
        <w:rPr>
          <w:rFonts w:ascii="仿宋" w:eastAsia="仿宋" w:hAnsi="仿宋" w:hint="eastAsia"/>
          <w:sz w:val="32"/>
          <w:szCs w:val="32"/>
        </w:rPr>
        <w:t>分，实际得分</w:t>
      </w:r>
      <w:r w:rsidR="00FD7D3F">
        <w:rPr>
          <w:rFonts w:ascii="仿宋" w:eastAsia="仿宋" w:hAnsi="仿宋" w:hint="eastAsia"/>
          <w:sz w:val="32"/>
          <w:szCs w:val="32"/>
        </w:rPr>
        <w:t>29.4</w:t>
      </w:r>
      <w:r w:rsidRPr="00DE6B38">
        <w:rPr>
          <w:rFonts w:ascii="仿宋" w:eastAsia="仿宋" w:hAnsi="仿宋" w:hint="eastAsia"/>
          <w:sz w:val="32"/>
          <w:szCs w:val="32"/>
        </w:rPr>
        <w:t>分。其中数量指标</w:t>
      </w:r>
      <w:r w:rsidR="00CB0966">
        <w:rPr>
          <w:rFonts w:ascii="仿宋" w:eastAsia="仿宋" w:hAnsi="仿宋" w:hint="eastAsia"/>
          <w:sz w:val="32"/>
          <w:szCs w:val="32"/>
        </w:rPr>
        <w:t>部分指标未能完成年初制定计划</w:t>
      </w:r>
      <w:r w:rsidRPr="00DE6B38">
        <w:rPr>
          <w:rFonts w:ascii="仿宋" w:eastAsia="仿宋" w:hAnsi="仿宋" w:hint="eastAsia"/>
          <w:sz w:val="32"/>
          <w:szCs w:val="32"/>
        </w:rPr>
        <w:t>。</w:t>
      </w:r>
    </w:p>
    <w:p w:rsidR="00DE6B38" w:rsidRPr="00DE6B38" w:rsidRDefault="00DE6B38" w:rsidP="00DE6B38">
      <w:pPr>
        <w:ind w:firstLineChars="200" w:firstLine="640"/>
        <w:rPr>
          <w:rFonts w:ascii="仿宋" w:eastAsia="仿宋" w:hAnsi="仿宋"/>
          <w:sz w:val="32"/>
          <w:szCs w:val="32"/>
        </w:rPr>
      </w:pPr>
      <w:r w:rsidRPr="00DE6B38">
        <w:rPr>
          <w:rFonts w:ascii="仿宋" w:eastAsia="仿宋" w:hAnsi="仿宋" w:hint="eastAsia"/>
          <w:sz w:val="32"/>
          <w:szCs w:val="32"/>
        </w:rPr>
        <w:t>（2）效益指标计30分，实际得分30分。</w:t>
      </w:r>
    </w:p>
    <w:p w:rsidR="00DE6B38" w:rsidRDefault="00DE6B38" w:rsidP="00DE6B38">
      <w:pPr>
        <w:ind w:firstLineChars="200" w:firstLine="640"/>
        <w:rPr>
          <w:rFonts w:ascii="仿宋" w:eastAsia="仿宋" w:hAnsi="仿宋"/>
          <w:sz w:val="32"/>
          <w:szCs w:val="32"/>
        </w:rPr>
      </w:pPr>
      <w:r w:rsidRPr="00DE6B38">
        <w:rPr>
          <w:rFonts w:ascii="仿宋" w:eastAsia="仿宋" w:hAnsi="仿宋" w:hint="eastAsia"/>
          <w:sz w:val="32"/>
          <w:szCs w:val="32"/>
        </w:rPr>
        <w:t>（3）满意度指标计10分，实际得分10分。</w:t>
      </w:r>
    </w:p>
    <w:p w:rsidR="000612E7" w:rsidRPr="000612E7" w:rsidRDefault="000612E7" w:rsidP="000612E7">
      <w:pPr>
        <w:pStyle w:val="a0"/>
      </w:pPr>
    </w:p>
    <w:p w:rsidR="000612E7" w:rsidRDefault="000612E7" w:rsidP="000612E7">
      <w:pPr>
        <w:ind w:firstLineChars="200" w:firstLine="640"/>
        <w:rPr>
          <w:rFonts w:ascii="仿宋" w:eastAsia="仿宋" w:hAnsi="仿宋"/>
          <w:sz w:val="32"/>
          <w:szCs w:val="32"/>
        </w:rPr>
      </w:pPr>
      <w:r w:rsidRPr="00DE6B38">
        <w:rPr>
          <w:rFonts w:ascii="仿宋" w:eastAsia="仿宋" w:hAnsi="仿宋" w:hint="eastAsia"/>
          <w:sz w:val="32"/>
          <w:szCs w:val="32"/>
        </w:rPr>
        <w:t>（</w:t>
      </w:r>
      <w:r>
        <w:rPr>
          <w:rFonts w:ascii="仿宋" w:eastAsia="仿宋" w:hAnsi="仿宋" w:hint="eastAsia"/>
          <w:sz w:val="32"/>
          <w:szCs w:val="32"/>
        </w:rPr>
        <w:t>4</w:t>
      </w:r>
      <w:r w:rsidRPr="00DE6B38">
        <w:rPr>
          <w:rFonts w:ascii="仿宋" w:eastAsia="仿宋" w:hAnsi="仿宋" w:hint="eastAsia"/>
          <w:sz w:val="32"/>
          <w:szCs w:val="32"/>
        </w:rPr>
        <w:t>）</w:t>
      </w:r>
      <w:r>
        <w:rPr>
          <w:rFonts w:ascii="仿宋" w:eastAsia="仿宋" w:hAnsi="仿宋" w:hint="eastAsia"/>
          <w:sz w:val="32"/>
          <w:szCs w:val="32"/>
        </w:rPr>
        <w:t>成本</w:t>
      </w:r>
      <w:r w:rsidRPr="00DE6B38">
        <w:rPr>
          <w:rFonts w:ascii="仿宋" w:eastAsia="仿宋" w:hAnsi="仿宋" w:hint="eastAsia"/>
          <w:sz w:val="32"/>
          <w:szCs w:val="32"/>
        </w:rPr>
        <w:t>指标计</w:t>
      </w:r>
      <w:r>
        <w:rPr>
          <w:rFonts w:ascii="仿宋" w:eastAsia="仿宋" w:hAnsi="仿宋" w:hint="eastAsia"/>
          <w:sz w:val="32"/>
          <w:szCs w:val="32"/>
        </w:rPr>
        <w:t>20</w:t>
      </w:r>
      <w:r w:rsidRPr="00DE6B38">
        <w:rPr>
          <w:rFonts w:ascii="仿宋" w:eastAsia="仿宋" w:hAnsi="仿宋" w:hint="eastAsia"/>
          <w:sz w:val="32"/>
          <w:szCs w:val="32"/>
        </w:rPr>
        <w:t>分，实际得分</w:t>
      </w:r>
      <w:r w:rsidR="00BA4D0C">
        <w:rPr>
          <w:rFonts w:ascii="仿宋" w:eastAsia="仿宋" w:hAnsi="仿宋" w:hint="eastAsia"/>
          <w:sz w:val="32"/>
          <w:szCs w:val="32"/>
        </w:rPr>
        <w:t>19</w:t>
      </w:r>
      <w:r w:rsidRPr="00DE6B38">
        <w:rPr>
          <w:rFonts w:ascii="仿宋" w:eastAsia="仿宋" w:hAnsi="仿宋" w:hint="eastAsia"/>
          <w:sz w:val="32"/>
          <w:szCs w:val="32"/>
        </w:rPr>
        <w:t>分。</w:t>
      </w:r>
    </w:p>
    <w:p w:rsidR="00DE6B38" w:rsidRPr="000612E7" w:rsidRDefault="00DE6B38" w:rsidP="00EB0C2B">
      <w:pPr>
        <w:pStyle w:val="a0"/>
        <w:ind w:left="720"/>
      </w:pPr>
    </w:p>
    <w:p w:rsidR="00EF055E" w:rsidRPr="008C5DF9" w:rsidRDefault="00EF055E" w:rsidP="00FC78DC">
      <w:pPr>
        <w:pStyle w:val="a4"/>
        <w:numPr>
          <w:ilvl w:val="0"/>
          <w:numId w:val="4"/>
        </w:numPr>
        <w:spacing w:line="226" w:lineRule="auto"/>
        <w:ind w:firstLineChars="0"/>
        <w:rPr>
          <w:rFonts w:ascii="黑体" w:eastAsia="黑体" w:hAnsi="黑体" w:cs="黑体"/>
          <w:spacing w:val="-3"/>
          <w:sz w:val="32"/>
          <w:szCs w:val="32"/>
        </w:rPr>
      </w:pPr>
      <w:r w:rsidRPr="008C5DF9">
        <w:rPr>
          <w:rFonts w:ascii="黑体" w:eastAsia="黑体" w:hAnsi="黑体" w:cs="黑体" w:hint="eastAsia"/>
          <w:spacing w:val="-3"/>
          <w:sz w:val="32"/>
          <w:szCs w:val="32"/>
        </w:rPr>
        <w:t>其他需要说明的情况</w:t>
      </w:r>
    </w:p>
    <w:p w:rsidR="008C5DF9" w:rsidRPr="00686BE4" w:rsidRDefault="008C5DF9" w:rsidP="008C5DF9">
      <w:pPr>
        <w:ind w:firstLineChars="200" w:firstLine="640"/>
      </w:pPr>
      <w:r w:rsidRPr="008C5DF9">
        <w:rPr>
          <w:rFonts w:ascii="仿宋" w:eastAsia="仿宋" w:hAnsi="仿宋" w:hint="eastAsia"/>
          <w:sz w:val="32"/>
          <w:szCs w:val="32"/>
        </w:rPr>
        <w:t>无</w:t>
      </w:r>
    </w:p>
    <w:p w:rsidR="008C5DF9" w:rsidRPr="008C5DF9" w:rsidRDefault="008C5DF9" w:rsidP="008C5DF9">
      <w:pPr>
        <w:pStyle w:val="a0"/>
        <w:ind w:left="720"/>
      </w:pPr>
    </w:p>
    <w:p w:rsidR="00475CA4" w:rsidRPr="00EF055E" w:rsidRDefault="00475CA4"/>
    <w:sectPr w:rsidR="00475CA4" w:rsidRPr="00EF055E" w:rsidSect="00475C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620" w:rsidRDefault="00524620" w:rsidP="00BE757F">
      <w:r>
        <w:separator/>
      </w:r>
    </w:p>
  </w:endnote>
  <w:endnote w:type="continuationSeparator" w:id="1">
    <w:p w:rsidR="00524620" w:rsidRDefault="00524620" w:rsidP="00BE7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___WRD_EMBED_SUB_39">
    <w:altName w:val="Arial Unicode MS"/>
    <w:panose1 w:val="02010609030101010101"/>
    <w:charset w:val="86"/>
    <w:family w:val="auto"/>
    <w:pitch w:val="default"/>
    <w:sig w:usb0="00000000" w:usb1="080E0000" w:usb2="00000010" w:usb3="00000000" w:csb0="00040000"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620" w:rsidRDefault="00524620" w:rsidP="00BE757F">
      <w:r>
        <w:separator/>
      </w:r>
    </w:p>
  </w:footnote>
  <w:footnote w:type="continuationSeparator" w:id="1">
    <w:p w:rsidR="00524620" w:rsidRDefault="00524620" w:rsidP="00BE7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943E3"/>
    <w:multiLevelType w:val="hybridMultilevel"/>
    <w:tmpl w:val="4C98BE0E"/>
    <w:lvl w:ilvl="0" w:tplc="FFDAF020">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4A1A38"/>
    <w:multiLevelType w:val="hybridMultilevel"/>
    <w:tmpl w:val="E8640AE0"/>
    <w:lvl w:ilvl="0" w:tplc="E2E85B1E">
      <w:start w:val="1"/>
      <w:numFmt w:val="japaneseCounting"/>
      <w:lvlText w:val="%1、"/>
      <w:lvlJc w:val="left"/>
      <w:pPr>
        <w:ind w:left="1308" w:hanging="660"/>
      </w:pPr>
      <w:rPr>
        <w:rFonts w:hint="default"/>
      </w:r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2">
    <w:nsid w:val="4C6C0E25"/>
    <w:multiLevelType w:val="hybridMultilevel"/>
    <w:tmpl w:val="16762C56"/>
    <w:lvl w:ilvl="0" w:tplc="1F601ABC">
      <w:start w:val="2023"/>
      <w:numFmt w:val="decimal"/>
      <w:lvlText w:val="%1年，"/>
      <w:lvlJc w:val="left"/>
      <w:pPr>
        <w:ind w:left="2005" w:hanging="136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EA855E6"/>
    <w:multiLevelType w:val="hybridMultilevel"/>
    <w:tmpl w:val="9D44A732"/>
    <w:lvl w:ilvl="0" w:tplc="FFDAF0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055E"/>
    <w:rsid w:val="000612E7"/>
    <w:rsid w:val="00071E69"/>
    <w:rsid w:val="00103345"/>
    <w:rsid w:val="0033175A"/>
    <w:rsid w:val="003429FD"/>
    <w:rsid w:val="00372773"/>
    <w:rsid w:val="00475CA4"/>
    <w:rsid w:val="004834A6"/>
    <w:rsid w:val="0050736A"/>
    <w:rsid w:val="00511E41"/>
    <w:rsid w:val="00524620"/>
    <w:rsid w:val="0052491C"/>
    <w:rsid w:val="00531784"/>
    <w:rsid w:val="005857EA"/>
    <w:rsid w:val="005B755C"/>
    <w:rsid w:val="00647776"/>
    <w:rsid w:val="0068074C"/>
    <w:rsid w:val="008C5DF9"/>
    <w:rsid w:val="009C10E2"/>
    <w:rsid w:val="00A148BA"/>
    <w:rsid w:val="00A406BE"/>
    <w:rsid w:val="00AF3FD7"/>
    <w:rsid w:val="00B030E7"/>
    <w:rsid w:val="00BA4D0C"/>
    <w:rsid w:val="00BB4FF2"/>
    <w:rsid w:val="00BC7C9B"/>
    <w:rsid w:val="00BE757F"/>
    <w:rsid w:val="00C02627"/>
    <w:rsid w:val="00C70076"/>
    <w:rsid w:val="00CA3372"/>
    <w:rsid w:val="00CB0966"/>
    <w:rsid w:val="00CE480F"/>
    <w:rsid w:val="00DD0EF1"/>
    <w:rsid w:val="00DE6B38"/>
    <w:rsid w:val="00EB0C2B"/>
    <w:rsid w:val="00EF055E"/>
    <w:rsid w:val="00F9637F"/>
    <w:rsid w:val="00FC78DC"/>
    <w:rsid w:val="00FD7D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EF055E"/>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a"/>
    <w:link w:val="Char"/>
    <w:autoRedefine/>
    <w:qFormat/>
    <w:rsid w:val="00EF055E"/>
    <w:pPr>
      <w:snapToGrid w:val="0"/>
      <w:jc w:val="left"/>
    </w:pPr>
    <w:rPr>
      <w:sz w:val="18"/>
      <w:szCs w:val="18"/>
    </w:rPr>
  </w:style>
  <w:style w:type="character" w:customStyle="1" w:styleId="Char">
    <w:name w:val="脚注文本 Char"/>
    <w:basedOn w:val="a1"/>
    <w:link w:val="a0"/>
    <w:rsid w:val="00EF055E"/>
    <w:rPr>
      <w:rFonts w:ascii="Times New Roman" w:eastAsia="宋体" w:hAnsi="Times New Roman" w:cs="Times New Roman"/>
      <w:sz w:val="18"/>
      <w:szCs w:val="18"/>
    </w:rPr>
  </w:style>
  <w:style w:type="paragraph" w:styleId="a4">
    <w:name w:val="List Paragraph"/>
    <w:basedOn w:val="a"/>
    <w:uiPriority w:val="99"/>
    <w:qFormat/>
    <w:rsid w:val="00EF055E"/>
    <w:pPr>
      <w:ind w:firstLineChars="200" w:firstLine="420"/>
    </w:pPr>
  </w:style>
  <w:style w:type="paragraph" w:styleId="a5">
    <w:name w:val="Normal (Web)"/>
    <w:basedOn w:val="a"/>
    <w:uiPriority w:val="99"/>
    <w:qFormat/>
    <w:rsid w:val="00071E69"/>
    <w:pPr>
      <w:widowControl/>
      <w:spacing w:before="100" w:beforeAutospacing="1" w:after="100" w:afterAutospacing="1" w:line="600" w:lineRule="exact"/>
    </w:pPr>
    <w:rPr>
      <w:rFonts w:ascii="宋体" w:eastAsia="楷体" w:hAnsi="宋体" w:cs="宋体"/>
      <w:kern w:val="0"/>
      <w:sz w:val="24"/>
    </w:rPr>
  </w:style>
  <w:style w:type="paragraph" w:styleId="a6">
    <w:name w:val="header"/>
    <w:basedOn w:val="a"/>
    <w:link w:val="Char0"/>
    <w:uiPriority w:val="99"/>
    <w:semiHidden/>
    <w:unhideWhenUsed/>
    <w:rsid w:val="00BE757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6"/>
    <w:uiPriority w:val="99"/>
    <w:semiHidden/>
    <w:rsid w:val="00BE757F"/>
    <w:rPr>
      <w:rFonts w:ascii="Times New Roman" w:eastAsia="宋体" w:hAnsi="Times New Roman" w:cs="Times New Roman"/>
      <w:sz w:val="18"/>
      <w:szCs w:val="18"/>
    </w:rPr>
  </w:style>
  <w:style w:type="paragraph" w:styleId="a7">
    <w:name w:val="footer"/>
    <w:basedOn w:val="a"/>
    <w:link w:val="Char1"/>
    <w:uiPriority w:val="99"/>
    <w:semiHidden/>
    <w:unhideWhenUsed/>
    <w:rsid w:val="00BE757F"/>
    <w:pPr>
      <w:tabs>
        <w:tab w:val="center" w:pos="4153"/>
        <w:tab w:val="right" w:pos="8306"/>
      </w:tabs>
      <w:snapToGrid w:val="0"/>
      <w:jc w:val="left"/>
    </w:pPr>
    <w:rPr>
      <w:sz w:val="18"/>
      <w:szCs w:val="18"/>
    </w:rPr>
  </w:style>
  <w:style w:type="character" w:customStyle="1" w:styleId="Char1">
    <w:name w:val="页脚 Char"/>
    <w:basedOn w:val="a1"/>
    <w:link w:val="a7"/>
    <w:uiPriority w:val="99"/>
    <w:semiHidden/>
    <w:rsid w:val="00BE757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459</Words>
  <Characters>2620</Characters>
  <Application>Microsoft Office Word</Application>
  <DocSecurity>0</DocSecurity>
  <Lines>21</Lines>
  <Paragraphs>6</Paragraphs>
  <ScaleCrop>false</ScaleCrop>
  <Company>微软中国</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dcterms:created xsi:type="dcterms:W3CDTF">2024-05-24T01:38:00Z</dcterms:created>
  <dcterms:modified xsi:type="dcterms:W3CDTF">2024-05-27T08:12:00Z</dcterms:modified>
</cp:coreProperties>
</file>