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A4C" w:rsidRDefault="007D2A4C" w:rsidP="007D2A4C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附件6</w:t>
      </w:r>
    </w:p>
    <w:p w:rsidR="007D2A4C" w:rsidRDefault="007D2A4C" w:rsidP="0095338F">
      <w:pPr>
        <w:spacing w:afterLines="50"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2023年度项目支出绩效自评表</w:t>
      </w:r>
    </w:p>
    <w:tbl>
      <w:tblPr>
        <w:tblW w:w="502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84"/>
        <w:gridCol w:w="880"/>
        <w:gridCol w:w="1078"/>
        <w:gridCol w:w="920"/>
        <w:gridCol w:w="953"/>
        <w:gridCol w:w="1075"/>
        <w:gridCol w:w="584"/>
        <w:gridCol w:w="686"/>
        <w:gridCol w:w="1285"/>
      </w:tblGrid>
      <w:tr w:rsidR="007D2A4C" w:rsidTr="00FA1DBA">
        <w:trPr>
          <w:trHeight w:val="522"/>
        </w:trPr>
        <w:tc>
          <w:tcPr>
            <w:tcW w:w="1703" w:type="pct"/>
            <w:gridSpan w:val="3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项目支出名称</w:t>
            </w:r>
          </w:p>
        </w:tc>
        <w:tc>
          <w:tcPr>
            <w:tcW w:w="3297" w:type="pct"/>
            <w:gridSpan w:val="6"/>
            <w:vAlign w:val="center"/>
          </w:tcPr>
          <w:p w:rsidR="007D2A4C" w:rsidRPr="007942AC" w:rsidRDefault="003D19ED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华容县</w:t>
            </w:r>
            <w:r w:rsidR="00582230" w:rsidRPr="00582230">
              <w:rPr>
                <w:rFonts w:ascii="黑体" w:eastAsia="黑体" w:hAnsi="黑体" w:cs="黑体" w:hint="eastAsia"/>
                <w:szCs w:val="21"/>
              </w:rPr>
              <w:t>融媒体指挥中心和设备</w:t>
            </w:r>
            <w:r>
              <w:rPr>
                <w:rFonts w:ascii="黑体" w:eastAsia="黑体" w:hAnsi="黑体" w:cs="黑体" w:hint="eastAsia"/>
                <w:szCs w:val="21"/>
              </w:rPr>
              <w:t>更新</w:t>
            </w:r>
            <w:r w:rsidR="00582230" w:rsidRPr="00582230">
              <w:rPr>
                <w:rFonts w:ascii="黑体" w:eastAsia="黑体" w:hAnsi="黑体" w:cs="黑体" w:hint="eastAsia"/>
                <w:szCs w:val="21"/>
              </w:rPr>
              <w:t>改造项目</w:t>
            </w:r>
          </w:p>
        </w:tc>
      </w:tr>
      <w:tr w:rsidR="007D2A4C" w:rsidTr="00FA1DBA">
        <w:trPr>
          <w:trHeight w:val="522"/>
        </w:trPr>
        <w:tc>
          <w:tcPr>
            <w:tcW w:w="53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主管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部门</w:t>
            </w:r>
          </w:p>
        </w:tc>
        <w:tc>
          <w:tcPr>
            <w:tcW w:w="2295" w:type="pct"/>
            <w:gridSpan w:val="4"/>
            <w:vAlign w:val="center"/>
          </w:tcPr>
          <w:p w:rsidR="007D2A4C" w:rsidRPr="007942AC" w:rsidRDefault="00A91C77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华容县委宣传部</w:t>
            </w: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实施单位</w:t>
            </w:r>
          </w:p>
        </w:tc>
        <w:tc>
          <w:tcPr>
            <w:tcW w:w="1531" w:type="pct"/>
            <w:gridSpan w:val="3"/>
            <w:vAlign w:val="center"/>
          </w:tcPr>
          <w:p w:rsidR="007D2A4C" w:rsidRPr="007942AC" w:rsidRDefault="00A91C77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华容县融媒体中心</w:t>
            </w:r>
          </w:p>
        </w:tc>
      </w:tr>
      <w:tr w:rsidR="007D2A4C" w:rsidTr="00FA1DBA">
        <w:trPr>
          <w:trHeight w:val="522"/>
        </w:trPr>
        <w:tc>
          <w:tcPr>
            <w:tcW w:w="530" w:type="pct"/>
            <w:vMerge w:val="restart"/>
            <w:tcBorders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项目资金（万元）</w:t>
            </w:r>
          </w:p>
        </w:tc>
        <w:tc>
          <w:tcPr>
            <w:tcW w:w="1173" w:type="pct"/>
            <w:gridSpan w:val="2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7D2A4C" w:rsidTr="00FA1DBA">
        <w:trPr>
          <w:trHeight w:val="522"/>
        </w:trPr>
        <w:tc>
          <w:tcPr>
            <w:tcW w:w="530" w:type="pct"/>
            <w:vMerge/>
            <w:tcBorders>
              <w:top w:val="nil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3" w:type="pct"/>
            <w:gridSpan w:val="2"/>
            <w:vAlign w:val="center"/>
          </w:tcPr>
          <w:p w:rsidR="007D2A4C" w:rsidRPr="007942AC" w:rsidRDefault="007D2A4C" w:rsidP="001965CC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年度资金总额</w:t>
            </w:r>
          </w:p>
        </w:tc>
        <w:tc>
          <w:tcPr>
            <w:tcW w:w="551" w:type="pct"/>
            <w:vAlign w:val="center"/>
          </w:tcPr>
          <w:p w:rsidR="007D2A4C" w:rsidRPr="007942AC" w:rsidRDefault="0021118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435</w:t>
            </w:r>
          </w:p>
        </w:tc>
        <w:tc>
          <w:tcPr>
            <w:tcW w:w="571" w:type="pct"/>
            <w:vAlign w:val="center"/>
          </w:tcPr>
          <w:p w:rsidR="007D2A4C" w:rsidRPr="007942AC" w:rsidRDefault="0021118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435</w:t>
            </w:r>
          </w:p>
        </w:tc>
        <w:tc>
          <w:tcPr>
            <w:tcW w:w="644" w:type="pct"/>
            <w:vAlign w:val="center"/>
          </w:tcPr>
          <w:p w:rsidR="007D2A4C" w:rsidRPr="007942AC" w:rsidRDefault="0026169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358.488</w:t>
            </w: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1" w:type="pct"/>
            <w:vAlign w:val="center"/>
          </w:tcPr>
          <w:p w:rsidR="007D2A4C" w:rsidRPr="007942AC" w:rsidRDefault="0026169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82.41</w:t>
            </w:r>
          </w:p>
        </w:tc>
        <w:tc>
          <w:tcPr>
            <w:tcW w:w="770" w:type="pct"/>
            <w:vAlign w:val="center"/>
          </w:tcPr>
          <w:p w:rsidR="007D2A4C" w:rsidRPr="007942AC" w:rsidRDefault="003A0053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</w:t>
            </w:r>
          </w:p>
        </w:tc>
      </w:tr>
      <w:tr w:rsidR="007D2A4C" w:rsidTr="00FA1DBA">
        <w:trPr>
          <w:trHeight w:val="522"/>
        </w:trPr>
        <w:tc>
          <w:tcPr>
            <w:tcW w:w="530" w:type="pct"/>
            <w:vMerge/>
            <w:tcBorders>
              <w:top w:val="nil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3" w:type="pct"/>
            <w:gridSpan w:val="2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其中：当年财政拨款</w:t>
            </w:r>
          </w:p>
        </w:tc>
        <w:tc>
          <w:tcPr>
            <w:tcW w:w="551" w:type="pct"/>
            <w:vAlign w:val="center"/>
          </w:tcPr>
          <w:p w:rsidR="007D2A4C" w:rsidRPr="007942AC" w:rsidRDefault="0021118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235</w:t>
            </w:r>
          </w:p>
        </w:tc>
        <w:tc>
          <w:tcPr>
            <w:tcW w:w="571" w:type="pct"/>
            <w:vAlign w:val="center"/>
          </w:tcPr>
          <w:p w:rsidR="007D2A4C" w:rsidRPr="007942AC" w:rsidRDefault="0021118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235</w:t>
            </w:r>
          </w:p>
        </w:tc>
        <w:tc>
          <w:tcPr>
            <w:tcW w:w="644" w:type="pct"/>
            <w:vAlign w:val="center"/>
          </w:tcPr>
          <w:p w:rsidR="007D2A4C" w:rsidRPr="007942AC" w:rsidRDefault="0021118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235</w:t>
            </w: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522"/>
        </w:trPr>
        <w:tc>
          <w:tcPr>
            <w:tcW w:w="530" w:type="pct"/>
            <w:vMerge/>
            <w:tcBorders>
              <w:top w:val="nil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3" w:type="pct"/>
            <w:gridSpan w:val="2"/>
            <w:vAlign w:val="center"/>
          </w:tcPr>
          <w:p w:rsidR="007D2A4C" w:rsidRPr="007942AC" w:rsidRDefault="007D2A4C" w:rsidP="001965CC">
            <w:pPr>
              <w:ind w:firstLineChars="295" w:firstLine="619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上年结转资金</w:t>
            </w:r>
          </w:p>
        </w:tc>
        <w:tc>
          <w:tcPr>
            <w:tcW w:w="551" w:type="pct"/>
            <w:vAlign w:val="center"/>
          </w:tcPr>
          <w:p w:rsidR="007D2A4C" w:rsidRPr="007942AC" w:rsidRDefault="0021118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200</w:t>
            </w:r>
          </w:p>
        </w:tc>
        <w:tc>
          <w:tcPr>
            <w:tcW w:w="571" w:type="pct"/>
            <w:vAlign w:val="center"/>
          </w:tcPr>
          <w:p w:rsidR="007D2A4C" w:rsidRPr="007942AC" w:rsidRDefault="0021118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200</w:t>
            </w:r>
          </w:p>
        </w:tc>
        <w:tc>
          <w:tcPr>
            <w:tcW w:w="644" w:type="pct"/>
            <w:vAlign w:val="center"/>
          </w:tcPr>
          <w:p w:rsidR="007D2A4C" w:rsidRPr="007942AC" w:rsidRDefault="0026169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123.488</w:t>
            </w: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522"/>
        </w:trPr>
        <w:tc>
          <w:tcPr>
            <w:tcW w:w="530" w:type="pct"/>
            <w:vMerge/>
            <w:tcBorders>
              <w:top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3" w:type="pct"/>
            <w:gridSpan w:val="2"/>
            <w:vAlign w:val="center"/>
          </w:tcPr>
          <w:p w:rsidR="007D2A4C" w:rsidRPr="007942AC" w:rsidRDefault="007D2A4C" w:rsidP="001965CC">
            <w:pPr>
              <w:ind w:firstLineChars="295" w:firstLine="619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其他资金</w:t>
            </w: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522"/>
        </w:trPr>
        <w:tc>
          <w:tcPr>
            <w:tcW w:w="530" w:type="pct"/>
            <w:vMerge w:val="restart"/>
            <w:tcBorders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年度总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体目标</w:t>
            </w:r>
          </w:p>
        </w:tc>
        <w:tc>
          <w:tcPr>
            <w:tcW w:w="2295" w:type="pct"/>
            <w:gridSpan w:val="4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75" w:type="pct"/>
            <w:gridSpan w:val="4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7D2A4C" w:rsidTr="00FA1DBA">
        <w:trPr>
          <w:trHeight w:val="522"/>
        </w:trPr>
        <w:tc>
          <w:tcPr>
            <w:tcW w:w="530" w:type="pct"/>
            <w:vMerge/>
            <w:tcBorders>
              <w:top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295" w:type="pct"/>
            <w:gridSpan w:val="4"/>
            <w:vAlign w:val="center"/>
          </w:tcPr>
          <w:p w:rsidR="007D2A4C" w:rsidRPr="007942AC" w:rsidRDefault="00894073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894073">
              <w:rPr>
                <w:rFonts w:asciiTheme="minorEastAsia" w:eastAsiaTheme="minorEastAsia" w:hAnsiTheme="minorEastAsia" w:cstheme="minorEastAsia" w:hint="eastAsia"/>
                <w:szCs w:val="21"/>
              </w:rPr>
              <w:t>完成融媒体指挥中心建设、电视播出机房设备、电台播出机房设备、摄录采编设备、演播室设备、天线发射设备更新</w:t>
            </w:r>
          </w:p>
        </w:tc>
        <w:tc>
          <w:tcPr>
            <w:tcW w:w="2175" w:type="pct"/>
            <w:gridSpan w:val="4"/>
            <w:vAlign w:val="center"/>
          </w:tcPr>
          <w:p w:rsidR="007D2A4C" w:rsidRPr="007942AC" w:rsidRDefault="00894073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894073">
              <w:rPr>
                <w:rFonts w:asciiTheme="minorEastAsia" w:eastAsiaTheme="minorEastAsia" w:hAnsiTheme="minorEastAsia" w:cstheme="minorEastAsia" w:hint="eastAsia"/>
                <w:szCs w:val="21"/>
              </w:rPr>
              <w:t>完成融媒体指挥中心建设、电视播出机房设备、电台播出机房设备、摄录采编设备、演播室设备、天线发射设备更新</w:t>
            </w:r>
          </w:p>
        </w:tc>
      </w:tr>
      <w:tr w:rsidR="007D2A4C" w:rsidTr="00FA1DBA">
        <w:trPr>
          <w:trHeight w:val="468"/>
        </w:trPr>
        <w:tc>
          <w:tcPr>
            <w:tcW w:w="530" w:type="pct"/>
            <w:vMerge w:val="restar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27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一级指标</w:t>
            </w:r>
          </w:p>
        </w:tc>
        <w:tc>
          <w:tcPr>
            <w:tcW w:w="646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二级指标</w:t>
            </w: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三级指标</w:t>
            </w: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7D2A4C" w:rsidTr="00FA1DBA">
        <w:trPr>
          <w:trHeight w:val="641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7" w:type="pct"/>
            <w:vMerge w:val="restart"/>
            <w:tcBorders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产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出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(30分）</w:t>
            </w:r>
          </w:p>
        </w:tc>
        <w:tc>
          <w:tcPr>
            <w:tcW w:w="646" w:type="pct"/>
            <w:vMerge w:val="restart"/>
            <w:tcBorders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数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量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</w:tc>
        <w:tc>
          <w:tcPr>
            <w:tcW w:w="551" w:type="pct"/>
            <w:vAlign w:val="center"/>
          </w:tcPr>
          <w:p w:rsidR="007D2A4C" w:rsidRPr="007942AC" w:rsidRDefault="00FA1DBA" w:rsidP="00FA1DB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FA1DBA">
              <w:rPr>
                <w:rFonts w:asciiTheme="minorEastAsia" w:eastAsiaTheme="minorEastAsia" w:hAnsiTheme="minorEastAsia" w:cstheme="minorEastAsia" w:hint="eastAsia"/>
                <w:szCs w:val="21"/>
              </w:rPr>
              <w:t>融媒体指挥中心大厅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、网络安全维护系统、电视播控系统、演播室系统等设备</w:t>
            </w:r>
          </w:p>
        </w:tc>
        <w:tc>
          <w:tcPr>
            <w:tcW w:w="571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6套</w:t>
            </w:r>
          </w:p>
        </w:tc>
        <w:tc>
          <w:tcPr>
            <w:tcW w:w="644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6套</w:t>
            </w:r>
          </w:p>
        </w:tc>
        <w:tc>
          <w:tcPr>
            <w:tcW w:w="350" w:type="pct"/>
            <w:vAlign w:val="center"/>
          </w:tcPr>
          <w:p w:rsidR="007D2A4C" w:rsidRPr="007942AC" w:rsidRDefault="00ED28C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  <w:r w:rsidR="00D2767C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411" w:type="pct"/>
            <w:vAlign w:val="center"/>
          </w:tcPr>
          <w:p w:rsidR="007D2A4C" w:rsidRPr="007942AC" w:rsidRDefault="00ED28C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  <w:r w:rsidR="00D2767C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641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7" w:type="pct"/>
            <w:vMerge/>
            <w:tcBorders>
              <w:top w:val="nil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top w:val="nil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641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7" w:type="pct"/>
            <w:vMerge/>
            <w:tcBorders>
              <w:top w:val="nil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top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641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7" w:type="pct"/>
            <w:vMerge/>
            <w:tcBorders>
              <w:top w:val="nil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 w:val="restart"/>
            <w:tcBorders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质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量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</w:tc>
        <w:tc>
          <w:tcPr>
            <w:tcW w:w="551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FA1DBA">
              <w:rPr>
                <w:rFonts w:asciiTheme="minorEastAsia" w:eastAsiaTheme="minorEastAsia" w:hAnsiTheme="minorEastAsia" w:cstheme="minorEastAsia" w:hint="eastAsia"/>
                <w:szCs w:val="21"/>
              </w:rPr>
              <w:t>能保障安全播出</w:t>
            </w:r>
          </w:p>
        </w:tc>
        <w:tc>
          <w:tcPr>
            <w:tcW w:w="571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FA1DBA">
              <w:rPr>
                <w:rFonts w:asciiTheme="minorEastAsia" w:eastAsiaTheme="minorEastAsia" w:hAnsiTheme="minorEastAsia" w:cstheme="minorEastAsia"/>
                <w:szCs w:val="21"/>
              </w:rPr>
              <w:t>98%</w:t>
            </w:r>
          </w:p>
        </w:tc>
        <w:tc>
          <w:tcPr>
            <w:tcW w:w="644" w:type="pct"/>
            <w:vAlign w:val="center"/>
          </w:tcPr>
          <w:p w:rsidR="007D2A4C" w:rsidRPr="007942AC" w:rsidRDefault="0095338F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98%</w:t>
            </w:r>
          </w:p>
        </w:tc>
        <w:tc>
          <w:tcPr>
            <w:tcW w:w="350" w:type="pct"/>
            <w:vAlign w:val="center"/>
          </w:tcPr>
          <w:p w:rsidR="007D2A4C" w:rsidRPr="007942AC" w:rsidRDefault="00191EFB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  <w:r w:rsidR="009A5068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411" w:type="pct"/>
            <w:vAlign w:val="center"/>
          </w:tcPr>
          <w:p w:rsidR="007D2A4C" w:rsidRPr="007942AC" w:rsidRDefault="00191EFB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  <w:r w:rsidR="009A5068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641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7" w:type="pct"/>
            <w:vMerge/>
            <w:tcBorders>
              <w:top w:val="nil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top w:val="nil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641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7" w:type="pct"/>
            <w:vMerge/>
            <w:tcBorders>
              <w:top w:val="nil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top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641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7" w:type="pct"/>
            <w:vMerge/>
            <w:tcBorders>
              <w:top w:val="nil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 w:val="restart"/>
            <w:tcBorders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时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效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</w:tc>
        <w:tc>
          <w:tcPr>
            <w:tcW w:w="551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FA1DBA">
              <w:rPr>
                <w:rFonts w:asciiTheme="minorEastAsia" w:eastAsiaTheme="minorEastAsia" w:hAnsiTheme="minorEastAsia" w:cstheme="minorEastAsia" w:hint="eastAsia"/>
                <w:szCs w:val="21"/>
              </w:rPr>
              <w:t>项目完成时间</w:t>
            </w:r>
          </w:p>
        </w:tc>
        <w:tc>
          <w:tcPr>
            <w:tcW w:w="571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FA1DBA">
              <w:rPr>
                <w:rFonts w:asciiTheme="minorEastAsia" w:eastAsiaTheme="minorEastAsia" w:hAnsiTheme="minorEastAsia" w:cstheme="minorEastAsia" w:hint="eastAsia"/>
                <w:szCs w:val="21"/>
              </w:rPr>
              <w:t>2023年底前完成</w:t>
            </w:r>
          </w:p>
        </w:tc>
        <w:tc>
          <w:tcPr>
            <w:tcW w:w="644" w:type="pct"/>
            <w:vAlign w:val="center"/>
          </w:tcPr>
          <w:p w:rsidR="007D2A4C" w:rsidRPr="007942AC" w:rsidRDefault="0095338F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已完成</w:t>
            </w:r>
          </w:p>
        </w:tc>
        <w:tc>
          <w:tcPr>
            <w:tcW w:w="350" w:type="pct"/>
            <w:vAlign w:val="center"/>
          </w:tcPr>
          <w:p w:rsidR="007D2A4C" w:rsidRPr="007942AC" w:rsidRDefault="00691342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1" w:type="pct"/>
            <w:vAlign w:val="center"/>
          </w:tcPr>
          <w:p w:rsidR="007D2A4C" w:rsidRPr="007942AC" w:rsidRDefault="0095338F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641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7" w:type="pct"/>
            <w:vMerge/>
            <w:tcBorders>
              <w:top w:val="nil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top w:val="nil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 w:val="restart"/>
            <w:vAlign w:val="center"/>
          </w:tcPr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7D2A4C" w:rsidRPr="007942AC" w:rsidRDefault="007D2A4C" w:rsidP="001965CC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7942AC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效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益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（30分）</w:t>
            </w:r>
          </w:p>
        </w:tc>
        <w:tc>
          <w:tcPr>
            <w:tcW w:w="646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7D2A4C" w:rsidRPr="00DC4FA7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FA1DBA">
              <w:rPr>
                <w:rFonts w:asciiTheme="minorEastAsia" w:eastAsiaTheme="minorEastAsia" w:hAnsiTheme="minorEastAsia" w:cstheme="minorEastAsia" w:hint="eastAsia"/>
                <w:szCs w:val="21"/>
              </w:rPr>
              <w:t>壮大主流思想舆论阵地</w:t>
            </w:r>
          </w:p>
        </w:tc>
        <w:tc>
          <w:tcPr>
            <w:tcW w:w="571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FA1DBA">
              <w:rPr>
                <w:rFonts w:asciiTheme="minorEastAsia" w:eastAsiaTheme="minorEastAsia" w:hAnsiTheme="minorEastAsia" w:cstheme="minorEastAsia"/>
                <w:szCs w:val="21"/>
              </w:rPr>
              <w:t>98%</w:t>
            </w:r>
          </w:p>
        </w:tc>
        <w:tc>
          <w:tcPr>
            <w:tcW w:w="644" w:type="pct"/>
            <w:vAlign w:val="center"/>
          </w:tcPr>
          <w:p w:rsidR="007D2A4C" w:rsidRPr="007942AC" w:rsidRDefault="00D04C96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98%</w:t>
            </w:r>
          </w:p>
        </w:tc>
        <w:tc>
          <w:tcPr>
            <w:tcW w:w="350" w:type="pct"/>
            <w:vAlign w:val="center"/>
          </w:tcPr>
          <w:p w:rsidR="007D2A4C" w:rsidRPr="007942AC" w:rsidRDefault="00ED28C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1" w:type="pct"/>
            <w:vAlign w:val="center"/>
          </w:tcPr>
          <w:p w:rsidR="007D2A4C" w:rsidRPr="007942AC" w:rsidRDefault="00ED28C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FA1DBA">
              <w:rPr>
                <w:rFonts w:asciiTheme="minorEastAsia" w:eastAsiaTheme="minorEastAsia" w:hAnsiTheme="minorEastAsia" w:cstheme="minorEastAsia" w:hint="eastAsia"/>
                <w:szCs w:val="21"/>
              </w:rPr>
              <w:t>当好党和政府的喉舌</w:t>
            </w:r>
          </w:p>
        </w:tc>
        <w:tc>
          <w:tcPr>
            <w:tcW w:w="571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FA1DBA">
              <w:rPr>
                <w:rFonts w:asciiTheme="minorEastAsia" w:eastAsiaTheme="minorEastAsia" w:hAnsiTheme="minorEastAsia" w:cstheme="minorEastAsia"/>
                <w:szCs w:val="21"/>
              </w:rPr>
              <w:t>98%</w:t>
            </w:r>
          </w:p>
        </w:tc>
        <w:tc>
          <w:tcPr>
            <w:tcW w:w="644" w:type="pct"/>
            <w:vAlign w:val="center"/>
          </w:tcPr>
          <w:p w:rsidR="007D2A4C" w:rsidRPr="007942AC" w:rsidRDefault="00D04C96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98%</w:t>
            </w:r>
          </w:p>
        </w:tc>
        <w:tc>
          <w:tcPr>
            <w:tcW w:w="350" w:type="pct"/>
            <w:vAlign w:val="center"/>
          </w:tcPr>
          <w:p w:rsidR="007D2A4C" w:rsidRPr="007942AC" w:rsidRDefault="00ED28C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1" w:type="pct"/>
            <w:vAlign w:val="center"/>
          </w:tcPr>
          <w:p w:rsidR="007D2A4C" w:rsidRPr="007942AC" w:rsidRDefault="00ED28C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可持续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影响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FA1DBA">
              <w:rPr>
                <w:rFonts w:asciiTheme="minorEastAsia" w:eastAsiaTheme="minorEastAsia" w:hAnsiTheme="minorEastAsia" w:cstheme="minorEastAsia" w:hint="eastAsia"/>
                <w:szCs w:val="21"/>
              </w:rPr>
              <w:t>提升融媒体中心社会影响力、传播力、服务力</w:t>
            </w:r>
          </w:p>
        </w:tc>
        <w:tc>
          <w:tcPr>
            <w:tcW w:w="571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FA1DBA">
              <w:rPr>
                <w:rFonts w:asciiTheme="minorEastAsia" w:eastAsiaTheme="minorEastAsia" w:hAnsiTheme="minorEastAsia" w:cstheme="minorEastAsia"/>
                <w:szCs w:val="21"/>
              </w:rPr>
              <w:t>90%</w:t>
            </w:r>
          </w:p>
        </w:tc>
        <w:tc>
          <w:tcPr>
            <w:tcW w:w="644" w:type="pct"/>
            <w:vAlign w:val="center"/>
          </w:tcPr>
          <w:p w:rsidR="007D2A4C" w:rsidRPr="007942AC" w:rsidRDefault="00A7750F" w:rsidP="00191EFB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</w:t>
            </w:r>
            <w:r w:rsidR="00191EFB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%</w:t>
            </w:r>
          </w:p>
        </w:tc>
        <w:tc>
          <w:tcPr>
            <w:tcW w:w="350" w:type="pct"/>
            <w:vAlign w:val="center"/>
          </w:tcPr>
          <w:p w:rsidR="007D2A4C" w:rsidRPr="007942AC" w:rsidRDefault="00ED28C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1" w:type="pct"/>
            <w:vAlign w:val="center"/>
          </w:tcPr>
          <w:p w:rsidR="007D2A4C" w:rsidRPr="007942AC" w:rsidRDefault="00ED28C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（10分）</w:t>
            </w:r>
          </w:p>
        </w:tc>
        <w:tc>
          <w:tcPr>
            <w:tcW w:w="646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服务对象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FA1DBA">
              <w:rPr>
                <w:rFonts w:asciiTheme="minorEastAsia" w:eastAsiaTheme="minorEastAsia" w:hAnsiTheme="minorEastAsia" w:cstheme="minorEastAsia" w:hint="eastAsia"/>
                <w:szCs w:val="21"/>
              </w:rPr>
              <w:t>社会公众满意度</w:t>
            </w:r>
          </w:p>
        </w:tc>
        <w:tc>
          <w:tcPr>
            <w:tcW w:w="571" w:type="pct"/>
            <w:vAlign w:val="center"/>
          </w:tcPr>
          <w:p w:rsidR="007D2A4C" w:rsidRPr="007942AC" w:rsidRDefault="00FA1DBA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FA1DBA">
              <w:rPr>
                <w:rFonts w:asciiTheme="minorEastAsia" w:eastAsiaTheme="minorEastAsia" w:hAnsiTheme="minorEastAsia" w:cstheme="minorEastAsia"/>
                <w:szCs w:val="21"/>
              </w:rPr>
              <w:t>98%</w:t>
            </w:r>
          </w:p>
        </w:tc>
        <w:tc>
          <w:tcPr>
            <w:tcW w:w="644" w:type="pct"/>
            <w:vAlign w:val="center"/>
          </w:tcPr>
          <w:p w:rsidR="007D2A4C" w:rsidRPr="007942AC" w:rsidRDefault="00A7750F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98%</w:t>
            </w:r>
          </w:p>
        </w:tc>
        <w:tc>
          <w:tcPr>
            <w:tcW w:w="350" w:type="pct"/>
            <w:vAlign w:val="center"/>
          </w:tcPr>
          <w:p w:rsidR="007D2A4C" w:rsidRPr="007942AC" w:rsidRDefault="00691342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1" w:type="pct"/>
            <w:vAlign w:val="center"/>
          </w:tcPr>
          <w:p w:rsidR="007D2A4C" w:rsidRPr="007942AC" w:rsidRDefault="00A7750F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F65184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F65184" w:rsidRPr="007942AC" w:rsidRDefault="00F6518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84" w:rsidRPr="007942AC" w:rsidRDefault="00F6518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成</w:t>
            </w:r>
          </w:p>
          <w:p w:rsidR="00F65184" w:rsidRPr="007942AC" w:rsidRDefault="00F6518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本</w:t>
            </w:r>
          </w:p>
          <w:p w:rsidR="00F65184" w:rsidRPr="007942AC" w:rsidRDefault="00F6518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F65184" w:rsidRPr="007942AC" w:rsidRDefault="00F6518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F65184" w:rsidRPr="007942AC" w:rsidRDefault="00F6518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（20分）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184" w:rsidRPr="007942AC" w:rsidRDefault="00F6518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F65184" w:rsidRPr="007942AC" w:rsidRDefault="00F6518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F65184" w:rsidRPr="007942AC" w:rsidRDefault="00F6518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tcBorders>
              <w:left w:val="single" w:sz="4" w:space="0" w:color="auto"/>
            </w:tcBorders>
            <w:vAlign w:val="center"/>
          </w:tcPr>
          <w:p w:rsidR="00F65184" w:rsidRPr="007942AC" w:rsidRDefault="00F65184" w:rsidP="00A8722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项目实施对</w:t>
            </w:r>
            <w:r w:rsidR="00A87222">
              <w:rPr>
                <w:rFonts w:asciiTheme="minorEastAsia" w:eastAsiaTheme="minorEastAsia" w:hAnsiTheme="minorEastAsia" w:cstheme="minorEastAsia" w:hint="eastAsia"/>
                <w:szCs w:val="21"/>
              </w:rPr>
              <w:t>对经济成本的节约程度</w:t>
            </w:r>
          </w:p>
        </w:tc>
        <w:tc>
          <w:tcPr>
            <w:tcW w:w="571" w:type="pct"/>
            <w:vAlign w:val="center"/>
          </w:tcPr>
          <w:p w:rsidR="00F65184" w:rsidRPr="00DC4FA7" w:rsidRDefault="00F65184" w:rsidP="00DF073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通过项目实施，是否提高了劳动效率，节约了成本费用</w:t>
            </w:r>
          </w:p>
        </w:tc>
        <w:tc>
          <w:tcPr>
            <w:tcW w:w="644" w:type="pct"/>
            <w:vAlign w:val="center"/>
          </w:tcPr>
          <w:p w:rsidR="00F65184" w:rsidRPr="007942AC" w:rsidRDefault="00220B72" w:rsidP="00220B72">
            <w:pPr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95%</w:t>
            </w:r>
          </w:p>
        </w:tc>
        <w:tc>
          <w:tcPr>
            <w:tcW w:w="350" w:type="pct"/>
            <w:vAlign w:val="center"/>
          </w:tcPr>
          <w:p w:rsidR="00F65184" w:rsidRPr="007942AC" w:rsidRDefault="00F6518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1" w:type="pct"/>
            <w:vAlign w:val="center"/>
          </w:tcPr>
          <w:p w:rsidR="00F65184" w:rsidRPr="007942AC" w:rsidRDefault="00F6518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0" w:type="pct"/>
            <w:vAlign w:val="center"/>
          </w:tcPr>
          <w:p w:rsidR="00F65184" w:rsidRPr="007942AC" w:rsidRDefault="00F65184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tcBorders>
              <w:lef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tcBorders>
              <w:left w:val="single" w:sz="4" w:space="0" w:color="auto"/>
            </w:tcBorders>
            <w:vAlign w:val="center"/>
          </w:tcPr>
          <w:p w:rsidR="007D2A4C" w:rsidRPr="007942AC" w:rsidRDefault="00471EC3" w:rsidP="00471EC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66DAF">
              <w:rPr>
                <w:rFonts w:asciiTheme="minorEastAsia" w:eastAsiaTheme="minorEastAsia" w:hAnsiTheme="minorEastAsia" w:cstheme="minorEastAsia" w:hint="eastAsia"/>
                <w:szCs w:val="21"/>
              </w:rPr>
              <w:t>完成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项目</w:t>
            </w:r>
            <w:r w:rsidRPr="00966DAF">
              <w:rPr>
                <w:rFonts w:asciiTheme="minorEastAsia" w:eastAsiaTheme="minorEastAsia" w:hAnsiTheme="minorEastAsia" w:cstheme="minorEastAsia" w:hint="eastAsia"/>
                <w:szCs w:val="21"/>
              </w:rPr>
              <w:t>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需</w:t>
            </w:r>
            <w:r w:rsidRPr="00966DAF">
              <w:rPr>
                <w:rFonts w:asciiTheme="minorEastAsia" w:eastAsiaTheme="minorEastAsia" w:hAnsiTheme="minorEastAsia" w:cstheme="minorEastAsia" w:hint="eastAsia"/>
                <w:szCs w:val="21"/>
              </w:rPr>
              <w:t>经费</w:t>
            </w:r>
          </w:p>
        </w:tc>
        <w:tc>
          <w:tcPr>
            <w:tcW w:w="571" w:type="pct"/>
            <w:vAlign w:val="center"/>
          </w:tcPr>
          <w:p w:rsidR="007D2A4C" w:rsidRPr="007942AC" w:rsidRDefault="00471EC3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不超过预算数</w:t>
            </w:r>
          </w:p>
        </w:tc>
        <w:tc>
          <w:tcPr>
            <w:tcW w:w="644" w:type="pct"/>
            <w:vAlign w:val="center"/>
          </w:tcPr>
          <w:p w:rsidR="007D2A4C" w:rsidRPr="007942AC" w:rsidRDefault="00471EC3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未超过预算数</w:t>
            </w:r>
          </w:p>
        </w:tc>
        <w:tc>
          <w:tcPr>
            <w:tcW w:w="350" w:type="pct"/>
            <w:vAlign w:val="center"/>
          </w:tcPr>
          <w:p w:rsidR="007D2A4C" w:rsidRPr="007942AC" w:rsidRDefault="00471EC3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1" w:type="pct"/>
            <w:vAlign w:val="center"/>
          </w:tcPr>
          <w:p w:rsidR="007D2A4C" w:rsidRPr="007942AC" w:rsidRDefault="00471EC3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tcBorders>
              <w:lef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环境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tcBorders>
              <w:lef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530" w:type="pct"/>
            <w:vMerge/>
            <w:textDirection w:val="tbRlV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51" w:type="pct"/>
            <w:tcBorders>
              <w:left w:val="single" w:sz="4" w:space="0" w:color="auto"/>
            </w:tcBorders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D2A4C" w:rsidTr="00FA1DBA">
        <w:trPr>
          <w:trHeight w:val="454"/>
        </w:trPr>
        <w:tc>
          <w:tcPr>
            <w:tcW w:w="3469" w:type="pct"/>
            <w:gridSpan w:val="6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总分</w:t>
            </w:r>
          </w:p>
        </w:tc>
        <w:tc>
          <w:tcPr>
            <w:tcW w:w="35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7942AC"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411" w:type="pct"/>
            <w:vAlign w:val="center"/>
          </w:tcPr>
          <w:p w:rsidR="007D2A4C" w:rsidRPr="007942AC" w:rsidRDefault="00F721F8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770" w:type="pct"/>
            <w:vAlign w:val="center"/>
          </w:tcPr>
          <w:p w:rsidR="007D2A4C" w:rsidRPr="007942AC" w:rsidRDefault="007D2A4C" w:rsidP="001965C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7D2A4C" w:rsidRDefault="007D2A4C" w:rsidP="007D2A4C">
      <w:r>
        <w:rPr>
          <w:rFonts w:hint="eastAsia"/>
        </w:rPr>
        <w:t>备注：每个一级项目支出一张表。如，业务工作经费，运行维护经费，其他事业发展类资金各一张表。</w:t>
      </w:r>
    </w:p>
    <w:p w:rsidR="00ED2B7E" w:rsidRPr="00D04C96" w:rsidRDefault="007D2A4C" w:rsidP="007D2A4C">
      <w:r>
        <w:rPr>
          <w:rFonts w:hint="eastAsia"/>
        </w:rPr>
        <w:t>填表人：</w:t>
      </w:r>
      <w:r>
        <w:rPr>
          <w:rFonts w:hint="eastAsia"/>
        </w:rPr>
        <w:t xml:space="preserve"> </w:t>
      </w:r>
      <w:r w:rsidR="00D04C96">
        <w:rPr>
          <w:rFonts w:hint="eastAsia"/>
        </w:rPr>
        <w:t>胡琼</w:t>
      </w:r>
      <w:r w:rsidR="00D04C96">
        <w:rPr>
          <w:rFonts w:hint="eastAsia"/>
        </w:rPr>
        <w:t xml:space="preserve">    </w:t>
      </w:r>
      <w:r>
        <w:rPr>
          <w:rFonts w:hint="eastAsia"/>
        </w:rPr>
        <w:t>填报日期：</w:t>
      </w:r>
      <w:r>
        <w:rPr>
          <w:rFonts w:hint="eastAsia"/>
        </w:rPr>
        <w:t xml:space="preserve"> </w:t>
      </w:r>
      <w:r w:rsidR="00D04C96">
        <w:rPr>
          <w:rFonts w:hint="eastAsia"/>
        </w:rPr>
        <w:t xml:space="preserve">2024.5.22   </w:t>
      </w:r>
      <w:r>
        <w:rPr>
          <w:rFonts w:hint="eastAsia"/>
        </w:rPr>
        <w:t>联系电话：</w:t>
      </w:r>
      <w:r w:rsidR="00D04C96">
        <w:rPr>
          <w:rFonts w:hint="eastAsia"/>
        </w:rPr>
        <w:t xml:space="preserve">18817039339  </w:t>
      </w:r>
      <w:r>
        <w:rPr>
          <w:rFonts w:hint="eastAsia"/>
        </w:rPr>
        <w:t>单位负责人签字：</w:t>
      </w:r>
    </w:p>
    <w:sectPr w:rsidR="00ED2B7E" w:rsidRPr="00D04C96" w:rsidSect="00ED2B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313" w:rsidRDefault="00586313" w:rsidP="0095338F">
      <w:r>
        <w:separator/>
      </w:r>
    </w:p>
  </w:endnote>
  <w:endnote w:type="continuationSeparator" w:id="1">
    <w:p w:rsidR="00586313" w:rsidRDefault="00586313" w:rsidP="00953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313" w:rsidRDefault="00586313" w:rsidP="0095338F">
      <w:r>
        <w:separator/>
      </w:r>
    </w:p>
  </w:footnote>
  <w:footnote w:type="continuationSeparator" w:id="1">
    <w:p w:rsidR="00586313" w:rsidRDefault="00586313" w:rsidP="009533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A4C"/>
    <w:rsid w:val="00191EFB"/>
    <w:rsid w:val="0021118C"/>
    <w:rsid w:val="00220B72"/>
    <w:rsid w:val="0026169C"/>
    <w:rsid w:val="003A0053"/>
    <w:rsid w:val="003D19ED"/>
    <w:rsid w:val="00471EC3"/>
    <w:rsid w:val="00582230"/>
    <w:rsid w:val="00586313"/>
    <w:rsid w:val="00691342"/>
    <w:rsid w:val="007D2A4C"/>
    <w:rsid w:val="00894073"/>
    <w:rsid w:val="00920FC9"/>
    <w:rsid w:val="0095338F"/>
    <w:rsid w:val="009A5068"/>
    <w:rsid w:val="00A7750F"/>
    <w:rsid w:val="00A87222"/>
    <w:rsid w:val="00A91C77"/>
    <w:rsid w:val="00AE0DD0"/>
    <w:rsid w:val="00B34E49"/>
    <w:rsid w:val="00B358AE"/>
    <w:rsid w:val="00D04C96"/>
    <w:rsid w:val="00D2767C"/>
    <w:rsid w:val="00DC4FA7"/>
    <w:rsid w:val="00E4123B"/>
    <w:rsid w:val="00ED28C4"/>
    <w:rsid w:val="00ED2B7E"/>
    <w:rsid w:val="00F65184"/>
    <w:rsid w:val="00F721F8"/>
    <w:rsid w:val="00FA1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7D2A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link w:val="Char"/>
    <w:uiPriority w:val="99"/>
    <w:semiHidden/>
    <w:unhideWhenUsed/>
    <w:rsid w:val="007D2A4C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1"/>
    <w:link w:val="a0"/>
    <w:uiPriority w:val="99"/>
    <w:semiHidden/>
    <w:rsid w:val="007D2A4C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533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semiHidden/>
    <w:rsid w:val="0095338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533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semiHidden/>
    <w:rsid w:val="0095338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175</Words>
  <Characters>998</Characters>
  <Application>Microsoft Office Word</Application>
  <DocSecurity>0</DocSecurity>
  <Lines>8</Lines>
  <Paragraphs>2</Paragraphs>
  <ScaleCrop>false</ScaleCrop>
  <Company>微软中国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dcterms:created xsi:type="dcterms:W3CDTF">2024-05-24T08:09:00Z</dcterms:created>
  <dcterms:modified xsi:type="dcterms:W3CDTF">2024-05-27T07:16:00Z</dcterms:modified>
</cp:coreProperties>
</file>