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3F2" w:rsidRDefault="003A03F2" w:rsidP="003A03F2">
      <w:pPr>
        <w:jc w:val="center"/>
        <w:rPr>
          <w:rFonts w:ascii="华文中宋" w:eastAsia="华文中宋" w:hAnsi="华文中宋"/>
          <w:sz w:val="36"/>
          <w:szCs w:val="36"/>
        </w:rPr>
      </w:pPr>
      <w:r>
        <w:rPr>
          <w:rFonts w:ascii="华文中宋" w:eastAsia="华文中宋" w:hAnsi="华文中宋" w:hint="eastAsia"/>
          <w:sz w:val="36"/>
          <w:szCs w:val="36"/>
        </w:rPr>
        <w:t>抵押登记（全省通办、跨省通办）办事指南</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ind w:firstLineChars="189" w:firstLine="605"/>
        <w:rPr>
          <w:rFonts w:ascii="黑体" w:eastAsia="黑体" w:hAnsi="黑体" w:hint="eastAsia"/>
          <w:sz w:val="32"/>
          <w:szCs w:val="32"/>
        </w:rPr>
      </w:pPr>
      <w:r>
        <w:rPr>
          <w:rFonts w:ascii="黑体" w:eastAsia="黑体" w:hAnsi="黑体" w:hint="eastAsia"/>
          <w:sz w:val="32"/>
          <w:szCs w:val="32"/>
        </w:rPr>
        <w:t>一、申请材料：</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1.不动产登记申请书；</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2.申请人身份证明；</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3.不动产权属证书；</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4.主债权合同。最高额抵押的，提交一定期间内将要连续发生债权的合同。</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5.抵押合同。主债权合同中含抵押条款的，可不提交单独的抵押合同。最高额抵押的，提交</w:t>
      </w:r>
      <w:proofErr w:type="gramStart"/>
      <w:r>
        <w:rPr>
          <w:rFonts w:ascii="仿宋" w:eastAsia="仿宋" w:hAnsi="仿宋" w:hint="eastAsia"/>
          <w:sz w:val="32"/>
          <w:szCs w:val="32"/>
        </w:rPr>
        <w:t>最</w:t>
      </w:r>
      <w:proofErr w:type="gramEnd"/>
      <w:r>
        <w:rPr>
          <w:rFonts w:ascii="仿宋" w:eastAsia="仿宋" w:hAnsi="仿宋" w:hint="eastAsia"/>
          <w:sz w:val="32"/>
          <w:szCs w:val="32"/>
        </w:rPr>
        <w:t>高额抵押合同。</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备注：</w:t>
      </w:r>
      <w:proofErr w:type="gramStart"/>
      <w:r>
        <w:rPr>
          <w:rFonts w:ascii="仿宋" w:eastAsia="仿宋" w:hAnsi="仿宋" w:hint="eastAsia"/>
          <w:sz w:val="32"/>
          <w:szCs w:val="32"/>
        </w:rPr>
        <w:t>若申请</w:t>
      </w:r>
      <w:proofErr w:type="gramEnd"/>
      <w:r>
        <w:rPr>
          <w:rFonts w:ascii="仿宋" w:eastAsia="仿宋" w:hAnsi="仿宋" w:hint="eastAsia"/>
          <w:sz w:val="32"/>
          <w:szCs w:val="32"/>
        </w:rPr>
        <w:t>材料通过数据共享直接获取，无需提交：若共享不成功，还请提交。</w:t>
      </w:r>
    </w:p>
    <w:p w:rsidR="003A03F2" w:rsidRDefault="003A03F2" w:rsidP="003A03F2">
      <w:pPr>
        <w:numPr>
          <w:ilvl w:val="0"/>
          <w:numId w:val="1"/>
        </w:numPr>
        <w:ind w:firstLineChars="189" w:firstLine="605"/>
        <w:rPr>
          <w:rFonts w:ascii="黑体" w:eastAsia="黑体" w:hAnsi="黑体" w:hint="eastAsia"/>
          <w:sz w:val="32"/>
          <w:szCs w:val="32"/>
        </w:rPr>
      </w:pPr>
      <w:r>
        <w:rPr>
          <w:rFonts w:ascii="黑体" w:eastAsia="黑体" w:hAnsi="黑体" w:hint="eastAsia"/>
          <w:sz w:val="32"/>
          <w:szCs w:val="32"/>
        </w:rPr>
        <w:t>办理流程</w:t>
      </w:r>
    </w:p>
    <w:p w:rsidR="003A03F2" w:rsidRPr="003A03F2" w:rsidRDefault="003A03F2" w:rsidP="003A03F2">
      <w:pPr>
        <w:rPr>
          <w:rFonts w:ascii="仿宋" w:eastAsia="仿宋" w:hAnsi="仿宋" w:cs="楷体" w:hint="eastAsia"/>
          <w:sz w:val="30"/>
          <w:szCs w:val="30"/>
        </w:rPr>
      </w:pPr>
      <w:r>
        <w:rPr>
          <w:rFonts w:hint="eastAsia"/>
        </w:rPr>
        <w:t xml:space="preserve"> </w:t>
      </w:r>
      <w:r>
        <w:rPr>
          <w:rFonts w:ascii="楷体" w:hAnsi="楷体" w:hint="eastAsia"/>
          <w:sz w:val="32"/>
          <w:szCs w:val="32"/>
        </w:rPr>
        <w:t xml:space="preserve">   </w:t>
      </w:r>
      <w:r w:rsidRPr="003A03F2">
        <w:rPr>
          <w:rFonts w:ascii="仿宋" w:eastAsia="仿宋" w:hAnsi="仿宋" w:cs="楷体" w:hint="eastAsia"/>
          <w:sz w:val="32"/>
          <w:szCs w:val="32"/>
        </w:rPr>
        <w:t>申请、受理、审核登簿、发证（或电子证照）</w:t>
      </w:r>
    </w:p>
    <w:p w:rsidR="003A03F2" w:rsidRDefault="003A03F2" w:rsidP="003A03F2">
      <w:pPr>
        <w:numPr>
          <w:ilvl w:val="0"/>
          <w:numId w:val="1"/>
        </w:numPr>
        <w:ind w:firstLineChars="189" w:firstLine="605"/>
        <w:rPr>
          <w:rFonts w:ascii="仿宋" w:eastAsia="仿宋" w:hAnsi="仿宋"/>
          <w:sz w:val="32"/>
          <w:szCs w:val="32"/>
        </w:rPr>
      </w:pPr>
      <w:r>
        <w:rPr>
          <w:rFonts w:ascii="黑体" w:eastAsia="黑体" w:hAnsi="黑体" w:hint="eastAsia"/>
          <w:sz w:val="32"/>
          <w:szCs w:val="32"/>
        </w:rPr>
        <w:t>办理时限</w:t>
      </w:r>
      <w:r>
        <w:rPr>
          <w:rFonts w:ascii="仿宋" w:eastAsia="仿宋" w:hAnsi="仿宋" w:hint="eastAsia"/>
          <w:sz w:val="32"/>
          <w:szCs w:val="32"/>
        </w:rPr>
        <w:t>（自受理登记申请之日起至办结）：</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承诺时限：1个工作日（邮寄时间不列入办理时限内）。</w:t>
      </w:r>
    </w:p>
    <w:p w:rsidR="003A03F2" w:rsidRDefault="003A03F2" w:rsidP="003A03F2">
      <w:pPr>
        <w:ind w:firstLineChars="189" w:firstLine="605"/>
        <w:rPr>
          <w:rFonts w:ascii="黑体" w:eastAsia="黑体" w:hAnsi="黑体" w:hint="eastAsia"/>
          <w:sz w:val="32"/>
          <w:szCs w:val="32"/>
        </w:rPr>
      </w:pPr>
      <w:r>
        <w:rPr>
          <w:rFonts w:ascii="黑体" w:eastAsia="黑体" w:hAnsi="黑体" w:hint="eastAsia"/>
          <w:sz w:val="32"/>
          <w:szCs w:val="32"/>
        </w:rPr>
        <w:t>四、收费标准：</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登记费：住宅80元／件，非住宅类550元／件。</w:t>
      </w:r>
    </w:p>
    <w:p w:rsidR="003A03F2" w:rsidRDefault="003A03F2" w:rsidP="003A03F2">
      <w:pPr>
        <w:ind w:firstLineChars="189" w:firstLine="605"/>
        <w:rPr>
          <w:rFonts w:ascii="黑体" w:eastAsia="黑体" w:hAnsi="黑体" w:hint="eastAsia"/>
          <w:sz w:val="32"/>
          <w:szCs w:val="32"/>
        </w:rPr>
      </w:pPr>
      <w:r>
        <w:rPr>
          <w:rFonts w:ascii="黑体" w:eastAsia="黑体" w:hAnsi="黑体" w:hint="eastAsia"/>
          <w:sz w:val="32"/>
          <w:szCs w:val="32"/>
        </w:rPr>
        <w:t>五、申请方式：</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1、网上申请：登录湖南不动产登记网上“一窗办事”平台（</w:t>
      </w:r>
      <w:hyperlink r:id="rId5" w:history="1">
        <w:r w:rsidRPr="00FD3F2C">
          <w:rPr>
            <w:rStyle w:val="a3"/>
            <w:rFonts w:ascii="仿宋" w:eastAsia="仿宋" w:hAnsi="仿宋" w:hint="eastAsia"/>
            <w:sz w:val="32"/>
            <w:szCs w:val="32"/>
          </w:rPr>
          <w:t>http://www.hunanbdc.com/home</w:t>
        </w:r>
      </w:hyperlink>
      <w:r>
        <w:rPr>
          <w:rFonts w:ascii="仿宋" w:eastAsia="仿宋" w:hAnsi="仿宋" w:hint="eastAsia"/>
          <w:sz w:val="32"/>
          <w:szCs w:val="32"/>
        </w:rPr>
        <w:t>）进行申请。申请人进行网上申报，并将申请材料电子化后，提交审核部门预审。</w:t>
      </w:r>
      <w:r>
        <w:rPr>
          <w:rFonts w:ascii="仿宋" w:eastAsia="仿宋" w:hAnsi="仿宋" w:hint="eastAsia"/>
          <w:sz w:val="32"/>
          <w:szCs w:val="32"/>
        </w:rPr>
        <w:lastRenderedPageBreak/>
        <w:t>审核部门预审通过后，进行网上受理办理，</w:t>
      </w:r>
      <w:proofErr w:type="gramStart"/>
      <w:r>
        <w:rPr>
          <w:rFonts w:ascii="仿宋" w:eastAsia="仿宋" w:hAnsi="仿宋" w:hint="eastAsia"/>
          <w:sz w:val="32"/>
          <w:szCs w:val="32"/>
        </w:rPr>
        <w:t>作出</w:t>
      </w:r>
      <w:proofErr w:type="gramEnd"/>
      <w:r>
        <w:rPr>
          <w:rFonts w:ascii="仿宋" w:eastAsia="仿宋" w:hAnsi="仿宋" w:hint="eastAsia"/>
          <w:sz w:val="32"/>
          <w:szCs w:val="32"/>
        </w:rPr>
        <w:t>审批决定，审批结果通过电子、快递或主动上门等方式送达。</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2.现场窗口申请：华容县不动产登记中心（县政务中心内三楼）不动产抵押登记跨省</w:t>
      </w:r>
      <w:proofErr w:type="gramStart"/>
      <w:r>
        <w:rPr>
          <w:rFonts w:ascii="仿宋" w:eastAsia="仿宋" w:hAnsi="仿宋" w:hint="eastAsia"/>
          <w:sz w:val="32"/>
          <w:szCs w:val="32"/>
        </w:rPr>
        <w:t>通办窗口</w:t>
      </w:r>
      <w:proofErr w:type="gramEnd"/>
      <w:r>
        <w:rPr>
          <w:rFonts w:ascii="仿宋" w:eastAsia="仿宋" w:hAnsi="仿宋" w:hint="eastAsia"/>
          <w:sz w:val="32"/>
          <w:szCs w:val="32"/>
        </w:rPr>
        <w:t>提交申请材料。</w:t>
      </w:r>
    </w:p>
    <w:p w:rsidR="003A03F2" w:rsidRDefault="003A03F2" w:rsidP="003A03F2">
      <w:pPr>
        <w:ind w:firstLineChars="189" w:firstLine="605"/>
        <w:rPr>
          <w:rFonts w:ascii="黑体" w:eastAsia="黑体" w:hAnsi="黑体" w:hint="eastAsia"/>
          <w:sz w:val="32"/>
          <w:szCs w:val="32"/>
        </w:rPr>
      </w:pPr>
      <w:r>
        <w:rPr>
          <w:rFonts w:ascii="黑体" w:eastAsia="黑体" w:hAnsi="黑体" w:hint="eastAsia"/>
          <w:sz w:val="32"/>
          <w:szCs w:val="32"/>
        </w:rPr>
        <w:t>备注：</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1.申请人选择“不见面”方式办理事项的，请详细填写快递送达地址。</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2.通过快递或代办方式办理事项的，申请人可选择网上申报，也可选择快递或代办申报。建议申请人选择网上申报，申请材料先进行网上预审，在网上完成申请材料的补正和修改，预审通过后，再将纸质申请材料快递或代办提交给审核部门，这样可避免申请人反复邮寄申请材料，造成不必要人力、财力的浪费。</w:t>
      </w:r>
    </w:p>
    <w:p w:rsidR="003A03F2" w:rsidRDefault="003A03F2" w:rsidP="003A03F2">
      <w:pPr>
        <w:ind w:firstLineChars="189" w:firstLine="605"/>
        <w:rPr>
          <w:rFonts w:ascii="黑体" w:eastAsia="黑体" w:hAnsi="黑体" w:hint="eastAsia"/>
          <w:sz w:val="32"/>
          <w:szCs w:val="32"/>
        </w:rPr>
      </w:pPr>
      <w:r>
        <w:rPr>
          <w:rFonts w:ascii="黑体" w:eastAsia="黑体" w:hAnsi="黑体" w:hint="eastAsia"/>
          <w:sz w:val="32"/>
          <w:szCs w:val="32"/>
        </w:rPr>
        <w:t>六、咨询、地址：</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1.咨询电话：0730—2929305</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2.办公地址：华容县不动产登记中心（县政务中心三楼A区）</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jc w:val="center"/>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jc w:val="center"/>
        <w:rPr>
          <w:rFonts w:ascii="仿宋" w:eastAsia="仿宋" w:hAnsi="仿宋" w:hint="eastAsia"/>
          <w:sz w:val="32"/>
          <w:szCs w:val="32"/>
        </w:rPr>
      </w:pPr>
      <w:r>
        <w:rPr>
          <w:rFonts w:ascii="华文中宋" w:eastAsia="华文中宋" w:hAnsi="华文中宋" w:hint="eastAsia"/>
          <w:sz w:val="36"/>
          <w:szCs w:val="36"/>
        </w:rPr>
        <w:lastRenderedPageBreak/>
        <w:t>预告登记（全省通办、跨省通办）办事指南</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ind w:firstLineChars="189" w:firstLine="605"/>
        <w:rPr>
          <w:rFonts w:ascii="黑体" w:eastAsia="黑体" w:hAnsi="黑体" w:hint="eastAsia"/>
          <w:sz w:val="32"/>
          <w:szCs w:val="32"/>
        </w:rPr>
      </w:pPr>
      <w:r>
        <w:rPr>
          <w:rFonts w:ascii="黑体" w:eastAsia="黑体" w:hAnsi="黑体" w:hint="eastAsia"/>
          <w:sz w:val="32"/>
          <w:szCs w:val="32"/>
        </w:rPr>
        <w:t>一、申请材料：</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1.不动产登记申请书；</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2.申请人身份证明；</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3.当事人关于预告登记的约定；</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4.已备案的商品房预售合同：</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5.预售人与预购人在商品房预售合同中对预告登记附有条件和期限的，预购人应当提交相应材料。</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备注：</w:t>
      </w:r>
      <w:proofErr w:type="gramStart"/>
      <w:r>
        <w:rPr>
          <w:rFonts w:ascii="仿宋" w:eastAsia="仿宋" w:hAnsi="仿宋" w:hint="eastAsia"/>
          <w:sz w:val="32"/>
          <w:szCs w:val="32"/>
        </w:rPr>
        <w:t>若申请</w:t>
      </w:r>
      <w:proofErr w:type="gramEnd"/>
      <w:r>
        <w:rPr>
          <w:rFonts w:ascii="仿宋" w:eastAsia="仿宋" w:hAnsi="仿宋" w:hint="eastAsia"/>
          <w:sz w:val="32"/>
          <w:szCs w:val="32"/>
        </w:rPr>
        <w:t>材料通过数据共享直接获取，无需提交：若共享不成功，还请提交。</w:t>
      </w:r>
    </w:p>
    <w:p w:rsidR="003A03F2" w:rsidRDefault="003A03F2" w:rsidP="003A03F2">
      <w:pPr>
        <w:numPr>
          <w:ilvl w:val="0"/>
          <w:numId w:val="2"/>
        </w:numPr>
        <w:ind w:firstLineChars="189" w:firstLine="605"/>
        <w:rPr>
          <w:rFonts w:ascii="黑体" w:eastAsia="黑体" w:hAnsi="黑体" w:hint="eastAsia"/>
          <w:sz w:val="32"/>
          <w:szCs w:val="32"/>
        </w:rPr>
      </w:pPr>
      <w:r>
        <w:rPr>
          <w:rFonts w:ascii="黑体" w:eastAsia="黑体" w:hAnsi="黑体" w:hint="eastAsia"/>
          <w:sz w:val="32"/>
          <w:szCs w:val="32"/>
        </w:rPr>
        <w:t>办理流程</w:t>
      </w:r>
    </w:p>
    <w:p w:rsidR="003A03F2" w:rsidRPr="003A03F2" w:rsidRDefault="003A03F2" w:rsidP="003A03F2">
      <w:pPr>
        <w:rPr>
          <w:rFonts w:ascii="仿宋" w:eastAsia="仿宋" w:hAnsi="仿宋" w:cs="华文宋体" w:hint="eastAsia"/>
          <w:sz w:val="32"/>
          <w:szCs w:val="32"/>
        </w:rPr>
      </w:pPr>
      <w:r>
        <w:rPr>
          <w:rFonts w:hint="eastAsia"/>
        </w:rPr>
        <w:t xml:space="preserve">   </w:t>
      </w:r>
      <w:r>
        <w:rPr>
          <w:rFonts w:cs="华文宋体"/>
          <w:sz w:val="32"/>
          <w:szCs w:val="32"/>
        </w:rPr>
        <w:t xml:space="preserve"> </w:t>
      </w:r>
      <w:r w:rsidRPr="003A03F2">
        <w:rPr>
          <w:rFonts w:ascii="仿宋" w:eastAsia="仿宋" w:hAnsi="仿宋" w:cs="华文宋体"/>
          <w:sz w:val="32"/>
          <w:szCs w:val="32"/>
        </w:rPr>
        <w:t>申请、受理、审核登簿、发证（或电子证照）</w:t>
      </w:r>
    </w:p>
    <w:p w:rsidR="003A03F2" w:rsidRDefault="003A03F2" w:rsidP="003A03F2">
      <w:pPr>
        <w:ind w:firstLineChars="200" w:firstLine="640"/>
        <w:rPr>
          <w:rFonts w:ascii="仿宋" w:eastAsia="仿宋" w:hAnsi="仿宋"/>
          <w:sz w:val="32"/>
          <w:szCs w:val="32"/>
        </w:rPr>
      </w:pPr>
      <w:r>
        <w:rPr>
          <w:rFonts w:ascii="黑体" w:eastAsia="黑体" w:hAnsi="黑体" w:hint="eastAsia"/>
          <w:sz w:val="32"/>
          <w:szCs w:val="32"/>
        </w:rPr>
        <w:t>三、办理时限</w:t>
      </w:r>
      <w:r>
        <w:rPr>
          <w:rFonts w:ascii="仿宋" w:eastAsia="仿宋" w:hAnsi="仿宋" w:hint="eastAsia"/>
          <w:sz w:val="32"/>
          <w:szCs w:val="32"/>
        </w:rPr>
        <w:t>（自受理登记申请之日起至办结）：</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承诺时限：3个工作日（邮寄时间不列入办理时限内）。</w:t>
      </w:r>
    </w:p>
    <w:p w:rsidR="003A03F2" w:rsidRDefault="003A03F2" w:rsidP="003A03F2">
      <w:pPr>
        <w:ind w:firstLineChars="189" w:firstLine="605"/>
        <w:rPr>
          <w:rFonts w:ascii="黑体" w:eastAsia="黑体" w:hAnsi="黑体" w:hint="eastAsia"/>
          <w:sz w:val="32"/>
          <w:szCs w:val="32"/>
        </w:rPr>
      </w:pPr>
      <w:r>
        <w:rPr>
          <w:rFonts w:ascii="黑体" w:eastAsia="黑体" w:hAnsi="黑体" w:hint="eastAsia"/>
          <w:sz w:val="32"/>
          <w:szCs w:val="32"/>
        </w:rPr>
        <w:t>四、收费标准：</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不收费。</w:t>
      </w:r>
    </w:p>
    <w:p w:rsidR="003A03F2" w:rsidRDefault="003A03F2" w:rsidP="003A03F2">
      <w:pPr>
        <w:ind w:firstLineChars="189" w:firstLine="605"/>
        <w:rPr>
          <w:rFonts w:ascii="黑体" w:eastAsia="黑体" w:hAnsi="黑体" w:hint="eastAsia"/>
          <w:sz w:val="32"/>
          <w:szCs w:val="32"/>
        </w:rPr>
      </w:pPr>
      <w:r>
        <w:rPr>
          <w:rFonts w:ascii="黑体" w:eastAsia="黑体" w:hAnsi="黑体" w:hint="eastAsia"/>
          <w:sz w:val="32"/>
          <w:szCs w:val="32"/>
        </w:rPr>
        <w:t>五、申请方式：</w:t>
      </w:r>
    </w:p>
    <w:p w:rsidR="003A03F2" w:rsidRDefault="003A03F2" w:rsidP="003A03F2">
      <w:pPr>
        <w:autoSpaceDE w:val="0"/>
        <w:ind w:firstLineChars="189" w:firstLine="605"/>
        <w:jc w:val="left"/>
        <w:rPr>
          <w:rFonts w:ascii="仿宋" w:eastAsia="仿宋" w:hAnsi="仿宋" w:hint="eastAsia"/>
          <w:sz w:val="32"/>
          <w:szCs w:val="32"/>
        </w:rPr>
      </w:pPr>
      <w:r>
        <w:rPr>
          <w:rFonts w:ascii="仿宋" w:eastAsia="仿宋" w:hAnsi="仿宋" w:hint="eastAsia"/>
          <w:sz w:val="32"/>
          <w:szCs w:val="32"/>
        </w:rPr>
        <w:t>1、网上申请：登录湖南不动产登记网上“一窗办事”平台（</w:t>
      </w:r>
      <w:hyperlink r:id="rId6" w:history="1">
        <w:r w:rsidRPr="00FD3F2C">
          <w:rPr>
            <w:rStyle w:val="a3"/>
            <w:rFonts w:ascii="仿宋" w:eastAsia="仿宋" w:hAnsi="仿宋" w:hint="eastAsia"/>
            <w:sz w:val="32"/>
            <w:szCs w:val="32"/>
          </w:rPr>
          <w:t>http://www.hunanbdc.com/home</w:t>
        </w:r>
      </w:hyperlink>
      <w:r>
        <w:rPr>
          <w:rFonts w:ascii="仿宋" w:eastAsia="仿宋" w:hAnsi="仿宋" w:hint="eastAsia"/>
          <w:sz w:val="32"/>
          <w:szCs w:val="32"/>
        </w:rPr>
        <w:t>）进行申请。申请人进行网上申报，并将申请材料电子化后，提交审核部门预审。审核部门预审通过后，进行网上受理办理，</w:t>
      </w:r>
      <w:proofErr w:type="gramStart"/>
      <w:r>
        <w:rPr>
          <w:rFonts w:ascii="仿宋" w:eastAsia="仿宋" w:hAnsi="仿宋" w:hint="eastAsia"/>
          <w:sz w:val="32"/>
          <w:szCs w:val="32"/>
        </w:rPr>
        <w:t>作出</w:t>
      </w:r>
      <w:proofErr w:type="gramEnd"/>
      <w:r>
        <w:rPr>
          <w:rFonts w:ascii="仿宋" w:eastAsia="仿宋" w:hAnsi="仿宋" w:hint="eastAsia"/>
          <w:sz w:val="32"/>
          <w:szCs w:val="32"/>
        </w:rPr>
        <w:t>审批决定，</w:t>
      </w:r>
      <w:r>
        <w:rPr>
          <w:rFonts w:ascii="仿宋" w:eastAsia="仿宋" w:hAnsi="仿宋" w:hint="eastAsia"/>
          <w:sz w:val="32"/>
          <w:szCs w:val="32"/>
        </w:rPr>
        <w:lastRenderedPageBreak/>
        <w:t>审批结果通过电子、快递或主动上门等方式送达。</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2现场窗口申请：华容县不动产登记中心（县政务中心内三楼）不动产预告登记跨省</w:t>
      </w:r>
      <w:proofErr w:type="gramStart"/>
      <w:r>
        <w:rPr>
          <w:rFonts w:ascii="仿宋" w:eastAsia="仿宋" w:hAnsi="仿宋" w:hint="eastAsia"/>
          <w:sz w:val="32"/>
          <w:szCs w:val="32"/>
        </w:rPr>
        <w:t>通办窗口</w:t>
      </w:r>
      <w:proofErr w:type="gramEnd"/>
      <w:r>
        <w:rPr>
          <w:rFonts w:ascii="仿宋" w:eastAsia="仿宋" w:hAnsi="仿宋" w:hint="eastAsia"/>
          <w:sz w:val="32"/>
          <w:szCs w:val="32"/>
        </w:rPr>
        <w:t>提交申请材料。</w:t>
      </w:r>
    </w:p>
    <w:p w:rsidR="003A03F2" w:rsidRDefault="003A03F2" w:rsidP="003A03F2">
      <w:pPr>
        <w:ind w:firstLineChars="189" w:firstLine="605"/>
        <w:rPr>
          <w:rFonts w:ascii="黑体" w:eastAsia="黑体" w:hAnsi="黑体" w:hint="eastAsia"/>
          <w:sz w:val="32"/>
          <w:szCs w:val="32"/>
        </w:rPr>
      </w:pPr>
      <w:r>
        <w:rPr>
          <w:rFonts w:ascii="黑体" w:eastAsia="黑体" w:hAnsi="黑体" w:hint="eastAsia"/>
          <w:sz w:val="32"/>
          <w:szCs w:val="32"/>
        </w:rPr>
        <w:t>备注：</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1.申请人选择“不见面”方式办理事项的，请详细填写快递送达地址。</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2.通过快递或代办方式办理事项的，申请人可选择网上申报，也可选择快递或代办申报。建议申请人选择网上申报，中</w:t>
      </w:r>
      <w:proofErr w:type="gramStart"/>
      <w:r>
        <w:rPr>
          <w:rFonts w:ascii="仿宋" w:eastAsia="仿宋" w:hAnsi="仿宋" w:hint="eastAsia"/>
          <w:sz w:val="32"/>
          <w:szCs w:val="32"/>
        </w:rPr>
        <w:t>请材料</w:t>
      </w:r>
      <w:proofErr w:type="gramEnd"/>
      <w:r>
        <w:rPr>
          <w:rFonts w:ascii="仿宋" w:eastAsia="仿宋" w:hAnsi="仿宋" w:hint="eastAsia"/>
          <w:sz w:val="32"/>
          <w:szCs w:val="32"/>
        </w:rPr>
        <w:t>先进行网上预审，在网上完成申请材料的补正和修改，预审通过后，再将纸质申请材料快递或代办提交给审核部门，这样可避免申请人反复邮寄申请材料，造成不必要人力、财力的浪费。</w:t>
      </w:r>
    </w:p>
    <w:p w:rsidR="003A03F2" w:rsidRDefault="003A03F2" w:rsidP="003A03F2">
      <w:pPr>
        <w:ind w:firstLineChars="189" w:firstLine="605"/>
        <w:rPr>
          <w:rFonts w:ascii="黑体" w:eastAsia="黑体" w:hAnsi="黑体" w:hint="eastAsia"/>
          <w:sz w:val="32"/>
          <w:szCs w:val="32"/>
        </w:rPr>
      </w:pPr>
      <w:r>
        <w:rPr>
          <w:rFonts w:ascii="黑体" w:eastAsia="黑体" w:hAnsi="黑体" w:hint="eastAsia"/>
          <w:sz w:val="32"/>
          <w:szCs w:val="32"/>
        </w:rPr>
        <w:t>六、咨询、地址：</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1.咨询电话：0730—2929305</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2.办公地址：华容县不动产登记中心（县政务中心三楼A区）</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 xml:space="preserve"> </w:t>
      </w:r>
    </w:p>
    <w:p w:rsidR="003A03F2" w:rsidRDefault="003A03F2" w:rsidP="003A03F2">
      <w:pPr>
        <w:jc w:val="center"/>
        <w:rPr>
          <w:rFonts w:ascii="华文中宋" w:eastAsia="华文中宋" w:hAnsi="华文中宋" w:hint="eastAsia"/>
          <w:sz w:val="36"/>
          <w:szCs w:val="36"/>
        </w:rPr>
      </w:pPr>
      <w:r>
        <w:rPr>
          <w:rFonts w:ascii="华文中宋" w:eastAsia="华文中宋" w:hAnsi="华文中宋" w:hint="eastAsia"/>
          <w:sz w:val="36"/>
          <w:szCs w:val="36"/>
        </w:rPr>
        <w:lastRenderedPageBreak/>
        <w:t>不动产查询（全省通办、跨省通办）办事指南</w:t>
      </w:r>
    </w:p>
    <w:p w:rsidR="003A03F2" w:rsidRDefault="003A03F2" w:rsidP="003A03F2">
      <w:pPr>
        <w:numPr>
          <w:ilvl w:val="0"/>
          <w:numId w:val="3"/>
        </w:numPr>
        <w:ind w:firstLineChars="189" w:firstLine="605"/>
        <w:rPr>
          <w:rFonts w:ascii="黑体" w:eastAsia="黑体" w:hAnsi="黑体" w:hint="eastAsia"/>
          <w:sz w:val="32"/>
          <w:szCs w:val="32"/>
        </w:rPr>
      </w:pPr>
      <w:r>
        <w:rPr>
          <w:rFonts w:ascii="黑体" w:eastAsia="黑体" w:hAnsi="黑体" w:hint="eastAsia"/>
          <w:sz w:val="32"/>
          <w:szCs w:val="32"/>
        </w:rPr>
        <w:t>线上查询</w:t>
      </w:r>
    </w:p>
    <w:p w:rsidR="003A03F2" w:rsidRPr="003A03F2" w:rsidRDefault="003A03F2" w:rsidP="003A03F2">
      <w:pPr>
        <w:ind w:firstLineChars="100" w:firstLine="210"/>
        <w:rPr>
          <w:rFonts w:ascii="仿宋" w:eastAsia="仿宋" w:hAnsi="仿宋" w:hint="eastAsia"/>
          <w:sz w:val="32"/>
          <w:szCs w:val="32"/>
        </w:rPr>
      </w:pPr>
      <w:r>
        <w:rPr>
          <w:rFonts w:hint="eastAsia"/>
        </w:rPr>
        <w:t xml:space="preserve">   </w:t>
      </w:r>
      <w:r w:rsidRPr="003A03F2">
        <w:rPr>
          <w:rFonts w:ascii="仿宋" w:eastAsia="仿宋" w:hAnsi="仿宋" w:hint="eastAsia"/>
          <w:sz w:val="32"/>
          <w:szCs w:val="32"/>
        </w:rPr>
        <w:t xml:space="preserve"> 1、湖南省不动产登记网上“一窗办事”平台查询</w:t>
      </w:r>
    </w:p>
    <w:p w:rsidR="003A03F2" w:rsidRPr="003A03F2" w:rsidRDefault="003A03F2" w:rsidP="003A03F2">
      <w:pPr>
        <w:ind w:firstLineChars="200" w:firstLine="640"/>
        <w:rPr>
          <w:rFonts w:ascii="仿宋" w:eastAsia="仿宋" w:hAnsi="仿宋" w:hint="eastAsia"/>
          <w:sz w:val="32"/>
          <w:szCs w:val="32"/>
        </w:rPr>
      </w:pPr>
      <w:r w:rsidRPr="003A03F2">
        <w:rPr>
          <w:rFonts w:ascii="仿宋" w:eastAsia="仿宋" w:hAnsi="仿宋" w:hint="eastAsia"/>
          <w:sz w:val="32"/>
          <w:szCs w:val="32"/>
        </w:rPr>
        <w:t>查询步骤：登录、点击“我要查询”、选择“岳阳华容县”、查询（办理进度查询、权证核验、电子证照核验、不动产自然状况查询、全省不动产查询）。</w:t>
      </w:r>
    </w:p>
    <w:p w:rsidR="003A03F2" w:rsidRDefault="003A03F2" w:rsidP="003A03F2">
      <w:pPr>
        <w:ind w:firstLineChars="200" w:firstLine="640"/>
        <w:rPr>
          <w:rFonts w:ascii="仿宋" w:eastAsia="仿宋" w:hAnsi="仿宋" w:hint="eastAsia"/>
          <w:sz w:val="32"/>
          <w:szCs w:val="32"/>
        </w:rPr>
      </w:pPr>
      <w:r>
        <w:rPr>
          <w:rFonts w:ascii="仿宋" w:eastAsia="仿宋" w:hAnsi="仿宋" w:hint="eastAsia"/>
          <w:sz w:val="32"/>
          <w:szCs w:val="32"/>
        </w:rPr>
        <w:t>2、</w:t>
      </w:r>
      <w:r w:rsidRPr="003A03F2">
        <w:rPr>
          <w:rFonts w:ascii="仿宋" w:eastAsia="仿宋" w:hAnsi="仿宋" w:hint="eastAsia"/>
          <w:sz w:val="32"/>
          <w:szCs w:val="32"/>
        </w:rPr>
        <w:t>支付宝小程序“湖南不动产”查询</w:t>
      </w:r>
    </w:p>
    <w:p w:rsidR="003A03F2" w:rsidRPr="003A03F2" w:rsidRDefault="003A03F2" w:rsidP="003A03F2">
      <w:pPr>
        <w:ind w:firstLineChars="200" w:firstLine="640"/>
        <w:jc w:val="left"/>
        <w:rPr>
          <w:rFonts w:ascii="仿宋" w:eastAsia="仿宋" w:hAnsi="仿宋" w:hint="eastAsia"/>
          <w:sz w:val="32"/>
          <w:szCs w:val="32"/>
        </w:rPr>
      </w:pPr>
      <w:r w:rsidRPr="003A03F2">
        <w:rPr>
          <w:rFonts w:ascii="仿宋" w:eastAsia="仿宋" w:hAnsi="仿宋" w:hint="eastAsia"/>
          <w:sz w:val="32"/>
          <w:szCs w:val="32"/>
        </w:rPr>
        <w:t>查询步骤：搜索支付宝“湖南不动产”、查询（进度查询、不动产证明、电子证明、证书核验、证明核查、自然状况查询、全省不动产查询、电子证照核验、我的预约、电子附图）。</w:t>
      </w:r>
    </w:p>
    <w:p w:rsidR="003A03F2" w:rsidRPr="003A03F2" w:rsidRDefault="003A03F2" w:rsidP="003A03F2">
      <w:pPr>
        <w:ind w:firstLineChars="200" w:firstLine="640"/>
        <w:rPr>
          <w:rFonts w:ascii="仿宋" w:eastAsia="仿宋" w:hAnsi="仿宋" w:hint="eastAsia"/>
          <w:sz w:val="32"/>
          <w:szCs w:val="32"/>
        </w:rPr>
      </w:pPr>
      <w:r>
        <w:rPr>
          <w:rFonts w:ascii="仿宋" w:eastAsia="仿宋" w:hAnsi="仿宋" w:hint="eastAsia"/>
          <w:sz w:val="32"/>
          <w:szCs w:val="32"/>
        </w:rPr>
        <w:t>3、</w:t>
      </w:r>
      <w:r w:rsidRPr="003A03F2">
        <w:rPr>
          <w:rFonts w:ascii="仿宋" w:eastAsia="仿宋" w:hAnsi="仿宋" w:hint="eastAsia"/>
          <w:sz w:val="32"/>
          <w:szCs w:val="32"/>
        </w:rPr>
        <w:t>通过</w:t>
      </w:r>
      <w:proofErr w:type="gramStart"/>
      <w:r w:rsidRPr="003A03F2">
        <w:rPr>
          <w:rFonts w:ascii="仿宋" w:eastAsia="仿宋" w:hAnsi="仿宋" w:hint="eastAsia"/>
          <w:sz w:val="32"/>
          <w:szCs w:val="32"/>
        </w:rPr>
        <w:t>微信公众号</w:t>
      </w:r>
      <w:proofErr w:type="gramEnd"/>
      <w:r w:rsidRPr="003A03F2">
        <w:rPr>
          <w:rFonts w:ascii="仿宋" w:eastAsia="仿宋" w:hAnsi="仿宋" w:hint="eastAsia"/>
          <w:sz w:val="32"/>
          <w:szCs w:val="32"/>
        </w:rPr>
        <w:t>“华容县不动产登记中心”查询</w:t>
      </w:r>
    </w:p>
    <w:p w:rsidR="003A03F2" w:rsidRPr="003A03F2" w:rsidRDefault="003A03F2" w:rsidP="003A03F2">
      <w:pPr>
        <w:ind w:firstLineChars="200" w:firstLine="640"/>
        <w:rPr>
          <w:rFonts w:ascii="仿宋" w:eastAsia="仿宋" w:hAnsi="仿宋" w:hint="eastAsia"/>
          <w:sz w:val="32"/>
          <w:szCs w:val="32"/>
        </w:rPr>
      </w:pPr>
      <w:r w:rsidRPr="003A03F2">
        <w:rPr>
          <w:rFonts w:ascii="仿宋" w:eastAsia="仿宋" w:hAnsi="仿宋" w:hint="eastAsia"/>
          <w:sz w:val="32"/>
          <w:szCs w:val="32"/>
        </w:rPr>
        <w:t>查询步骤：关注“华容县不动产登记中心”</w:t>
      </w:r>
      <w:proofErr w:type="gramStart"/>
      <w:r w:rsidRPr="003A03F2">
        <w:rPr>
          <w:rFonts w:ascii="仿宋" w:eastAsia="仿宋" w:hAnsi="仿宋" w:hint="eastAsia"/>
          <w:sz w:val="32"/>
          <w:szCs w:val="32"/>
        </w:rPr>
        <w:t>微信公众号</w:t>
      </w:r>
      <w:proofErr w:type="gramEnd"/>
      <w:r w:rsidRPr="003A03F2">
        <w:rPr>
          <w:rFonts w:ascii="仿宋" w:eastAsia="仿宋" w:hAnsi="仿宋" w:hint="eastAsia"/>
          <w:sz w:val="32"/>
          <w:szCs w:val="32"/>
        </w:rPr>
        <w:t>、点击“微服务”查询。</w:t>
      </w:r>
    </w:p>
    <w:p w:rsidR="003A03F2" w:rsidRPr="003A03F2" w:rsidRDefault="003A03F2" w:rsidP="003A03F2">
      <w:pPr>
        <w:numPr>
          <w:ilvl w:val="0"/>
          <w:numId w:val="3"/>
        </w:numPr>
        <w:ind w:firstLineChars="189" w:firstLine="605"/>
        <w:rPr>
          <w:rFonts w:ascii="仿宋" w:eastAsia="仿宋" w:hAnsi="仿宋" w:hint="eastAsia"/>
          <w:sz w:val="32"/>
          <w:szCs w:val="32"/>
        </w:rPr>
      </w:pPr>
      <w:r w:rsidRPr="003A03F2">
        <w:rPr>
          <w:rFonts w:ascii="仿宋" w:eastAsia="仿宋" w:hAnsi="仿宋" w:hint="eastAsia"/>
          <w:sz w:val="32"/>
          <w:szCs w:val="32"/>
        </w:rPr>
        <w:t>线下查询</w:t>
      </w:r>
    </w:p>
    <w:p w:rsidR="003A03F2" w:rsidRPr="003A03F2" w:rsidRDefault="003A03F2" w:rsidP="003A03F2">
      <w:pPr>
        <w:ind w:leftChars="189" w:left="397" w:firstLineChars="50" w:firstLine="160"/>
        <w:rPr>
          <w:rFonts w:ascii="仿宋" w:eastAsia="仿宋" w:hAnsi="仿宋" w:hint="eastAsia"/>
          <w:sz w:val="32"/>
          <w:szCs w:val="32"/>
        </w:rPr>
      </w:pPr>
      <w:r>
        <w:rPr>
          <w:rFonts w:ascii="仿宋" w:eastAsia="仿宋" w:hAnsi="仿宋" w:hint="eastAsia"/>
          <w:sz w:val="32"/>
          <w:szCs w:val="32"/>
        </w:rPr>
        <w:t>1、</w:t>
      </w:r>
      <w:r w:rsidRPr="003A03F2">
        <w:rPr>
          <w:rFonts w:ascii="仿宋" w:eastAsia="仿宋" w:hAnsi="仿宋" w:hint="eastAsia"/>
          <w:sz w:val="32"/>
          <w:szCs w:val="32"/>
        </w:rPr>
        <w:t>自助查询机查询</w:t>
      </w:r>
    </w:p>
    <w:p w:rsidR="003A03F2" w:rsidRPr="003A03F2" w:rsidRDefault="003A03F2" w:rsidP="003A03F2">
      <w:pPr>
        <w:ind w:firstLineChars="181" w:firstLine="579"/>
        <w:rPr>
          <w:rFonts w:ascii="仿宋" w:eastAsia="仿宋" w:hAnsi="仿宋" w:hint="eastAsia"/>
          <w:sz w:val="32"/>
          <w:szCs w:val="32"/>
        </w:rPr>
      </w:pPr>
      <w:r w:rsidRPr="003A03F2">
        <w:rPr>
          <w:rFonts w:ascii="仿宋" w:eastAsia="仿宋" w:hAnsi="仿宋" w:hint="eastAsia"/>
          <w:sz w:val="32"/>
          <w:szCs w:val="32"/>
        </w:rPr>
        <w:t>华容县不动产登记办公区域设有自助查询机可自助查询。步骤：点击“不动产信息查询”、放置身份证进行人脸识别、点击“本人查询”或“添加家庭成员”查询、打印查询信息。</w:t>
      </w:r>
    </w:p>
    <w:p w:rsidR="003A03F2" w:rsidRPr="003A03F2" w:rsidRDefault="003A03F2" w:rsidP="003A03F2">
      <w:pPr>
        <w:ind w:firstLineChars="200" w:firstLine="640"/>
        <w:rPr>
          <w:rFonts w:ascii="仿宋" w:eastAsia="仿宋" w:hAnsi="仿宋" w:hint="eastAsia"/>
          <w:sz w:val="32"/>
          <w:szCs w:val="32"/>
        </w:rPr>
      </w:pPr>
      <w:r>
        <w:rPr>
          <w:rFonts w:ascii="仿宋" w:eastAsia="仿宋" w:hAnsi="仿宋" w:hint="eastAsia"/>
          <w:sz w:val="32"/>
          <w:szCs w:val="32"/>
        </w:rPr>
        <w:t>2、</w:t>
      </w:r>
      <w:r w:rsidRPr="003A03F2">
        <w:rPr>
          <w:rFonts w:ascii="仿宋" w:eastAsia="仿宋" w:hAnsi="仿宋" w:hint="eastAsia"/>
          <w:sz w:val="32"/>
          <w:szCs w:val="32"/>
        </w:rPr>
        <w:t>线下窗口查询</w:t>
      </w:r>
    </w:p>
    <w:p w:rsidR="003A03F2" w:rsidRPr="003A03F2" w:rsidRDefault="003A03F2" w:rsidP="003A03F2">
      <w:pPr>
        <w:ind w:firstLineChars="200" w:firstLine="640"/>
        <w:rPr>
          <w:rFonts w:ascii="仿宋" w:eastAsia="仿宋" w:hAnsi="仿宋" w:hint="eastAsia"/>
          <w:sz w:val="32"/>
          <w:szCs w:val="32"/>
        </w:rPr>
      </w:pPr>
      <w:r w:rsidRPr="003A03F2">
        <w:rPr>
          <w:rFonts w:ascii="仿宋" w:eastAsia="仿宋" w:hAnsi="仿宋" w:hint="eastAsia"/>
          <w:sz w:val="32"/>
          <w:szCs w:val="32"/>
        </w:rPr>
        <w:t>申请人线下可至华容县不动产登记中心查询窗口查询，即时即办，所需资料为：</w:t>
      </w:r>
    </w:p>
    <w:p w:rsidR="003A03F2" w:rsidRPr="003A03F2" w:rsidRDefault="003A03F2" w:rsidP="003A03F2">
      <w:pPr>
        <w:ind w:firstLine="420"/>
        <w:rPr>
          <w:rFonts w:ascii="仿宋" w:eastAsia="仿宋" w:hAnsi="仿宋"/>
          <w:sz w:val="32"/>
          <w:szCs w:val="32"/>
        </w:rPr>
      </w:pPr>
      <w:r w:rsidRPr="003A03F2">
        <w:rPr>
          <w:rFonts w:ascii="仿宋" w:eastAsia="仿宋" w:hAnsi="仿宋"/>
          <w:sz w:val="32"/>
          <w:szCs w:val="32"/>
        </w:rPr>
        <w:lastRenderedPageBreak/>
        <w:t xml:space="preserve"> </w:t>
      </w:r>
    </w:p>
    <w:p w:rsidR="003A03F2" w:rsidRDefault="003A03F2" w:rsidP="003A03F2">
      <w:pPr>
        <w:ind w:firstLineChars="189" w:firstLine="605"/>
        <w:rPr>
          <w:rFonts w:ascii="仿宋" w:eastAsia="仿宋" w:hAnsi="仿宋"/>
          <w:sz w:val="32"/>
          <w:szCs w:val="32"/>
        </w:rPr>
      </w:pPr>
      <w:r>
        <w:rPr>
          <w:rFonts w:ascii="仿宋" w:eastAsia="仿宋" w:hAnsi="仿宋" w:hint="eastAsia"/>
          <w:sz w:val="32"/>
          <w:szCs w:val="32"/>
        </w:rPr>
        <w:t>a不动产登记资料查询申请书；</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b申请人身份证明。委托查询的，应当提交授权委托书和代理人的身份证明材料，境外委托人的委托书还需经公证或者认证；</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c利害关系人查询的，提交存在利害关系的材料；</w:t>
      </w:r>
    </w:p>
    <w:p w:rsidR="003A03F2" w:rsidRDefault="003A03F2" w:rsidP="003A03F2">
      <w:pPr>
        <w:ind w:firstLineChars="189" w:firstLine="605"/>
        <w:rPr>
          <w:rFonts w:ascii="仿宋" w:eastAsia="仿宋" w:hAnsi="仿宋" w:hint="eastAsia"/>
          <w:sz w:val="32"/>
          <w:szCs w:val="32"/>
        </w:rPr>
      </w:pPr>
      <w:r>
        <w:rPr>
          <w:rFonts w:ascii="仿宋" w:eastAsia="仿宋" w:hAnsi="仿宋" w:hint="eastAsia"/>
          <w:sz w:val="32"/>
          <w:szCs w:val="32"/>
        </w:rPr>
        <w:t>d人民法院、人民检察院、国家安全机关、监察机关以及因执行公务需要的国家机关查询的，应当提供本单位出具的协助查询材料和工作人员的工作证和执行公务的证明文件。</w:t>
      </w:r>
    </w:p>
    <w:p w:rsidR="00215DD1" w:rsidRPr="003A03F2" w:rsidRDefault="00215DD1"/>
    <w:sectPr w:rsidR="00215DD1" w:rsidRPr="003A03F2" w:rsidSect="00215D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7B09"/>
    <w:multiLevelType w:val="multilevel"/>
    <w:tmpl w:val="C04EF388"/>
    <w:lvl w:ilvl="0">
      <w:start w:val="2"/>
      <w:numFmt w:val="decimal"/>
      <w:suff w:val="nothing"/>
      <w:lvlText w:val="%1、"/>
      <w:lvlJc w:val="left"/>
      <w:pPr>
        <w:ind w:left="42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704052E"/>
    <w:multiLevelType w:val="multilevel"/>
    <w:tmpl w:val="EB2ED84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7964E2B"/>
    <w:multiLevelType w:val="multilevel"/>
    <w:tmpl w:val="18D4CD0E"/>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F3D65E8"/>
    <w:multiLevelType w:val="multilevel"/>
    <w:tmpl w:val="EECED5FE"/>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952196C"/>
    <w:multiLevelType w:val="multilevel"/>
    <w:tmpl w:val="0C5468EA"/>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03F2"/>
    <w:rsid w:val="00005638"/>
    <w:rsid w:val="00016ED0"/>
    <w:rsid w:val="00024B85"/>
    <w:rsid w:val="00045B0F"/>
    <w:rsid w:val="000B32D0"/>
    <w:rsid w:val="000B44ED"/>
    <w:rsid w:val="000C67B2"/>
    <w:rsid w:val="000D7DAC"/>
    <w:rsid w:val="000E239E"/>
    <w:rsid w:val="00111051"/>
    <w:rsid w:val="00164FDE"/>
    <w:rsid w:val="00166F78"/>
    <w:rsid w:val="00174ABC"/>
    <w:rsid w:val="001A0AC8"/>
    <w:rsid w:val="001A0B7F"/>
    <w:rsid w:val="001E2569"/>
    <w:rsid w:val="001E2FDF"/>
    <w:rsid w:val="001E607E"/>
    <w:rsid w:val="001F62B0"/>
    <w:rsid w:val="002001AE"/>
    <w:rsid w:val="00200E53"/>
    <w:rsid w:val="00215DD1"/>
    <w:rsid w:val="0024643E"/>
    <w:rsid w:val="0026638E"/>
    <w:rsid w:val="00282779"/>
    <w:rsid w:val="002A20B9"/>
    <w:rsid w:val="002B15D8"/>
    <w:rsid w:val="002B6DE7"/>
    <w:rsid w:val="002D6368"/>
    <w:rsid w:val="002F7A90"/>
    <w:rsid w:val="00317C3B"/>
    <w:rsid w:val="003379FB"/>
    <w:rsid w:val="00341524"/>
    <w:rsid w:val="0035205C"/>
    <w:rsid w:val="0039415B"/>
    <w:rsid w:val="003970E3"/>
    <w:rsid w:val="003A03F2"/>
    <w:rsid w:val="003A7E97"/>
    <w:rsid w:val="003B0A27"/>
    <w:rsid w:val="003B655A"/>
    <w:rsid w:val="003D6E53"/>
    <w:rsid w:val="003E214B"/>
    <w:rsid w:val="003F275D"/>
    <w:rsid w:val="003F7724"/>
    <w:rsid w:val="00464FBD"/>
    <w:rsid w:val="00476D2A"/>
    <w:rsid w:val="00486AEF"/>
    <w:rsid w:val="004E4D99"/>
    <w:rsid w:val="005054EA"/>
    <w:rsid w:val="00547134"/>
    <w:rsid w:val="0056161C"/>
    <w:rsid w:val="00577D6D"/>
    <w:rsid w:val="00584238"/>
    <w:rsid w:val="005D2FD4"/>
    <w:rsid w:val="005D379A"/>
    <w:rsid w:val="005D63B4"/>
    <w:rsid w:val="005E1C38"/>
    <w:rsid w:val="005F15F5"/>
    <w:rsid w:val="005F4210"/>
    <w:rsid w:val="00604AC6"/>
    <w:rsid w:val="00611A66"/>
    <w:rsid w:val="0064271B"/>
    <w:rsid w:val="006A52A2"/>
    <w:rsid w:val="0073739E"/>
    <w:rsid w:val="00737992"/>
    <w:rsid w:val="00756AFD"/>
    <w:rsid w:val="00794AB4"/>
    <w:rsid w:val="007C3D51"/>
    <w:rsid w:val="007C45EA"/>
    <w:rsid w:val="007D61AE"/>
    <w:rsid w:val="007F6D3F"/>
    <w:rsid w:val="00812AD3"/>
    <w:rsid w:val="008167BC"/>
    <w:rsid w:val="008264F0"/>
    <w:rsid w:val="00836435"/>
    <w:rsid w:val="0084590C"/>
    <w:rsid w:val="00845CA7"/>
    <w:rsid w:val="00847947"/>
    <w:rsid w:val="008625D3"/>
    <w:rsid w:val="00872A43"/>
    <w:rsid w:val="00882CA1"/>
    <w:rsid w:val="008A4179"/>
    <w:rsid w:val="008B1AD8"/>
    <w:rsid w:val="008B683D"/>
    <w:rsid w:val="008C4A77"/>
    <w:rsid w:val="008D3706"/>
    <w:rsid w:val="008F4ECA"/>
    <w:rsid w:val="00907339"/>
    <w:rsid w:val="009129CC"/>
    <w:rsid w:val="00927E79"/>
    <w:rsid w:val="00931AEE"/>
    <w:rsid w:val="0096074A"/>
    <w:rsid w:val="00987493"/>
    <w:rsid w:val="009913BA"/>
    <w:rsid w:val="009A5098"/>
    <w:rsid w:val="009F75B9"/>
    <w:rsid w:val="00A0085B"/>
    <w:rsid w:val="00A13C8D"/>
    <w:rsid w:val="00A20DFF"/>
    <w:rsid w:val="00A22B19"/>
    <w:rsid w:val="00A679BC"/>
    <w:rsid w:val="00A740CE"/>
    <w:rsid w:val="00A81128"/>
    <w:rsid w:val="00AB3549"/>
    <w:rsid w:val="00AB753D"/>
    <w:rsid w:val="00AB7B44"/>
    <w:rsid w:val="00B21BED"/>
    <w:rsid w:val="00B21C2D"/>
    <w:rsid w:val="00B52AD6"/>
    <w:rsid w:val="00B74C7A"/>
    <w:rsid w:val="00B74FA9"/>
    <w:rsid w:val="00B87093"/>
    <w:rsid w:val="00B964BF"/>
    <w:rsid w:val="00BD7019"/>
    <w:rsid w:val="00BF7790"/>
    <w:rsid w:val="00C45707"/>
    <w:rsid w:val="00C57FE8"/>
    <w:rsid w:val="00C768CB"/>
    <w:rsid w:val="00C82638"/>
    <w:rsid w:val="00C84B4D"/>
    <w:rsid w:val="00C96C0F"/>
    <w:rsid w:val="00CC5728"/>
    <w:rsid w:val="00CE0C17"/>
    <w:rsid w:val="00CF25DE"/>
    <w:rsid w:val="00D151CC"/>
    <w:rsid w:val="00D41F40"/>
    <w:rsid w:val="00D532A0"/>
    <w:rsid w:val="00D8133B"/>
    <w:rsid w:val="00DC09E8"/>
    <w:rsid w:val="00DC4455"/>
    <w:rsid w:val="00DE4651"/>
    <w:rsid w:val="00DF1A91"/>
    <w:rsid w:val="00DF5A1D"/>
    <w:rsid w:val="00DF695D"/>
    <w:rsid w:val="00ED5F80"/>
    <w:rsid w:val="00ED6549"/>
    <w:rsid w:val="00ED6753"/>
    <w:rsid w:val="00F04FF2"/>
    <w:rsid w:val="00F3477D"/>
    <w:rsid w:val="00F72F9E"/>
    <w:rsid w:val="00F97267"/>
    <w:rsid w:val="00FC4935"/>
    <w:rsid w:val="00FF3F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3F2"/>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03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99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nanbdc.com/home" TargetMode="External"/><Relationship Id="rId5" Type="http://schemas.openxmlformats.org/officeDocument/2006/relationships/hyperlink" Target="http://www.hunanbdc.com/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317</Words>
  <Characters>1807</Characters>
  <Application>Microsoft Office Word</Application>
  <DocSecurity>0</DocSecurity>
  <Lines>15</Lines>
  <Paragraphs>4</Paragraphs>
  <ScaleCrop>false</ScaleCrop>
  <Company>Microsoft</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2024-11-21T07:31:00Z</dcterms:created>
  <dcterms:modified xsi:type="dcterms:W3CDTF">2024-11-21T07:40:00Z</dcterms:modified>
</cp:coreProperties>
</file>