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eastAsia="楷体" w:cs="Times New Roman"/>
          <w:bCs/>
          <w:sz w:val="72"/>
          <w:szCs w:val="72"/>
        </w:rPr>
      </w:pPr>
    </w:p>
    <w:p>
      <w:pPr>
        <w:adjustRightInd w:val="0"/>
        <w:snapToGrid w:val="0"/>
        <w:jc w:val="center"/>
        <w:outlineLvl w:val="0"/>
        <w:rPr>
          <w:rFonts w:ascii="Times New Roman" w:hAnsi="Times New Roman" w:eastAsia="楷体" w:cs="Times New Roman"/>
          <w:bCs/>
          <w:sz w:val="72"/>
          <w:szCs w:val="72"/>
        </w:rPr>
      </w:pPr>
      <w:bookmarkStart w:id="0" w:name="_Toc4610"/>
      <w:r>
        <w:rPr>
          <w:rFonts w:ascii="Times New Roman" w:hAnsi="Times New Roman" w:eastAsia="楷体" w:cs="Times New Roman"/>
          <w:bCs/>
          <w:sz w:val="72"/>
          <w:szCs w:val="72"/>
        </w:rPr>
        <w:t>建设项目环境影响报告表</w:t>
      </w:r>
      <w:bookmarkEnd w:id="0"/>
    </w:p>
    <w:p>
      <w:pPr>
        <w:adjustRightInd w:val="0"/>
        <w:snapToGrid w:val="0"/>
        <w:spacing w:beforeLines="80"/>
        <w:jc w:val="center"/>
        <w:rPr>
          <w:rFonts w:ascii="Times New Roman" w:hAnsi="Times New Roman" w:eastAsia="楷体" w:cs="Times New Roman"/>
          <w:bCs/>
          <w:sz w:val="48"/>
          <w:szCs w:val="48"/>
        </w:rPr>
      </w:pPr>
      <w:r>
        <w:rPr>
          <w:rFonts w:ascii="Times New Roman" w:hAnsi="Times New Roman" w:eastAsia="楷体" w:cs="Times New Roman"/>
          <w:bCs/>
          <w:sz w:val="48"/>
          <w:szCs w:val="48"/>
        </w:rPr>
        <w:t>（污染影响类）</w:t>
      </w: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both"/>
        <w:rPr>
          <w:rFonts w:ascii="Times New Roman" w:hAnsi="Times New Roman" w:eastAsia="宋体" w:cs="Times New Roman"/>
          <w:sz w:val="24"/>
          <w:szCs w:val="24"/>
        </w:rPr>
      </w:pPr>
    </w:p>
    <w:p>
      <w:pPr>
        <w:adjustRightInd w:val="0"/>
        <w:snapToGrid w:val="0"/>
        <w:spacing w:line="360" w:lineRule="auto"/>
        <w:ind w:left="2238" w:leftChars="304" w:hanging="1600" w:hangingChars="500"/>
        <w:rPr>
          <w:rFonts w:hint="eastAsia" w:ascii="Times New Roman" w:hAnsi="Times New Roman" w:eastAsia="黑体" w:cs="Times New Roman"/>
          <w:sz w:val="32"/>
          <w:szCs w:val="32"/>
          <w:u w:val="single"/>
          <w:lang w:val="en-US" w:eastAsia="zh-CN"/>
        </w:rPr>
      </w:pPr>
      <w:r>
        <w:rPr>
          <w:rFonts w:ascii="Times New Roman" w:hAnsi="Times New Roman" w:eastAsia="黑体" w:cs="Times New Roman"/>
          <w:sz w:val="32"/>
          <w:szCs w:val="32"/>
        </w:rPr>
        <w:t>项目名称：</w:t>
      </w:r>
      <w:r>
        <w:rPr>
          <w:rFonts w:hint="eastAsia" w:ascii="Times New Roman" w:hAnsi="Times New Roman" w:eastAsia="黑体" w:cs="Times New Roman"/>
          <w:sz w:val="32"/>
          <w:szCs w:val="32"/>
          <w:u w:val="single"/>
          <w:lang w:val="en-US" w:eastAsia="zh-CN"/>
        </w:rPr>
        <w:t>华容县鼎力混凝土搅拌站建设项目（年生产</w:t>
      </w:r>
    </w:p>
    <w:p>
      <w:pPr>
        <w:adjustRightInd w:val="0"/>
        <w:snapToGrid w:val="0"/>
        <w:spacing w:line="360" w:lineRule="auto"/>
        <w:ind w:left="2234" w:leftChars="1064" w:firstLine="0" w:firstLineChars="0"/>
        <w:rPr>
          <w:rFonts w:hint="default" w:ascii="Times New Roman" w:hAnsi="Times New Roman" w:eastAsia="黑体" w:cs="Times New Roman"/>
          <w:sz w:val="32"/>
          <w:szCs w:val="32"/>
          <w:u w:val="single"/>
          <w:lang w:val="en-US" w:eastAsia="zh-CN"/>
        </w:rPr>
      </w:pPr>
      <w:r>
        <w:rPr>
          <w:rFonts w:hint="eastAsia" w:ascii="Times New Roman" w:hAnsi="Times New Roman" w:eastAsia="黑体" w:cs="Times New Roman"/>
          <w:sz w:val="32"/>
          <w:szCs w:val="32"/>
          <w:u w:val="single"/>
          <w:lang w:val="en-US" w:eastAsia="zh-CN"/>
        </w:rPr>
        <w:t>商品混凝土30万</w:t>
      </w:r>
      <w:r>
        <w:rPr>
          <w:rFonts w:hint="eastAsia" w:ascii="Times New Roman" w:hAnsi="Times New Roman" w:eastAsia="黑体" w:cs="Times New Roman"/>
          <w:b w:val="0"/>
          <w:bCs w:val="0"/>
          <w:sz w:val="32"/>
          <w:szCs w:val="32"/>
          <w:u w:val="single"/>
          <w:vertAlign w:val="baseline"/>
          <w:lang w:val="en-US" w:eastAsia="zh-CN"/>
        </w:rPr>
        <w:t>m</w:t>
      </w:r>
      <w:r>
        <w:rPr>
          <w:rFonts w:hint="eastAsia" w:ascii="Times New Roman" w:hAnsi="Times New Roman" w:eastAsia="黑体" w:cs="Times New Roman"/>
          <w:b w:val="0"/>
          <w:bCs w:val="0"/>
          <w:sz w:val="32"/>
          <w:szCs w:val="32"/>
          <w:u w:val="single"/>
          <w:vertAlign w:val="superscript"/>
          <w:lang w:val="en-US" w:eastAsia="zh-CN"/>
        </w:rPr>
        <w:t>3</w:t>
      </w:r>
      <w:r>
        <w:rPr>
          <w:rFonts w:hint="eastAsia" w:ascii="Times New Roman" w:hAnsi="Times New Roman" w:eastAsia="黑体" w:cs="Times New Roman"/>
          <w:sz w:val="32"/>
          <w:szCs w:val="32"/>
          <w:u w:val="single"/>
          <w:lang w:val="en-US" w:eastAsia="zh-CN"/>
        </w:rPr>
        <w:t xml:space="preserve">）                  </w:t>
      </w:r>
    </w:p>
    <w:p>
      <w:pPr>
        <w:adjustRightInd w:val="0"/>
        <w:snapToGrid w:val="0"/>
        <w:spacing w:line="360" w:lineRule="auto"/>
        <w:ind w:firstLine="640" w:firstLineChars="200"/>
        <w:rPr>
          <w:rFonts w:hint="default" w:ascii="Times New Roman" w:hAnsi="Times New Roman" w:eastAsia="黑体" w:cs="Times New Roman"/>
          <w:sz w:val="32"/>
          <w:szCs w:val="32"/>
          <w:u w:val="single"/>
          <w:lang w:val="en-US" w:eastAsia="zh-CN"/>
        </w:rPr>
      </w:pPr>
      <w:r>
        <w:rPr>
          <w:rFonts w:ascii="Times New Roman" w:hAnsi="Times New Roman" w:eastAsia="黑体" w:cs="Times New Roman"/>
          <w:sz w:val="32"/>
          <w:szCs w:val="32"/>
        </w:rPr>
        <w:t>建设单位（</w:t>
      </w:r>
      <w:r>
        <w:rPr>
          <w:rFonts w:hint="eastAsia" w:ascii="Times New Roman" w:hAnsi="Times New Roman" w:eastAsia="黑体" w:cs="Times New Roman"/>
          <w:sz w:val="32"/>
          <w:szCs w:val="32"/>
          <w:lang w:val="en-US" w:eastAsia="zh-CN"/>
        </w:rPr>
        <w:t>盖章）：</w:t>
      </w:r>
      <w:r>
        <w:rPr>
          <w:rFonts w:hint="eastAsia" w:ascii="Times New Roman" w:hAnsi="Times New Roman" w:eastAsia="黑体" w:cs="Times New Roman"/>
          <w:sz w:val="32"/>
          <w:szCs w:val="32"/>
          <w:u w:val="single"/>
          <w:lang w:val="en-US" w:eastAsia="zh-CN"/>
        </w:rPr>
        <w:t xml:space="preserve">华容县鼎力商品混凝土有限公司  </w:t>
      </w:r>
    </w:p>
    <w:p>
      <w:pPr>
        <w:adjustRightInd w:val="0"/>
        <w:snapToGrid w:val="0"/>
        <w:spacing w:line="360" w:lineRule="auto"/>
        <w:ind w:firstLine="640" w:firstLineChars="200"/>
        <w:rPr>
          <w:rFonts w:hint="default" w:ascii="Times New Roman" w:hAnsi="Times New Roman" w:eastAsia="黑体" w:cs="Times New Roman"/>
          <w:sz w:val="32"/>
          <w:szCs w:val="32"/>
          <w:u w:val="single"/>
          <w:lang w:val="en-US" w:eastAsia="zh-CN"/>
        </w:rPr>
      </w:pPr>
      <w:r>
        <w:rPr>
          <w:rFonts w:ascii="Times New Roman" w:hAnsi="Times New Roman" w:eastAsia="黑体" w:cs="Times New Roman"/>
          <w:sz w:val="32"/>
          <w:szCs w:val="32"/>
        </w:rPr>
        <w:t>编制日期：</w:t>
      </w:r>
      <w:r>
        <w:rPr>
          <w:rFonts w:hint="eastAsia" w:ascii="Times New Roman" w:hAnsi="Times New Roman" w:eastAsia="黑体" w:cs="Times New Roman"/>
          <w:sz w:val="32"/>
          <w:szCs w:val="32"/>
          <w:u w:val="single"/>
          <w:lang w:val="en-US" w:eastAsia="zh-CN"/>
        </w:rPr>
        <w:t xml:space="preserve">           2024年3月                </w:t>
      </w:r>
    </w:p>
    <w:p>
      <w:pPr>
        <w:adjustRightInd w:val="0"/>
        <w:snapToGrid w:val="0"/>
        <w:spacing w:line="360" w:lineRule="auto"/>
        <w:jc w:val="center"/>
        <w:rPr>
          <w:rFonts w:ascii="Times New Roman" w:hAnsi="Times New Roman" w:eastAsia="宋体" w:cs="Times New Roman"/>
          <w:sz w:val="24"/>
          <w:szCs w:val="24"/>
          <w:u w:val="single"/>
        </w:rPr>
      </w:pPr>
    </w:p>
    <w:p>
      <w:pPr>
        <w:adjustRightInd w:val="0"/>
        <w:snapToGrid w:val="0"/>
        <w:spacing w:line="360" w:lineRule="auto"/>
        <w:jc w:val="center"/>
        <w:rPr>
          <w:rFonts w:ascii="Times New Roman" w:hAnsi="Times New Roman" w:eastAsia="宋体" w:cs="Times New Roman"/>
          <w:sz w:val="24"/>
          <w:szCs w:val="24"/>
          <w:u w:val="single"/>
        </w:rPr>
      </w:pPr>
    </w:p>
    <w:p>
      <w:pPr>
        <w:adjustRightInd w:val="0"/>
        <w:snapToGrid w:val="0"/>
        <w:spacing w:line="360" w:lineRule="auto"/>
        <w:jc w:val="center"/>
        <w:rPr>
          <w:rFonts w:ascii="Times New Roman" w:hAnsi="Times New Roman" w:eastAsia="宋体" w:cs="Times New Roman"/>
          <w:sz w:val="24"/>
          <w:szCs w:val="24"/>
          <w:u w:val="single"/>
        </w:rPr>
      </w:pPr>
    </w:p>
    <w:p>
      <w:pPr>
        <w:adjustRightInd w:val="0"/>
        <w:snapToGrid w:val="0"/>
        <w:spacing w:line="360" w:lineRule="auto"/>
        <w:jc w:val="center"/>
        <w:outlineLvl w:val="0"/>
        <w:rPr>
          <w:rFonts w:ascii="Times New Roman" w:hAnsi="Times New Roman" w:eastAsia="楷体" w:cs="Times New Roman"/>
          <w:sz w:val="36"/>
          <w:szCs w:val="36"/>
        </w:rPr>
        <w:sectPr>
          <w:footerReference r:id="rId3" w:type="default"/>
          <w:pgSz w:w="11906" w:h="16838"/>
          <w:pgMar w:top="1701" w:right="1531" w:bottom="1701" w:left="1531" w:header="851" w:footer="1077" w:gutter="0"/>
          <w:pgNumType w:start="3"/>
          <w:cols w:space="720" w:num="1"/>
        </w:sectPr>
      </w:pPr>
      <w:bookmarkStart w:id="1" w:name="_Toc3881"/>
      <w:r>
        <w:rPr>
          <w:rFonts w:ascii="Times New Roman" w:hAnsi="Times New Roman" w:eastAsia="楷体" w:cs="Times New Roman"/>
          <w:sz w:val="36"/>
          <w:szCs w:val="36"/>
        </w:rPr>
        <w:t>中华人民共和国生态环境部制</w:t>
      </w:r>
      <w:bookmarkEnd w:id="1"/>
    </w:p>
    <w:p>
      <w:pPr>
        <w:jc w:val="center"/>
        <w:rPr>
          <w:b/>
          <w:sz w:val="32"/>
          <w:szCs w:val="32"/>
        </w:rPr>
      </w:pPr>
    </w:p>
    <w:sdt>
      <w:sdtPr>
        <w:rPr>
          <w:rFonts w:ascii="宋体" w:hAnsi="宋体" w:eastAsia="宋体" w:cstheme="minorBidi"/>
          <w:b/>
          <w:bCs/>
          <w:color w:val="0000FF"/>
          <w:kern w:val="2"/>
          <w:sz w:val="24"/>
          <w:szCs w:val="24"/>
          <w:lang w:val="en-US" w:eastAsia="zh-CN" w:bidi="ar-SA"/>
        </w:rPr>
        <w:id w:val="147476536"/>
        <w15:color w:val="DBDBDB"/>
        <w:docPartObj>
          <w:docPartGallery w:val="Table of Contents"/>
          <w:docPartUnique/>
        </w:docPartObj>
      </w:sdtPr>
      <w:sdtEndPr>
        <w:rPr>
          <w:rFonts w:hint="default" w:ascii="Times New Roman" w:hAnsi="Times New Roman" w:eastAsia="宋体" w:cs="Times New Roman"/>
          <w:b/>
          <w:bCs/>
          <w:color w:val="0000FF"/>
          <w:kern w:val="2"/>
          <w:sz w:val="24"/>
          <w:szCs w:val="24"/>
          <w:lang w:val="en-US" w:eastAsia="zh-CN" w:bidi="ar-SA"/>
        </w:rPr>
      </w:sdtEndPr>
      <w:sdtContent>
        <w:p>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8"/>
              <w:szCs w:val="28"/>
            </w:rPr>
            <w:t>目</w:t>
          </w:r>
          <w:r>
            <w:rPr>
              <w:rFonts w:hint="eastAsia" w:ascii="Times New Roman" w:hAnsi="Times New Roman" w:eastAsia="宋体" w:cs="Times New Roman"/>
              <w:b/>
              <w:bCs/>
              <w:color w:val="0000FF"/>
              <w:sz w:val="28"/>
              <w:szCs w:val="28"/>
              <w:lang w:val="en-US" w:eastAsia="zh-CN"/>
            </w:rPr>
            <w:t xml:space="preserve">    </w:t>
          </w:r>
          <w:r>
            <w:rPr>
              <w:rFonts w:hint="default" w:ascii="Times New Roman" w:hAnsi="Times New Roman" w:eastAsia="宋体" w:cs="Times New Roman"/>
              <w:b/>
              <w:bCs/>
              <w:color w:val="0000FF"/>
              <w:sz w:val="28"/>
              <w:szCs w:val="28"/>
            </w:rPr>
            <w:t>录</w:t>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TOC \o "1-1" \h \u </w:instrText>
          </w:r>
          <w:r>
            <w:rPr>
              <w:rFonts w:hint="default" w:ascii="Times New Roman" w:hAnsi="Times New Roman" w:eastAsia="宋体" w:cs="Times New Roman"/>
              <w:color w:val="0000FF"/>
              <w:sz w:val="24"/>
              <w:szCs w:val="24"/>
            </w:rPr>
            <w:fldChar w:fldCharType="separate"/>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_Toc32307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一、建设项目基本情况</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_Toc32307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1</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_Toc14085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二、建设项目工程分析</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_Toc14085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6</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_Toc3693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三、区域环境质量现状、环境保护目标及评价标准</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_Toc3693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20</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_Toc1935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四、主要环境影响和保护措施</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_Toc1935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25</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_Toc20297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五、环境保护措施监督检查清单</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_Toc20297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49</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_Toc2859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六、结论</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_Toc2859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51</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05"/>
            <w:keepNext w:val="0"/>
            <w:keepLines w:val="0"/>
            <w:pageBreakBefore w:val="0"/>
            <w:tabs>
              <w:tab w:val="right" w:leader="dot" w:pos="8844"/>
            </w:tabs>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HYPERLINK \l _Toc22793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bCs/>
              <w:snapToGrid w:val="0"/>
              <w:color w:val="0000FF"/>
              <w:sz w:val="24"/>
              <w:szCs w:val="24"/>
            </w:rPr>
            <w:t>建设项目污染物排放量汇总表</w:t>
          </w:r>
          <w:r>
            <w:rPr>
              <w:rFonts w:hint="default" w:ascii="Times New Roman" w:hAnsi="Times New Roman" w:eastAsia="宋体" w:cs="Times New Roman"/>
              <w:color w:val="0000FF"/>
              <w:sz w:val="24"/>
              <w:szCs w:val="24"/>
            </w:rPr>
            <w:tab/>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 PAGEREF _Toc22793 \h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t>52</w:t>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fldChar w:fldCharType="end"/>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end"/>
          </w:r>
        </w:p>
      </w:sdtContent>
    </w:sdt>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附件1</w:t>
      </w:r>
      <w:r>
        <w:rPr>
          <w:rFonts w:hint="eastAsia" w:ascii="Times New Roman" w:hAnsi="Times New Roman" w:eastAsia="宋体" w:cs="Times New Roman"/>
          <w:color w:val="0000FF"/>
          <w:sz w:val="24"/>
          <w:szCs w:val="24"/>
          <w:lang w:val="en-US" w:eastAsia="zh-CN"/>
        </w:rPr>
        <w:t xml:space="preserve">  </w:t>
      </w:r>
      <w:r>
        <w:rPr>
          <w:rFonts w:hint="default" w:ascii="Times New Roman" w:hAnsi="Times New Roman" w:eastAsia="宋体" w:cs="Times New Roman"/>
          <w:color w:val="0000FF"/>
          <w:sz w:val="24"/>
          <w:szCs w:val="24"/>
          <w:lang w:val="en-US" w:eastAsia="zh-CN"/>
        </w:rPr>
        <w:t>环评委托书</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附件2  建设单位营业执照</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附件3  项目备案文件</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附件4  《岳阳市预拌商品混凝土专项规划（2023-2027）》相关内容</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附件5  环境质量现状监测报告</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附件6  自规部门用地文件（“三区三线”套合图）</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附件7  镇政府关于项目建设的意见</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附件8  生态红线查询结果</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附件9  评审会专家签名表</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附件10  评审会专家评审意见</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附件11  评审会专家评审意见修改说明</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附图：</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 xml:space="preserve">附图1 </w:t>
      </w:r>
      <w:r>
        <w:rPr>
          <w:rFonts w:hint="eastAsia" w:ascii="Times New Roman" w:hAnsi="Times New Roman" w:eastAsia="宋体" w:cs="Times New Roman"/>
          <w:color w:val="0000FF"/>
          <w:sz w:val="24"/>
          <w:szCs w:val="24"/>
          <w:lang w:val="en-US" w:eastAsia="zh-CN"/>
        </w:rPr>
        <w:t xml:space="preserve"> </w:t>
      </w:r>
      <w:r>
        <w:rPr>
          <w:rFonts w:hint="default" w:ascii="Times New Roman" w:hAnsi="Times New Roman" w:eastAsia="宋体" w:cs="Times New Roman"/>
          <w:color w:val="0000FF"/>
          <w:sz w:val="24"/>
          <w:szCs w:val="24"/>
        </w:rPr>
        <w:t>地理位置图</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附图</w:t>
      </w:r>
      <w:r>
        <w:rPr>
          <w:rFonts w:hint="default" w:ascii="Times New Roman" w:hAnsi="Times New Roman" w:eastAsia="宋体" w:cs="Times New Roman"/>
          <w:color w:val="0000FF"/>
          <w:sz w:val="24"/>
          <w:szCs w:val="24"/>
          <w:lang w:val="en-US" w:eastAsia="zh-CN"/>
        </w:rPr>
        <w:t xml:space="preserve">2 </w:t>
      </w:r>
      <w:r>
        <w:rPr>
          <w:rFonts w:hint="eastAsia" w:ascii="Times New Roman" w:hAnsi="Times New Roman" w:eastAsia="宋体" w:cs="Times New Roman"/>
          <w:color w:val="0000FF"/>
          <w:sz w:val="24"/>
          <w:szCs w:val="24"/>
          <w:lang w:val="en-US" w:eastAsia="zh-CN"/>
        </w:rPr>
        <w:t xml:space="preserve"> </w:t>
      </w:r>
      <w:r>
        <w:rPr>
          <w:rFonts w:hint="default" w:ascii="Times New Roman" w:hAnsi="Times New Roman" w:eastAsia="宋体" w:cs="Times New Roman"/>
          <w:color w:val="0000FF"/>
          <w:sz w:val="24"/>
          <w:szCs w:val="24"/>
        </w:rPr>
        <w:t>环境敏感保护目标</w:t>
      </w:r>
      <w:r>
        <w:rPr>
          <w:rFonts w:hint="default" w:ascii="Times New Roman" w:hAnsi="Times New Roman" w:eastAsia="宋体" w:cs="Times New Roman"/>
          <w:color w:val="0000FF"/>
          <w:sz w:val="24"/>
          <w:szCs w:val="24"/>
          <w:lang w:val="en-US" w:eastAsia="zh-CN"/>
        </w:rPr>
        <w:t>及监测点位示意</w:t>
      </w:r>
      <w:r>
        <w:rPr>
          <w:rFonts w:hint="default" w:ascii="Times New Roman" w:hAnsi="Times New Roman" w:eastAsia="宋体" w:cs="Times New Roman"/>
          <w:color w:val="0000FF"/>
          <w:sz w:val="24"/>
          <w:szCs w:val="24"/>
        </w:rPr>
        <w:t>图</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附图</w:t>
      </w:r>
      <w:r>
        <w:rPr>
          <w:rFonts w:hint="default" w:ascii="Times New Roman" w:hAnsi="Times New Roman" w:eastAsia="宋体" w:cs="Times New Roman"/>
          <w:color w:val="0000FF"/>
          <w:sz w:val="24"/>
          <w:szCs w:val="24"/>
          <w:lang w:val="en-US" w:eastAsia="zh-CN"/>
        </w:rPr>
        <w:t>3</w:t>
      </w:r>
      <w:r>
        <w:rPr>
          <w:rFonts w:hint="default" w:ascii="Times New Roman" w:hAnsi="Times New Roman" w:eastAsia="宋体" w:cs="Times New Roman"/>
          <w:color w:val="0000FF"/>
          <w:sz w:val="24"/>
          <w:szCs w:val="24"/>
        </w:rPr>
        <w:t xml:space="preserve"> </w:t>
      </w:r>
      <w:r>
        <w:rPr>
          <w:rFonts w:hint="eastAsia" w:ascii="Times New Roman" w:hAnsi="Times New Roman" w:eastAsia="宋体" w:cs="Times New Roman"/>
          <w:color w:val="0000FF"/>
          <w:sz w:val="24"/>
          <w:szCs w:val="24"/>
          <w:lang w:val="en-US" w:eastAsia="zh-CN"/>
        </w:rPr>
        <w:t xml:space="preserve"> </w:t>
      </w:r>
      <w:r>
        <w:rPr>
          <w:rFonts w:hint="default" w:ascii="Times New Roman" w:hAnsi="Times New Roman" w:eastAsia="宋体" w:cs="Times New Roman"/>
          <w:color w:val="0000FF"/>
          <w:sz w:val="24"/>
          <w:szCs w:val="24"/>
          <w:lang w:val="en-US" w:eastAsia="zh-CN"/>
        </w:rPr>
        <w:t>项目平面布置</w:t>
      </w:r>
      <w:r>
        <w:rPr>
          <w:rFonts w:hint="default" w:ascii="Times New Roman" w:hAnsi="Times New Roman" w:eastAsia="宋体" w:cs="Times New Roman"/>
          <w:color w:val="0000FF"/>
          <w:sz w:val="24"/>
          <w:szCs w:val="24"/>
        </w:rPr>
        <w:t>图</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附图</w:t>
      </w:r>
      <w:r>
        <w:rPr>
          <w:rFonts w:hint="default" w:ascii="Times New Roman" w:hAnsi="Times New Roman" w:eastAsia="宋体" w:cs="Times New Roman"/>
          <w:color w:val="0000FF"/>
          <w:sz w:val="24"/>
          <w:szCs w:val="24"/>
          <w:lang w:val="en-US" w:eastAsia="zh-CN"/>
        </w:rPr>
        <w:t>4</w:t>
      </w:r>
      <w:r>
        <w:rPr>
          <w:rFonts w:hint="default" w:ascii="Times New Roman" w:hAnsi="Times New Roman" w:eastAsia="宋体" w:cs="Times New Roman"/>
          <w:color w:val="0000FF"/>
          <w:sz w:val="24"/>
          <w:szCs w:val="24"/>
        </w:rPr>
        <w:t xml:space="preserve"> </w:t>
      </w:r>
      <w:r>
        <w:rPr>
          <w:rFonts w:hint="eastAsia" w:ascii="Times New Roman" w:hAnsi="Times New Roman" w:eastAsia="宋体" w:cs="Times New Roman"/>
          <w:color w:val="0000FF"/>
          <w:sz w:val="24"/>
          <w:szCs w:val="24"/>
          <w:lang w:val="en-US" w:eastAsia="zh-CN"/>
        </w:rPr>
        <w:t xml:space="preserve"> </w:t>
      </w:r>
      <w:r>
        <w:rPr>
          <w:rFonts w:hint="default" w:ascii="Times New Roman" w:hAnsi="Times New Roman" w:eastAsia="宋体" w:cs="Times New Roman"/>
          <w:color w:val="0000FF"/>
          <w:sz w:val="24"/>
          <w:szCs w:val="24"/>
          <w:lang w:val="en-US" w:eastAsia="zh-CN"/>
        </w:rPr>
        <w:t>项目现场照片</w:t>
      </w:r>
    </w:p>
    <w:p>
      <w:pPr>
        <w:pStyle w:val="16"/>
        <w:keepNext w:val="0"/>
        <w:keepLines w:val="0"/>
        <w:pageBreakBefore w:val="0"/>
        <w:kinsoku/>
        <w:wordWrap/>
        <w:overflowPunct/>
        <w:topLinePunct w:val="0"/>
        <w:autoSpaceDE/>
        <w:autoSpaceDN/>
        <w:bidi w:val="0"/>
        <w:adjustRightInd w:val="0"/>
        <w:snapToGrid w:val="0"/>
        <w:spacing w:beforeAutospacing="0" w:after="0" w:afterAutospacing="0" w:line="360" w:lineRule="auto"/>
        <w:textAlignment w:val="auto"/>
        <w:rPr>
          <w:rFonts w:hint="default" w:ascii="Times New Roman" w:hAnsi="Times New Roman" w:eastAsia="宋体" w:cs="Times New Roman"/>
          <w:sz w:val="24"/>
          <w:szCs w:val="24"/>
        </w:rPr>
      </w:pPr>
    </w:p>
    <w:p>
      <w:pPr>
        <w:pStyle w:val="17"/>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default" w:ascii="Times New Roman" w:hAnsi="Times New Roman" w:eastAsia="宋体" w:cs="Times New Roman"/>
          <w:b/>
          <w:bCs/>
          <w:snapToGrid w:val="0"/>
          <w:sz w:val="24"/>
          <w:szCs w:val="24"/>
        </w:rPr>
        <w:sectPr>
          <w:footerReference r:id="rId4" w:type="default"/>
          <w:pgSz w:w="11906" w:h="16838"/>
          <w:pgMar w:top="1701" w:right="1531" w:bottom="1701" w:left="1531" w:header="851" w:footer="1077" w:gutter="0"/>
          <w:pgNumType w:start="1"/>
          <w:cols w:space="720" w:num="1"/>
        </w:sectPr>
      </w:pPr>
    </w:p>
    <w:p>
      <w:pPr>
        <w:pStyle w:val="17"/>
        <w:jc w:val="center"/>
        <w:outlineLvl w:val="0"/>
        <w:rPr>
          <w:rFonts w:ascii="Times New Roman" w:hAnsi="Times New Roman" w:cs="Times New Roman"/>
          <w:b/>
          <w:bCs/>
          <w:snapToGrid w:val="0"/>
          <w:sz w:val="30"/>
          <w:szCs w:val="30"/>
        </w:rPr>
      </w:pPr>
      <w:bookmarkStart w:id="2" w:name="_Toc32307"/>
      <w:r>
        <w:rPr>
          <w:rFonts w:ascii="Times New Roman" w:hAnsi="Times New Roman" w:cs="Times New Roman"/>
          <w:b/>
          <w:bCs/>
          <w:snapToGrid w:val="0"/>
          <w:sz w:val="30"/>
          <w:szCs w:val="30"/>
        </w:rPr>
        <w:t>一、建设项目基本情况</w:t>
      </w:r>
      <w:bookmarkEnd w:id="2"/>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28"/>
        <w:gridCol w:w="2186"/>
        <w:gridCol w:w="1848"/>
        <w:gridCol w:w="3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建设项目名称</w:t>
            </w:r>
          </w:p>
        </w:tc>
        <w:tc>
          <w:tcPr>
            <w:tcW w:w="6970" w:type="dxa"/>
            <w:gridSpan w:val="3"/>
            <w:vAlign w:val="center"/>
          </w:tcPr>
          <w:p>
            <w:pPr>
              <w:spacing w:line="360" w:lineRule="auto"/>
              <w:ind w:firstLine="424" w:firstLineChars="177"/>
              <w:rPr>
                <w:rFonts w:ascii="Times New Roman" w:hAnsi="Times New Roman" w:eastAsia="宋体" w:cs="Times New Roman"/>
                <w:sz w:val="24"/>
                <w:szCs w:val="24"/>
              </w:rPr>
            </w:pPr>
            <w:r>
              <w:rPr>
                <w:rFonts w:hint="eastAsia" w:eastAsia="宋体"/>
                <w:sz w:val="24"/>
                <w:szCs w:val="24"/>
                <w:lang w:val="en-US" w:eastAsia="zh-CN"/>
              </w:rPr>
              <w:t>华容县鼎力混凝土搅拌站建设项目（年生产商品混凝土</w:t>
            </w:r>
            <w:r>
              <w:rPr>
                <w:rFonts w:hint="eastAsia" w:eastAsia="宋体"/>
                <w:color w:val="FF0000"/>
                <w:sz w:val="24"/>
                <w:szCs w:val="24"/>
                <w:u w:val="single"/>
                <w:lang w:val="en-US" w:eastAsia="zh-CN"/>
              </w:rPr>
              <w:t>30万m</w:t>
            </w:r>
            <w:r>
              <w:rPr>
                <w:rFonts w:hint="eastAsia" w:eastAsia="宋体"/>
                <w:color w:val="FF0000"/>
                <w:sz w:val="24"/>
                <w:szCs w:val="24"/>
                <w:u w:val="single"/>
                <w:vertAlign w:val="superscript"/>
                <w:lang w:val="en-US" w:eastAsia="zh-CN"/>
              </w:rPr>
              <w:t>3</w:t>
            </w:r>
            <w:r>
              <w:rPr>
                <w:rFonts w:hint="eastAsia" w:eastAsia="宋体"/>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项目代码</w:t>
            </w:r>
          </w:p>
        </w:tc>
        <w:tc>
          <w:tcPr>
            <w:tcW w:w="6970" w:type="dxa"/>
            <w:gridSpan w:val="3"/>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2311</w:t>
            </w:r>
            <w:r>
              <w:rPr>
                <w:rFonts w:ascii="Times New Roman" w:hAnsi="Times New Roman" w:eastAsia="宋体" w:cs="Times New Roman"/>
                <w:sz w:val="24"/>
                <w:szCs w:val="24"/>
              </w:rPr>
              <w:t>-4306</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-04-0</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587251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建设单位联系人</w:t>
            </w:r>
          </w:p>
        </w:tc>
        <w:tc>
          <w:tcPr>
            <w:tcW w:w="2148" w:type="dxa"/>
            <w:vAlign w:val="center"/>
          </w:tcPr>
          <w:p>
            <w:pPr>
              <w:adjustRightInd w:val="0"/>
              <w:snapToGrid w:val="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柴先红</w:t>
            </w:r>
          </w:p>
        </w:tc>
        <w:tc>
          <w:tcPr>
            <w:tcW w:w="1661"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联系方式</w:t>
            </w:r>
          </w:p>
        </w:tc>
        <w:tc>
          <w:tcPr>
            <w:tcW w:w="3161" w:type="dxa"/>
            <w:vAlign w:val="center"/>
          </w:tcPr>
          <w:p>
            <w:pPr>
              <w:adjustRightInd w:val="0"/>
              <w:snapToGrid w:val="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13974083495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6970" w:type="dxa"/>
            <w:gridSpan w:val="3"/>
            <w:vAlign w:val="center"/>
          </w:tcPr>
          <w:p>
            <w:pPr>
              <w:adjustRightInd w:val="0"/>
              <w:snapToGrid w:val="0"/>
              <w:jc w:val="center"/>
              <w:rPr>
                <w:rFonts w:ascii="Times New Roman" w:hAnsi="Times New Roman" w:eastAsia="宋体" w:cs="Times New Roman"/>
                <w:sz w:val="24"/>
                <w:szCs w:val="24"/>
              </w:rPr>
            </w:pPr>
            <w:r>
              <w:rPr>
                <w:rFonts w:hint="eastAsia"/>
                <w:sz w:val="24"/>
                <w:szCs w:val="24"/>
              </w:rPr>
              <w:t>湖南省岳阳市华容县东山镇</w:t>
            </w:r>
            <w:r>
              <w:rPr>
                <w:rFonts w:hint="eastAsia"/>
                <w:sz w:val="24"/>
                <w:szCs w:val="24"/>
                <w:lang w:eastAsia="zh-CN"/>
              </w:rPr>
              <w:t>长岗庙村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地理坐标</w:t>
            </w:r>
          </w:p>
        </w:tc>
        <w:tc>
          <w:tcPr>
            <w:tcW w:w="6970" w:type="dxa"/>
            <w:gridSpan w:val="3"/>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（112°4</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17.916</w:t>
            </w:r>
            <w:r>
              <w:rPr>
                <w:rFonts w:ascii="Times New Roman" w:hAnsi="Times New Roman" w:eastAsia="宋体" w:cs="Times New Roman"/>
                <w:sz w:val="24"/>
                <w:szCs w:val="24"/>
              </w:rPr>
              <w:t>"E，29°3</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47.040</w:t>
            </w:r>
            <w:r>
              <w:rPr>
                <w:rFonts w:ascii="Times New Roman" w:hAnsi="Times New Roman" w:eastAsia="宋体" w:cs="Times New Roman"/>
                <w:sz w:val="24"/>
                <w:szCs w:val="24"/>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国民经济</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行业类别</w:t>
            </w:r>
          </w:p>
        </w:tc>
        <w:tc>
          <w:tcPr>
            <w:tcW w:w="2148" w:type="dxa"/>
            <w:vAlign w:val="center"/>
          </w:tcPr>
          <w:p>
            <w:pPr>
              <w:adjustRightInd w:val="0"/>
              <w:snapToGrid w:val="0"/>
              <w:jc w:val="center"/>
              <w:rPr>
                <w:rFonts w:ascii="Times New Roman" w:hAnsi="Times New Roman" w:cs="Times New Roman"/>
                <w:sz w:val="24"/>
                <w:szCs w:val="24"/>
              </w:rPr>
            </w:pPr>
            <w:r>
              <w:rPr>
                <w:rFonts w:ascii="Times New Roman" w:hAnsi="Times New Roman" w:cs="Times New Roman"/>
                <w:sz w:val="24"/>
                <w:szCs w:val="32"/>
              </w:rPr>
              <w:t>C302</w:t>
            </w:r>
            <w:r>
              <w:rPr>
                <w:rFonts w:hint="eastAsia" w:ascii="Times New Roman" w:hAnsi="Times New Roman" w:cs="Times New Roman"/>
                <w:sz w:val="24"/>
                <w:szCs w:val="32"/>
              </w:rPr>
              <w:t>1水泥制品制造</w:t>
            </w:r>
          </w:p>
        </w:tc>
        <w:tc>
          <w:tcPr>
            <w:tcW w:w="1661" w:type="dxa"/>
            <w:vAlign w:val="center"/>
          </w:tcPr>
          <w:p>
            <w:pPr>
              <w:adjustRightInd w:val="0"/>
              <w:snapToGrid w:val="0"/>
              <w:jc w:val="center"/>
              <w:rPr>
                <w:rFonts w:ascii="Times New Roman" w:hAnsi="Times New Roman" w:eastAsia="宋体" w:cs="Times New Roman"/>
                <w:sz w:val="24"/>
                <w:szCs w:val="24"/>
              </w:rPr>
            </w:pPr>
            <w:bookmarkStart w:id="3" w:name="_Hlk49843745"/>
            <w:r>
              <w:rPr>
                <w:rFonts w:ascii="Times New Roman" w:hAnsi="Times New Roman" w:eastAsia="宋体" w:cs="Times New Roman"/>
                <w:sz w:val="24"/>
                <w:szCs w:val="24"/>
              </w:rPr>
              <w:t>建设项目</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行业类别</w:t>
            </w:r>
            <w:bookmarkEnd w:id="3"/>
          </w:p>
        </w:tc>
        <w:tc>
          <w:tcPr>
            <w:tcW w:w="3161" w:type="dxa"/>
            <w:vAlign w:val="center"/>
          </w:tcPr>
          <w:p>
            <w:pPr>
              <w:rPr>
                <w:rFonts w:ascii="Times New Roman" w:hAnsi="Times New Roman" w:cs="Times New Roman"/>
                <w:szCs w:val="21"/>
              </w:rPr>
            </w:pPr>
            <w:r>
              <w:rPr>
                <w:rFonts w:ascii="Times New Roman" w:hAnsi="Times New Roman" w:cs="Times New Roman"/>
                <w:sz w:val="24"/>
              </w:rPr>
              <w:t>二十七、非金属矿物制品业55石膏、水泥制品及类似制品制造302-商品混凝土、砼结构构件制造、水泥制品制造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建设性质</w:t>
            </w:r>
          </w:p>
        </w:tc>
        <w:tc>
          <w:tcPr>
            <w:tcW w:w="2148" w:type="dxa"/>
            <w:vAlign w:val="center"/>
          </w:tcPr>
          <w:p>
            <w:pPr>
              <w:jc w:val="left"/>
              <w:rPr>
                <w:rFonts w:ascii="Times New Roman" w:hAnsi="Times New Roman" w:eastAsia="宋体" w:cs="Times New Roman"/>
                <w:sz w:val="24"/>
                <w:szCs w:val="24"/>
              </w:rPr>
            </w:pPr>
            <w:r>
              <w:rPr>
                <w:rFonts w:ascii="Times New Roman" w:hAnsi="Segoe UI Symbol" w:eastAsia="宋体" w:cs="Times New Roman"/>
                <w:sz w:val="24"/>
                <w:szCs w:val="24"/>
              </w:rPr>
              <w:t>☑</w:t>
            </w:r>
            <w:r>
              <w:rPr>
                <w:rFonts w:ascii="Times New Roman" w:hAnsi="Times New Roman" w:eastAsia="宋体" w:cs="Times New Roman"/>
                <w:sz w:val="24"/>
                <w:szCs w:val="24"/>
              </w:rPr>
              <w:t>新建（迁建）</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改建</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扩建</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技术改造</w:t>
            </w:r>
          </w:p>
        </w:tc>
        <w:tc>
          <w:tcPr>
            <w:tcW w:w="1661"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申报情形</w:t>
            </w:r>
          </w:p>
        </w:tc>
        <w:tc>
          <w:tcPr>
            <w:tcW w:w="3161" w:type="dxa"/>
            <w:vAlign w:val="center"/>
          </w:tcPr>
          <w:p>
            <w:pPr>
              <w:jc w:val="left"/>
              <w:rPr>
                <w:rFonts w:ascii="Times New Roman" w:hAnsi="Times New Roman" w:eastAsia="宋体" w:cs="Times New Roman"/>
                <w:sz w:val="24"/>
                <w:szCs w:val="24"/>
              </w:rPr>
            </w:pPr>
            <w:r>
              <w:rPr>
                <w:rFonts w:ascii="Times New Roman" w:hAnsi="Segoe UI Symbol" w:eastAsia="宋体" w:cs="Times New Roman"/>
                <w:sz w:val="24"/>
                <w:szCs w:val="24"/>
              </w:rPr>
              <w:t>☑</w:t>
            </w:r>
            <w:r>
              <w:rPr>
                <w:rFonts w:ascii="Times New Roman" w:hAnsi="Times New Roman" w:eastAsia="宋体" w:cs="Times New Roman"/>
                <w:sz w:val="24"/>
                <w:szCs w:val="24"/>
              </w:rPr>
              <w:t>首次申报项目</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不予批准后再次申报项目</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超五年重新审核项目</w:t>
            </w:r>
          </w:p>
          <w:p>
            <w:pPr>
              <w:jc w:val="lef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（核准/备案）</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部门（选填）</w:t>
            </w:r>
          </w:p>
        </w:tc>
        <w:tc>
          <w:tcPr>
            <w:tcW w:w="2148"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华容县</w:t>
            </w:r>
            <w:r>
              <w:rPr>
                <w:rFonts w:ascii="Times New Roman" w:hAnsi="Times New Roman" w:eastAsia="宋体" w:cs="Times New Roman"/>
                <w:sz w:val="24"/>
                <w:szCs w:val="24"/>
              </w:rPr>
              <w:t>发展和改革局</w:t>
            </w:r>
          </w:p>
        </w:tc>
        <w:tc>
          <w:tcPr>
            <w:tcW w:w="1661"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项目审批</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（核准/备案）文号（选填）</w:t>
            </w:r>
          </w:p>
        </w:tc>
        <w:tc>
          <w:tcPr>
            <w:tcW w:w="3161" w:type="dxa"/>
            <w:vAlign w:val="center"/>
          </w:tcPr>
          <w:p>
            <w:pPr>
              <w:adjustRightInd w:val="0"/>
              <w:snapToGrid w:val="0"/>
              <w:jc w:val="center"/>
              <w:rPr>
                <w:rFonts w:hint="default" w:ascii="宋体" w:hAnsi="宋体" w:eastAsia="宋体" w:cs="宋体"/>
                <w:sz w:val="24"/>
                <w:szCs w:val="24"/>
                <w:lang w:val="en-US" w:eastAsia="zh-CN"/>
              </w:rPr>
            </w:pPr>
            <w:r>
              <w:rPr>
                <w:rFonts w:hint="eastAsia" w:ascii="Times New Roman" w:hAnsi="Times New Roman" w:eastAsia="宋体" w:cs="Times New Roman"/>
                <w:sz w:val="24"/>
                <w:szCs w:val="24"/>
                <w:lang w:eastAsia="zh-CN"/>
              </w:rPr>
              <w:t>华发改投备</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2023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93号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总投资（万元）</w:t>
            </w:r>
          </w:p>
        </w:tc>
        <w:tc>
          <w:tcPr>
            <w:tcW w:w="2148"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1500</w:t>
            </w:r>
          </w:p>
        </w:tc>
        <w:tc>
          <w:tcPr>
            <w:tcW w:w="1661" w:type="dxa"/>
            <w:tcMar>
              <w:top w:w="16" w:type="dxa"/>
              <w:left w:w="16" w:type="dxa"/>
              <w:bottom w:w="0" w:type="dxa"/>
              <w:right w:w="16" w:type="dxa"/>
            </w:tcMar>
            <w:vAlign w:val="center"/>
          </w:tcPr>
          <w:p>
            <w:pPr>
              <w:adjustRightInd w:val="0"/>
              <w:snapToGrid w:val="0"/>
              <w:ind w:left="-105" w:leftChars="-50" w:right="-210" w:rightChars="-100"/>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环保投资（万元）</w:t>
            </w:r>
          </w:p>
        </w:tc>
        <w:tc>
          <w:tcPr>
            <w:tcW w:w="3161" w:type="dxa"/>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pacing w:val="-16"/>
                <w:sz w:val="24"/>
                <w:szCs w:val="24"/>
              </w:rPr>
            </w:pPr>
            <w:r>
              <w:rPr>
                <w:rFonts w:ascii="Times New Roman" w:hAnsi="Times New Roman" w:eastAsia="宋体" w:cs="Times New Roman"/>
                <w:spacing w:val="-16"/>
                <w:sz w:val="24"/>
                <w:szCs w:val="24"/>
              </w:rPr>
              <w:t>环保投资占比（%）</w:t>
            </w:r>
          </w:p>
        </w:tc>
        <w:tc>
          <w:tcPr>
            <w:tcW w:w="2148"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4</w:t>
            </w:r>
          </w:p>
        </w:tc>
        <w:tc>
          <w:tcPr>
            <w:tcW w:w="1661" w:type="dxa"/>
            <w:tcMar>
              <w:top w:w="16" w:type="dxa"/>
              <w:left w:w="16" w:type="dxa"/>
              <w:bottom w:w="0" w:type="dxa"/>
              <w:right w:w="16" w:type="dxa"/>
            </w:tcMar>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施工工期</w:t>
            </w:r>
          </w:p>
        </w:tc>
        <w:tc>
          <w:tcPr>
            <w:tcW w:w="316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4个月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16" w:type="dxa"/>
              <w:left w:w="16" w:type="dxa"/>
              <w:bottom w:w="0" w:type="dxa"/>
              <w:right w:w="16" w:type="dxa"/>
            </w:tcMar>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是否开工建设</w:t>
            </w:r>
          </w:p>
        </w:tc>
        <w:tc>
          <w:tcPr>
            <w:tcW w:w="2148" w:type="dxa"/>
            <w:vAlign w:val="center"/>
          </w:tcPr>
          <w:p>
            <w:pPr>
              <w:adjustRightInd w:val="0"/>
              <w:snapToGrid w:val="0"/>
              <w:rPr>
                <w:rFonts w:ascii="Times New Roman" w:hAnsi="Times New Roman" w:eastAsia="宋体" w:cs="Times New Roman"/>
                <w:sz w:val="24"/>
                <w:szCs w:val="24"/>
              </w:rPr>
            </w:pPr>
            <w:r>
              <w:rPr>
                <w:rFonts w:ascii="Times New Roman" w:hAnsi="Segoe UI Symbol" w:eastAsia="宋体" w:cs="Times New Roman"/>
                <w:sz w:val="24"/>
                <w:szCs w:val="24"/>
              </w:rPr>
              <w:t>☑</w:t>
            </w:r>
            <w:r>
              <w:rPr>
                <w:rFonts w:ascii="Times New Roman" w:hAnsi="Times New Roman" w:eastAsia="宋体" w:cs="Times New Roman"/>
                <w:sz w:val="24"/>
                <w:szCs w:val="24"/>
              </w:rPr>
              <w:t>否</w:t>
            </w:r>
          </w:p>
          <w:p>
            <w:pPr>
              <w:adjustRightInd w:val="0"/>
              <w:snapToGrid w:val="0"/>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是：</w:t>
            </w:r>
          </w:p>
        </w:tc>
        <w:tc>
          <w:tcPr>
            <w:tcW w:w="1661" w:type="dxa"/>
            <w:tcMar>
              <w:top w:w="16" w:type="dxa"/>
              <w:left w:w="16" w:type="dxa"/>
              <w:bottom w:w="0" w:type="dxa"/>
              <w:right w:w="16" w:type="dxa"/>
            </w:tcMar>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用地面积（m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tc>
        <w:tc>
          <w:tcPr>
            <w:tcW w:w="316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6863</w:t>
            </w:r>
            <w:r>
              <w:rPr>
                <w:rFonts w:ascii="Times New Roman" w:hAnsi="Times New Roman" w:eastAsia="宋体" w:cs="Times New Roman"/>
                <w:sz w:val="24"/>
                <w:szCs w:val="24"/>
              </w:rPr>
              <w:t>（占地面积）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44" w:type="dxa"/>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专项评价设置情况</w:t>
            </w:r>
          </w:p>
        </w:tc>
        <w:tc>
          <w:tcPr>
            <w:tcW w:w="6970" w:type="dxa"/>
            <w:gridSpan w:val="3"/>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844" w:type="dxa"/>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sz w:val="24"/>
                <w:szCs w:val="24"/>
              </w:rPr>
              <w:t>规划情况</w:t>
            </w:r>
          </w:p>
        </w:tc>
        <w:tc>
          <w:tcPr>
            <w:tcW w:w="6970" w:type="dxa"/>
            <w:gridSpan w:val="3"/>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1" w:hRule="atLeast"/>
          <w:jc w:val="center"/>
        </w:trPr>
        <w:tc>
          <w:tcPr>
            <w:tcW w:w="1844" w:type="dxa"/>
            <w:tcMar>
              <w:top w:w="0" w:type="dxa"/>
              <w:left w:w="108" w:type="dxa"/>
              <w:bottom w:w="0" w:type="dxa"/>
              <w:right w:w="108" w:type="dxa"/>
            </w:tcMar>
            <w:vAlign w:val="center"/>
          </w:tcPr>
          <w:p>
            <w:pPr>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sz w:val="24"/>
                <w:szCs w:val="24"/>
              </w:rPr>
              <w:t>规划环境影响评价情况</w:t>
            </w:r>
          </w:p>
        </w:tc>
        <w:tc>
          <w:tcPr>
            <w:tcW w:w="6970" w:type="dxa"/>
            <w:gridSpan w:val="3"/>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spacing w:val="-14"/>
                <w:kern w:val="0"/>
                <w:sz w:val="24"/>
                <w:szCs w:val="24"/>
              </w:rPr>
            </w:pPr>
            <w:r>
              <w:rPr>
                <w:rFonts w:ascii="Times New Roman" w:hAnsi="Times New Roman" w:eastAsia="宋体" w:cs="Times New Roman"/>
                <w:spacing w:val="-14"/>
                <w:kern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34" w:hRule="atLeast"/>
          <w:jc w:val="center"/>
        </w:trPr>
        <w:tc>
          <w:tcPr>
            <w:tcW w:w="1844" w:type="dxa"/>
            <w:tcMar>
              <w:top w:w="0" w:type="dxa"/>
              <w:left w:w="108" w:type="dxa"/>
              <w:bottom w:w="0"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规划及规划环境影响评价符合性分析</w:t>
            </w:r>
          </w:p>
        </w:tc>
        <w:tc>
          <w:tcPr>
            <w:tcW w:w="6970" w:type="dxa"/>
            <w:gridSpan w:val="3"/>
            <w:tcMar>
              <w:top w:w="0" w:type="dxa"/>
              <w:left w:w="108" w:type="dxa"/>
              <w:bottom w:w="0" w:type="dxa"/>
              <w:right w:w="108" w:type="dxa"/>
            </w:tcMar>
            <w:vAlign w:val="center"/>
          </w:tcPr>
          <w:p>
            <w:pPr>
              <w:spacing w:line="360" w:lineRule="auto"/>
              <w:ind w:left="0" w:leftChars="0" w:firstLine="0" w:firstLineChars="0"/>
              <w:jc w:val="center"/>
              <w:rPr>
                <w:rFonts w:hint="eastAsia" w:ascii="Times New Roman" w:hAnsi="Times New Roman" w:eastAsia="宋体" w:cs="Times New Roman"/>
                <w:spacing w:val="-6"/>
                <w:sz w:val="24"/>
                <w:szCs w:val="24"/>
                <w:lang w:val="en-US" w:eastAsia="zh-CN"/>
              </w:rPr>
            </w:pPr>
            <w:r>
              <w:rPr>
                <w:rFonts w:hint="eastAsia" w:ascii="Times New Roman" w:hAnsi="Times New Roman" w:eastAsia="宋体" w:cs="Times New Roman"/>
                <w:spacing w:val="-6"/>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310" w:hRule="atLeast"/>
          <w:jc w:val="center"/>
        </w:trPr>
        <w:tc>
          <w:tcPr>
            <w:tcW w:w="1844" w:type="dxa"/>
            <w:tcMar>
              <w:top w:w="0" w:type="dxa"/>
              <w:left w:w="108" w:type="dxa"/>
              <w:bottom w:w="0" w:type="dxa"/>
              <w:right w:w="108" w:type="dxa"/>
            </w:tcMar>
            <w:vAlign w:val="center"/>
          </w:tcPr>
          <w:p>
            <w:pPr>
              <w:autoSpaceDE w:val="0"/>
              <w:autoSpaceDN w:val="0"/>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其他符合性</w:t>
            </w:r>
          </w:p>
          <w:p>
            <w:pPr>
              <w:autoSpaceDE w:val="0"/>
              <w:autoSpaceDN w:val="0"/>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分析</w:t>
            </w:r>
          </w:p>
        </w:tc>
        <w:tc>
          <w:tcPr>
            <w:tcW w:w="6970" w:type="dxa"/>
            <w:gridSpan w:val="3"/>
            <w:tcMar>
              <w:top w:w="0" w:type="dxa"/>
              <w:left w:w="108" w:type="dxa"/>
              <w:bottom w:w="0" w:type="dxa"/>
              <w:right w:w="108" w:type="dxa"/>
            </w:tcMar>
            <w:vAlign w:val="center"/>
          </w:tcPr>
          <w:p>
            <w:pPr>
              <w:widowControl/>
              <w:spacing w:line="360" w:lineRule="auto"/>
              <w:jc w:val="left"/>
              <w:textAlignment w:val="baseline"/>
              <w:rPr>
                <w:rFonts w:ascii="Times New Roman" w:hAnsi="Times New Roman" w:cs="Times New Roman"/>
                <w:b/>
                <w:sz w:val="24"/>
              </w:rPr>
            </w:pPr>
            <w:r>
              <w:rPr>
                <w:rFonts w:ascii="Times New Roman" w:hAnsi="Times New Roman" w:cs="Times New Roman"/>
                <w:b/>
                <w:sz w:val="24"/>
              </w:rPr>
              <w:t>1、产业政策合理性分析</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本项目主要产品为商品混凝土，对照《产业结构调整指导目录（20</w:t>
            </w:r>
            <w:r>
              <w:rPr>
                <w:rFonts w:hint="eastAsia" w:ascii="Times New Roman" w:hAnsi="Times New Roman" w:cs="Times New Roman"/>
                <w:sz w:val="24"/>
                <w:lang w:val="en-US" w:eastAsia="zh-CN"/>
              </w:rPr>
              <w:t>24</w:t>
            </w:r>
            <w:r>
              <w:rPr>
                <w:rFonts w:ascii="Times New Roman" w:hAnsi="Times New Roman" w:cs="Times New Roman"/>
                <w:sz w:val="24"/>
              </w:rPr>
              <w:t>年本》，本项目不属于国家限制及淘汰类中提及的内容。因此项目建设符合国家现行产业政策。</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color w:val="0000FF"/>
                <w:sz w:val="24"/>
              </w:rPr>
              <w:t>项目使用的生产设备不属于国家限制及淘汰类中提及的内容。</w:t>
            </w:r>
          </w:p>
          <w:p>
            <w:pPr>
              <w:widowControl/>
              <w:spacing w:line="360" w:lineRule="auto"/>
              <w:jc w:val="left"/>
              <w:textAlignment w:val="baseline"/>
              <w:rPr>
                <w:rFonts w:ascii="Times New Roman" w:hAnsi="Times New Roman" w:cs="Times New Roman"/>
                <w:b/>
                <w:sz w:val="24"/>
              </w:rPr>
            </w:pPr>
            <w:r>
              <w:rPr>
                <w:rFonts w:hint="eastAsia" w:ascii="Times New Roman" w:hAnsi="Times New Roman" w:cs="Times New Roman"/>
                <w:b/>
                <w:sz w:val="24"/>
              </w:rPr>
              <w:t>2、“三线一单”相符性分析</w:t>
            </w:r>
          </w:p>
          <w:p>
            <w:pPr>
              <w:adjustRightInd w:val="0"/>
              <w:snapToGrid w:val="0"/>
              <w:spacing w:line="360" w:lineRule="auto"/>
              <w:ind w:firstLine="480" w:firstLineChars="200"/>
              <w:rPr>
                <w:rFonts w:hAnsi="宋体"/>
                <w:kern w:val="0"/>
                <w:sz w:val="24"/>
              </w:rPr>
            </w:pPr>
            <w:r>
              <w:rPr>
                <w:rFonts w:hint="eastAsia"/>
                <w:color w:val="000000"/>
                <w:sz w:val="24"/>
              </w:rPr>
              <w:t>本项目与“三线一单”的符合性详见下表：</w:t>
            </w:r>
          </w:p>
          <w:p>
            <w:pPr>
              <w:adjustRightInd w:val="0"/>
              <w:snapToGrid w:val="0"/>
              <w:spacing w:line="268" w:lineRule="auto"/>
              <w:jc w:val="center"/>
              <w:rPr>
                <w:rFonts w:ascii="Times New Roman" w:hAnsi="Times New Roman" w:cs="Times New Roman"/>
                <w:b/>
                <w:sz w:val="24"/>
                <w:szCs w:val="24"/>
                <w:highlight w:val="none"/>
              </w:rPr>
            </w:pPr>
            <w:r>
              <w:rPr>
                <w:rFonts w:ascii="Times New Roman" w:hAnsi="Times New Roman" w:cs="Times New Roman"/>
                <w:b/>
                <w:sz w:val="24"/>
                <w:szCs w:val="24"/>
                <w:highlight w:val="none"/>
              </w:rPr>
              <w:t>表1</w:t>
            </w:r>
            <w:r>
              <w:rPr>
                <w:rFonts w:hint="eastAsia" w:ascii="Times New Roman" w:hAnsi="Times New Roman" w:cs="Times New Roman"/>
                <w:b/>
                <w:sz w:val="24"/>
                <w:szCs w:val="24"/>
                <w:highlight w:val="none"/>
              </w:rPr>
              <w:t>-1</w:t>
            </w:r>
            <w:r>
              <w:rPr>
                <w:rFonts w:ascii="Times New Roman" w:hAnsi="Times New Roman" w:cs="Times New Roman"/>
                <w:b/>
                <w:sz w:val="24"/>
                <w:szCs w:val="24"/>
                <w:highlight w:val="none"/>
              </w:rPr>
              <w:t xml:space="preserve">  本项目与三线一单相符性分析</w:t>
            </w:r>
          </w:p>
          <w:tbl>
            <w:tblPr>
              <w:tblStyle w:val="2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9"/>
              <w:gridCol w:w="57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7" w:type="pct"/>
                  <w:tcBorders>
                    <w:top w:val="single" w:color="auto" w:sz="12" w:space="0"/>
                    <w:left w:val="single" w:color="auto" w:sz="12" w:space="0"/>
                    <w:bottom w:val="single" w:color="auto" w:sz="6" w:space="0"/>
                    <w:right w:val="single" w:color="auto" w:sz="6" w:space="0"/>
                  </w:tcBorders>
                  <w:vAlign w:val="center"/>
                </w:tcPr>
                <w:p>
                  <w:pPr>
                    <w:pStyle w:val="101"/>
                    <w:jc w:val="center"/>
                    <w:rPr>
                      <w:rFonts w:ascii="Times New Roman" w:hAnsi="Times New Roman"/>
                      <w:b/>
                      <w:bCs/>
                      <w:color w:val="000000"/>
                      <w:sz w:val="21"/>
                      <w:szCs w:val="21"/>
                      <w:highlight w:val="none"/>
                      <w:u w:val="none"/>
                    </w:rPr>
                  </w:pPr>
                  <w:r>
                    <w:rPr>
                      <w:rFonts w:ascii="Times New Roman"/>
                      <w:b/>
                      <w:bCs/>
                      <w:color w:val="000000"/>
                      <w:sz w:val="21"/>
                      <w:szCs w:val="21"/>
                      <w:highlight w:val="none"/>
                      <w:u w:val="none"/>
                    </w:rPr>
                    <w:t>内容</w:t>
                  </w:r>
                </w:p>
              </w:tc>
              <w:tc>
                <w:tcPr>
                  <w:tcW w:w="3973" w:type="pct"/>
                  <w:tcBorders>
                    <w:top w:val="single" w:color="auto" w:sz="12" w:space="0"/>
                    <w:left w:val="single" w:color="auto" w:sz="6" w:space="0"/>
                    <w:bottom w:val="single" w:color="auto" w:sz="6" w:space="0"/>
                    <w:right w:val="single" w:color="auto" w:sz="12" w:space="0"/>
                  </w:tcBorders>
                  <w:vAlign w:val="center"/>
                </w:tcPr>
                <w:p>
                  <w:pPr>
                    <w:pStyle w:val="101"/>
                    <w:jc w:val="center"/>
                    <w:rPr>
                      <w:rFonts w:ascii="Times New Roman" w:hAnsi="Times New Roman"/>
                      <w:b/>
                      <w:bCs/>
                      <w:color w:val="000000"/>
                      <w:sz w:val="21"/>
                      <w:szCs w:val="21"/>
                      <w:highlight w:val="none"/>
                      <w:u w:val="none"/>
                    </w:rPr>
                  </w:pPr>
                  <w:r>
                    <w:rPr>
                      <w:rFonts w:ascii="Times New Roman"/>
                      <w:b/>
                      <w:bCs/>
                      <w:color w:val="000000"/>
                      <w:sz w:val="21"/>
                      <w:szCs w:val="21"/>
                      <w:highlight w:val="none"/>
                      <w:u w:val="none"/>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pPr>
                    <w:pStyle w:val="101"/>
                    <w:rPr>
                      <w:rFonts w:ascii="Times New Roman" w:hAnsi="Times New Roman"/>
                      <w:color w:val="auto"/>
                      <w:sz w:val="21"/>
                      <w:szCs w:val="21"/>
                      <w:highlight w:val="none"/>
                      <w:u w:val="none"/>
                    </w:rPr>
                  </w:pPr>
                  <w:r>
                    <w:rPr>
                      <w:rFonts w:ascii="Times New Roman"/>
                      <w:color w:val="auto"/>
                      <w:sz w:val="21"/>
                      <w:szCs w:val="21"/>
                      <w:highlight w:val="none"/>
                      <w:u w:val="none"/>
                    </w:rPr>
                    <w:t>生态保护红线</w:t>
                  </w:r>
                </w:p>
              </w:tc>
              <w:tc>
                <w:tcPr>
                  <w:tcW w:w="3973" w:type="pct"/>
                  <w:tcBorders>
                    <w:top w:val="single" w:color="auto" w:sz="6" w:space="0"/>
                    <w:left w:val="single" w:color="auto" w:sz="6" w:space="0"/>
                    <w:bottom w:val="single" w:color="auto" w:sz="6" w:space="0"/>
                    <w:right w:val="single" w:color="auto" w:sz="12" w:space="0"/>
                  </w:tcBorders>
                  <w:vAlign w:val="center"/>
                </w:tcPr>
                <w:p>
                  <w:pPr>
                    <w:spacing w:line="240" w:lineRule="auto"/>
                    <w:ind w:firstLine="371" w:firstLineChars="177"/>
                    <w:rPr>
                      <w:rFonts w:ascii="Times New Roman" w:hAnsi="Times New Roman" w:cs="Times New Roman"/>
                      <w:color w:val="auto"/>
                      <w:szCs w:val="21"/>
                      <w:highlight w:val="none"/>
                      <w:u w:val="none"/>
                    </w:rPr>
                  </w:pPr>
                  <w:r>
                    <w:rPr>
                      <w:rFonts w:ascii="Times New Roman" w:hAnsi="Times New Roman" w:cs="Times New Roman"/>
                      <w:color w:val="auto"/>
                      <w:szCs w:val="21"/>
                      <w:highlight w:val="none"/>
                      <w:u w:val="none"/>
                    </w:rPr>
                    <w:t>本项目</w:t>
                  </w:r>
                  <w:r>
                    <w:rPr>
                      <w:rFonts w:ascii="Times New Roman" w:hAnsi="Times New Roman" w:eastAsia="宋体" w:cs="Times New Roman"/>
                      <w:color w:val="auto"/>
                      <w:szCs w:val="21"/>
                      <w:highlight w:val="none"/>
                      <w:u w:val="none"/>
                    </w:rPr>
                    <w:t>位于岳阳市</w:t>
                  </w:r>
                  <w:r>
                    <w:rPr>
                      <w:rFonts w:hint="eastAsia" w:ascii="Times New Roman" w:hAnsi="Times New Roman" w:eastAsia="宋体" w:cs="Times New Roman"/>
                      <w:color w:val="auto"/>
                      <w:szCs w:val="21"/>
                      <w:highlight w:val="none"/>
                      <w:u w:val="none"/>
                    </w:rPr>
                    <w:t>华容县东山镇</w:t>
                  </w:r>
                  <w:r>
                    <w:rPr>
                      <w:rFonts w:hint="eastAsia" w:ascii="Times New Roman" w:hAnsi="Times New Roman" w:eastAsia="宋体" w:cs="Times New Roman"/>
                      <w:color w:val="auto"/>
                      <w:szCs w:val="21"/>
                      <w:highlight w:val="none"/>
                      <w:u w:val="none"/>
                      <w:lang w:eastAsia="zh-CN"/>
                    </w:rPr>
                    <w:t>长岗庙村</w:t>
                  </w:r>
                  <w:r>
                    <w:rPr>
                      <w:rFonts w:ascii="Times New Roman" w:hAnsi="Times New Roman" w:eastAsia="宋体" w:cs="Times New Roman"/>
                      <w:color w:val="auto"/>
                      <w:szCs w:val="21"/>
                      <w:highlight w:val="none"/>
                      <w:u w:val="none"/>
                    </w:rPr>
                    <w:t>，项目不在生态红线保护范围内</w:t>
                  </w:r>
                  <w:r>
                    <w:rPr>
                      <w:rFonts w:hint="eastAsia" w:ascii="Times New Roman" w:hAnsi="Times New Roman" w:eastAsia="宋体" w:cs="Times New Roman"/>
                      <w:color w:val="auto"/>
                      <w:szCs w:val="21"/>
                      <w:highlight w:val="none"/>
                      <w:u w:val="none"/>
                      <w:lang w:eastAsia="zh-CN"/>
                    </w:rPr>
                    <w:t>，</w:t>
                  </w:r>
                  <w:r>
                    <w:rPr>
                      <w:rFonts w:ascii="Times New Roman" w:hAnsi="Times New Roman" w:eastAsia="宋体" w:cs="Times New Roman"/>
                      <w:color w:val="auto"/>
                      <w:szCs w:val="21"/>
                      <w:highlight w:val="none"/>
                      <w:u w:val="none"/>
                    </w:rPr>
                    <w:t>且项目周边无</w:t>
                  </w:r>
                  <w:r>
                    <w:rPr>
                      <w:rFonts w:ascii="Times New Roman" w:hAnsi="Times New Roman" w:cs="Times New Roman"/>
                      <w:color w:val="auto"/>
                      <w:kern w:val="0"/>
                      <w:szCs w:val="21"/>
                      <w:highlight w:val="none"/>
                      <w:u w:val="none"/>
                    </w:rPr>
                    <w:t>重点文物保护单位、无风景名胜区、无饮用水源保护区，</w:t>
                  </w:r>
                  <w:r>
                    <w:rPr>
                      <w:rFonts w:ascii="Times New Roman" w:hAnsi="Times New Roman" w:cs="Times New Roman"/>
                      <w:color w:val="auto"/>
                      <w:szCs w:val="21"/>
                      <w:highlight w:val="none"/>
                      <w:u w:val="none"/>
                    </w:rPr>
                    <w:t>符合生态保护红线。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pPr>
                    <w:pStyle w:val="101"/>
                    <w:rPr>
                      <w:rFonts w:ascii="Times New Roman" w:hAnsi="Times New Roman"/>
                      <w:color w:val="auto"/>
                      <w:sz w:val="21"/>
                      <w:szCs w:val="21"/>
                      <w:highlight w:val="none"/>
                      <w:u w:val="none"/>
                    </w:rPr>
                  </w:pPr>
                  <w:r>
                    <w:rPr>
                      <w:rFonts w:ascii="Times New Roman"/>
                      <w:color w:val="auto"/>
                      <w:sz w:val="21"/>
                      <w:szCs w:val="21"/>
                      <w:highlight w:val="none"/>
                      <w:u w:val="none"/>
                    </w:rPr>
                    <w:t>资源利用上线</w:t>
                  </w:r>
                </w:p>
              </w:tc>
              <w:tc>
                <w:tcPr>
                  <w:tcW w:w="3973" w:type="pct"/>
                  <w:tcBorders>
                    <w:top w:val="single" w:color="auto" w:sz="6" w:space="0"/>
                    <w:left w:val="single" w:color="auto" w:sz="6" w:space="0"/>
                    <w:bottom w:val="single" w:color="auto" w:sz="6" w:space="0"/>
                    <w:right w:val="single" w:color="auto" w:sz="12" w:space="0"/>
                  </w:tcBorders>
                  <w:vAlign w:val="center"/>
                </w:tcPr>
                <w:p>
                  <w:pPr>
                    <w:spacing w:line="240" w:lineRule="auto"/>
                    <w:rPr>
                      <w:rFonts w:ascii="Times New Roman" w:hAnsi="Times New Roman" w:cs="Times New Roman"/>
                      <w:color w:val="auto"/>
                      <w:szCs w:val="21"/>
                      <w:highlight w:val="none"/>
                      <w:u w:val="none"/>
                    </w:rPr>
                  </w:pPr>
                  <w:r>
                    <w:rPr>
                      <w:rFonts w:ascii="Times New Roman" w:cs="Times New Roman"/>
                      <w:color w:val="auto"/>
                      <w:szCs w:val="21"/>
                      <w:highlight w:val="none"/>
                      <w:u w:val="none"/>
                    </w:rPr>
                    <w:t>本</w:t>
                  </w:r>
                  <w:r>
                    <w:rPr>
                      <w:rFonts w:ascii="Times New Roman" w:hAnsi="Times New Roman" w:cs="Times New Roman"/>
                      <w:color w:val="auto"/>
                      <w:szCs w:val="21"/>
                      <w:highlight w:val="none"/>
                      <w:u w:val="none"/>
                    </w:rPr>
                    <w:t>项目为混凝土搅拌站建设项目，主要资源消耗为水、电、砂石及水泥等。给水由市政统一供给，供电有市政电网供给，砂石及水泥通过合法途径购买。对区域资源基本无影响。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3" w:hRule="atLeast"/>
                <w:jc w:val="center"/>
              </w:trPr>
              <w:tc>
                <w:tcPr>
                  <w:tcW w:w="1027" w:type="pct"/>
                  <w:tcBorders>
                    <w:top w:val="single" w:color="auto" w:sz="6" w:space="0"/>
                    <w:left w:val="single" w:color="auto" w:sz="12" w:space="0"/>
                    <w:bottom w:val="single" w:color="auto" w:sz="6" w:space="0"/>
                    <w:right w:val="single" w:color="auto" w:sz="6" w:space="0"/>
                  </w:tcBorders>
                  <w:vAlign w:val="center"/>
                </w:tcPr>
                <w:p>
                  <w:pPr>
                    <w:pStyle w:val="101"/>
                    <w:rPr>
                      <w:rFonts w:ascii="Times New Roman" w:hAnsi="Times New Roman"/>
                      <w:color w:val="auto"/>
                      <w:sz w:val="21"/>
                      <w:szCs w:val="21"/>
                      <w:u w:val="none"/>
                    </w:rPr>
                  </w:pPr>
                  <w:r>
                    <w:rPr>
                      <w:rFonts w:ascii="Times New Roman"/>
                      <w:color w:val="auto"/>
                      <w:sz w:val="21"/>
                      <w:szCs w:val="21"/>
                      <w:u w:val="none"/>
                    </w:rPr>
                    <w:t>环境质量底线</w:t>
                  </w:r>
                </w:p>
              </w:tc>
              <w:tc>
                <w:tcPr>
                  <w:tcW w:w="3973" w:type="pct"/>
                  <w:tcBorders>
                    <w:top w:val="single" w:color="auto" w:sz="6" w:space="0"/>
                    <w:left w:val="single" w:color="auto" w:sz="6" w:space="0"/>
                    <w:bottom w:val="single" w:color="auto" w:sz="6" w:space="0"/>
                    <w:right w:val="single" w:color="auto" w:sz="12" w:space="0"/>
                  </w:tcBorders>
                  <w:vAlign w:val="center"/>
                </w:tcPr>
                <w:p>
                  <w:pPr>
                    <w:widowControl/>
                    <w:jc w:val="left"/>
                    <w:rPr>
                      <w:rFonts w:ascii="Times New Roman" w:hAnsi="Times New Roman" w:cs="Times New Roman"/>
                      <w:color w:val="auto"/>
                      <w:szCs w:val="21"/>
                      <w:u w:val="none"/>
                    </w:rPr>
                  </w:pPr>
                  <w:r>
                    <w:rPr>
                      <w:rFonts w:ascii="Times New Roman" w:hAnsi="Times New Roman" w:cs="Times New Roman"/>
                      <w:color w:val="auto"/>
                      <w:kern w:val="0"/>
                      <w:szCs w:val="21"/>
                      <w:u w:val="none"/>
                    </w:rPr>
                    <w:t>从当地区域环境现状质量分析，本项目所在区域环境质量较好，尚有一定的环境容量。项目废气、废水、噪声及固体废物等经相应处理措施处理后对周围环境很小，符合环境质量底线要求。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3" w:hRule="atLeast"/>
                <w:jc w:val="center"/>
              </w:trPr>
              <w:tc>
                <w:tcPr>
                  <w:tcW w:w="1027" w:type="pct"/>
                  <w:tcBorders>
                    <w:top w:val="single" w:color="auto" w:sz="6" w:space="0"/>
                    <w:left w:val="single" w:color="auto" w:sz="12" w:space="0"/>
                    <w:bottom w:val="single" w:color="auto" w:sz="12" w:space="0"/>
                    <w:right w:val="single" w:color="auto" w:sz="6" w:space="0"/>
                  </w:tcBorders>
                  <w:vAlign w:val="center"/>
                </w:tcPr>
                <w:p>
                  <w:pPr>
                    <w:widowControl/>
                    <w:jc w:val="left"/>
                    <w:rPr>
                      <w:rFonts w:ascii="Times New Roman" w:hAnsi="Times New Roman" w:cs="Times New Roman"/>
                      <w:color w:val="auto"/>
                      <w:kern w:val="0"/>
                      <w:szCs w:val="21"/>
                      <w:u w:val="none"/>
                    </w:rPr>
                  </w:pPr>
                  <w:r>
                    <w:rPr>
                      <w:rFonts w:ascii="Times New Roman" w:hAnsi="Times New Roman" w:cs="Times New Roman"/>
                      <w:color w:val="auto"/>
                      <w:kern w:val="0"/>
                      <w:szCs w:val="21"/>
                      <w:u w:val="none"/>
                    </w:rPr>
                    <w:t>负面清单</w:t>
                  </w:r>
                </w:p>
              </w:tc>
              <w:tc>
                <w:tcPr>
                  <w:tcW w:w="3973" w:type="pct"/>
                  <w:tcBorders>
                    <w:top w:val="single" w:color="auto" w:sz="6" w:space="0"/>
                    <w:left w:val="single" w:color="auto" w:sz="6" w:space="0"/>
                    <w:bottom w:val="single" w:color="auto" w:sz="12" w:space="0"/>
                    <w:right w:val="single" w:color="auto" w:sz="12" w:space="0"/>
                  </w:tcBorders>
                  <w:vAlign w:val="center"/>
                </w:tcPr>
                <w:p>
                  <w:pPr>
                    <w:widowControl/>
                    <w:jc w:val="left"/>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经对照《产业结构调整指导目录（20</w:t>
                  </w:r>
                  <w:r>
                    <w:rPr>
                      <w:rFonts w:hint="eastAsia" w:ascii="Times New Roman" w:hAnsi="Times New Roman" w:cs="Times New Roman"/>
                      <w:color w:val="auto"/>
                      <w:kern w:val="0"/>
                      <w:szCs w:val="21"/>
                      <w:u w:val="none"/>
                      <w:lang w:val="en-US" w:eastAsia="zh-CN"/>
                    </w:rPr>
                    <w:t>24</w:t>
                  </w:r>
                  <w:r>
                    <w:rPr>
                      <w:rFonts w:ascii="Times New Roman" w:hAnsi="Times New Roman" w:cs="Times New Roman"/>
                      <w:color w:val="auto"/>
                      <w:kern w:val="0"/>
                      <w:szCs w:val="21"/>
                      <w:u w:val="none"/>
                    </w:rPr>
                    <w:t>年本）》，本项目不属于其中的限制类或淘汰类项目。对照《市场准入负面清单（2022年版）》，本项目不属于该清单中的禁止类项目。对照《长江经济带发展负面清单指南(试行)》，本项目不属于该负面清单中的建设项目。</w:t>
                  </w:r>
                </w:p>
              </w:tc>
            </w:tr>
          </w:tbl>
          <w:p>
            <w:pPr>
              <w:spacing w:line="360" w:lineRule="auto"/>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w:t>
            </w:r>
            <w:r>
              <w:rPr>
                <w:rFonts w:ascii="Times New Roman" w:hAnsi="Times New Roman" w:eastAsia="宋体" w:cs="Times New Roman"/>
                <w:b/>
                <w:bCs/>
                <w:kern w:val="0"/>
                <w:sz w:val="24"/>
                <w:szCs w:val="24"/>
              </w:rPr>
              <w:t>、与岳阳市人民政府关于实施岳阳市“三线一单”生态环境分区管控的意见（岳政发〔2021〕2号）符合性分析</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rPr>
              <w:t>对照岳阳市人民政府关于实施岳阳市“三线一单”生态环境分区管控的意见（岳政发〔2021〕2号）可知，项目位于</w:t>
            </w:r>
            <w:r>
              <w:rPr>
                <w:rFonts w:hint="eastAsia" w:ascii="Times New Roman" w:hAnsi="Times New Roman" w:cs="Times New Roman"/>
                <w:sz w:val="24"/>
              </w:rPr>
              <w:t>湖南省岳阳市华容县东山镇</w:t>
            </w:r>
            <w:r>
              <w:rPr>
                <w:rFonts w:hint="eastAsia" w:ascii="Times New Roman" w:hAnsi="Times New Roman" w:cs="Times New Roman"/>
                <w:sz w:val="24"/>
                <w:lang w:eastAsia="zh-CN"/>
              </w:rPr>
              <w:t>长岗庙村</w:t>
            </w:r>
            <w:r>
              <w:rPr>
                <w:rFonts w:ascii="Times New Roman" w:hAnsi="Times New Roman" w:cs="Times New Roman"/>
                <w:sz w:val="24"/>
              </w:rPr>
              <w:t>，属于</w:t>
            </w:r>
            <w:r>
              <w:rPr>
                <w:rFonts w:hint="eastAsia" w:ascii="Times New Roman" w:hAnsi="Times New Roman" w:cs="Times New Roman"/>
                <w:sz w:val="24"/>
                <w:lang w:eastAsia="zh-CN"/>
              </w:rPr>
              <w:t>东山</w:t>
            </w:r>
            <w:r>
              <w:rPr>
                <w:rFonts w:ascii="Times New Roman" w:hAnsi="Times New Roman" w:cs="Times New Roman"/>
                <w:sz w:val="24"/>
              </w:rPr>
              <w:t>镇，为</w:t>
            </w:r>
            <w:r>
              <w:rPr>
                <w:rFonts w:hint="eastAsia" w:ascii="Times New Roman" w:hAnsi="Times New Roman" w:cs="Times New Roman"/>
                <w:sz w:val="24"/>
                <w:lang w:eastAsia="zh-CN"/>
              </w:rPr>
              <w:t>华容县</w:t>
            </w:r>
            <w:r>
              <w:rPr>
                <w:rFonts w:ascii="Times New Roman" w:hAnsi="Times New Roman" w:cs="Times New Roman"/>
                <w:sz w:val="24"/>
              </w:rPr>
              <w:t>优先保护单元，主要环境问题为长江岸线深填修复问题；关停矿山、采石场产生的生态破坏；畜禽养殖等农业面源污染。本项目为商品混凝土生产项目，无外排废</w:t>
            </w:r>
            <w:r>
              <w:rPr>
                <w:rFonts w:ascii="Times New Roman" w:hAnsi="Times New Roman" w:eastAsia="宋体" w:cs="Times New Roman"/>
                <w:sz w:val="24"/>
                <w:szCs w:val="24"/>
              </w:rPr>
              <w:t>水，不属于上述环境问题之一，其他符合性分析如下表。</w:t>
            </w:r>
          </w:p>
          <w:p>
            <w:pPr>
              <w:pStyle w:val="34"/>
              <w:jc w:val="center"/>
              <w:rPr>
                <w:rFonts w:ascii="Times New Roman" w:hAnsi="Times New Roman" w:cs="Times New Roman"/>
                <w:b/>
                <w:bCs/>
                <w:color w:val="auto"/>
              </w:rPr>
            </w:pPr>
            <w:r>
              <w:rPr>
                <w:rFonts w:ascii="Times New Roman" w:hAnsi="Times New Roman" w:cs="Times New Roman"/>
                <w:b/>
                <w:bCs/>
                <w:color w:val="auto"/>
              </w:rPr>
              <w:t>表1-</w:t>
            </w:r>
            <w:r>
              <w:rPr>
                <w:rFonts w:hint="eastAsia" w:ascii="Times New Roman" w:hAnsi="Times New Roman" w:cs="Times New Roman"/>
                <w:b/>
                <w:bCs/>
                <w:color w:val="auto"/>
              </w:rPr>
              <w:t>2</w:t>
            </w:r>
            <w:r>
              <w:rPr>
                <w:rFonts w:ascii="Times New Roman" w:hAnsi="Times New Roman" w:cs="Times New Roman"/>
                <w:b/>
                <w:bCs/>
                <w:color w:val="auto"/>
              </w:rPr>
              <w:t xml:space="preserve">  分区管控意见符合性分析</w:t>
            </w:r>
          </w:p>
          <w:tbl>
            <w:tblPr>
              <w:tblStyle w:val="20"/>
              <w:tblW w:w="72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637"/>
              <w:gridCol w:w="1482"/>
              <w:gridCol w:w="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类别</w:t>
                  </w:r>
                </w:p>
              </w:tc>
              <w:tc>
                <w:tcPr>
                  <w:tcW w:w="4637"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单元名称</w:t>
                  </w:r>
                </w:p>
              </w:tc>
              <w:tc>
                <w:tcPr>
                  <w:tcW w:w="1482"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本项目</w:t>
                  </w:r>
                </w:p>
              </w:tc>
              <w:tc>
                <w:tcPr>
                  <w:tcW w:w="656"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是否相符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区域</w:t>
                  </w:r>
                </w:p>
              </w:tc>
              <w:tc>
                <w:tcPr>
                  <w:tcW w:w="4637" w:type="dxa"/>
                  <w:vAlign w:val="center"/>
                </w:tcPr>
                <w:p>
                  <w:pPr>
                    <w:widowControl/>
                    <w:spacing w:line="360" w:lineRule="exact"/>
                    <w:jc w:val="center"/>
                    <w:rPr>
                      <w:rFonts w:hint="eastAsia" w:ascii="Times New Roman" w:hAnsi="Times New Roman" w:cs="Times New Roman" w:eastAsiaTheme="minorEastAsia"/>
                      <w:sz w:val="21"/>
                      <w:szCs w:val="21"/>
                      <w:u w:val="none"/>
                      <w:lang w:eastAsia="zh-CN"/>
                    </w:rPr>
                  </w:pPr>
                  <w:r>
                    <w:rPr>
                      <w:rFonts w:hint="eastAsia" w:ascii="Times New Roman" w:hAnsi="Times New Roman" w:cs="Times New Roman"/>
                      <w:kern w:val="0"/>
                      <w:sz w:val="21"/>
                      <w:szCs w:val="21"/>
                      <w:u w:val="none"/>
                      <w:lang w:eastAsia="zh-CN"/>
                    </w:rPr>
                    <w:t>东山镇</w:t>
                  </w:r>
                </w:p>
              </w:tc>
              <w:tc>
                <w:tcPr>
                  <w:tcW w:w="1482" w:type="dxa"/>
                  <w:vAlign w:val="center"/>
                </w:tcPr>
                <w:p>
                  <w:pPr>
                    <w:widowControl/>
                    <w:spacing w:line="360" w:lineRule="exact"/>
                    <w:jc w:val="center"/>
                    <w:rPr>
                      <w:rFonts w:hint="eastAsia" w:ascii="Times New Roman" w:hAnsi="Times New Roman" w:cs="Times New Roman" w:eastAsiaTheme="minorEastAsia"/>
                      <w:sz w:val="21"/>
                      <w:szCs w:val="21"/>
                      <w:u w:val="none"/>
                      <w:lang w:eastAsia="zh-CN"/>
                    </w:rPr>
                  </w:pPr>
                  <w:r>
                    <w:rPr>
                      <w:rFonts w:hint="eastAsia" w:ascii="Times New Roman" w:hAnsi="Times New Roman" w:cs="Times New Roman"/>
                      <w:kern w:val="0"/>
                      <w:sz w:val="21"/>
                      <w:szCs w:val="21"/>
                      <w:u w:val="none"/>
                      <w:lang w:eastAsia="zh-CN"/>
                    </w:rPr>
                    <w:t>东山镇</w:t>
                  </w:r>
                </w:p>
              </w:tc>
              <w:tc>
                <w:tcPr>
                  <w:tcW w:w="656" w:type="dxa"/>
                  <w:vAlign w:val="center"/>
                </w:tcPr>
                <w:p>
                  <w:pPr>
                    <w:widowControl/>
                    <w:spacing w:line="360" w:lineRule="exact"/>
                    <w:jc w:val="center"/>
                    <w:rPr>
                      <w:rFonts w:ascii="Times New Roman" w:hAnsi="Times New Roman" w:cs="Times New Roman"/>
                      <w:kern w:val="0"/>
                      <w:sz w:val="21"/>
                      <w:szCs w:val="21"/>
                      <w:u w:val="none"/>
                    </w:rPr>
                  </w:pPr>
                  <w:r>
                    <w:rPr>
                      <w:rFonts w:ascii="Times New Roman" w:hAnsi="Times New Roman" w:cs="Times New Roman"/>
                      <w:kern w:val="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eastAsia="宋体" w:cs="Times New Roman"/>
                      <w:sz w:val="21"/>
                      <w:szCs w:val="21"/>
                      <w:u w:val="none"/>
                    </w:rPr>
                  </w:pPr>
                  <w:r>
                    <w:rPr>
                      <w:rFonts w:ascii="Times New Roman" w:hAnsi="Times New Roman" w:cs="Times New Roman"/>
                      <w:kern w:val="0"/>
                      <w:sz w:val="21"/>
                      <w:szCs w:val="21"/>
                      <w:u w:val="none"/>
                    </w:rPr>
                    <w:t>空间布局</w:t>
                  </w:r>
                </w:p>
                <w:p>
                  <w:pPr>
                    <w:widowControl/>
                    <w:spacing w:line="360" w:lineRule="exact"/>
                    <w:jc w:val="center"/>
                    <w:rPr>
                      <w:rFonts w:ascii="Times New Roman" w:hAnsi="Times New Roman" w:cs="Times New Roman"/>
                      <w:sz w:val="21"/>
                      <w:szCs w:val="21"/>
                      <w:u w:val="none"/>
                    </w:rPr>
                  </w:pPr>
                  <w:r>
                    <w:rPr>
                      <w:rFonts w:ascii="Times New Roman" w:hAnsi="Times New Roman" w:cs="Times New Roman"/>
                      <w:kern w:val="0"/>
                      <w:sz w:val="21"/>
                      <w:szCs w:val="21"/>
                      <w:u w:val="none"/>
                    </w:rPr>
                    <w:t>约束</w:t>
                  </w:r>
                </w:p>
              </w:tc>
              <w:tc>
                <w:tcPr>
                  <w:tcW w:w="4637" w:type="dxa"/>
                  <w:vAlign w:val="center"/>
                </w:tcPr>
                <w:p>
                  <w:pPr>
                    <w:widowControl/>
                    <w:numPr>
                      <w:ilvl w:val="0"/>
                      <w:numId w:val="0"/>
                    </w:numPr>
                    <w:spacing w:line="360" w:lineRule="exact"/>
                    <w:ind w:leftChars="0"/>
                    <w:jc w:val="left"/>
                    <w:rPr>
                      <w:rFonts w:ascii="宋体" w:hAnsi="宋体" w:eastAsia="宋体" w:cs="宋体"/>
                      <w:sz w:val="21"/>
                      <w:szCs w:val="21"/>
                      <w:u w:val="none"/>
                    </w:rPr>
                  </w:pPr>
                  <w:r>
                    <w:rPr>
                      <w:rFonts w:hint="eastAsia" w:ascii="宋体" w:hAnsi="宋体" w:eastAsia="宋体" w:cs="宋体"/>
                      <w:sz w:val="21"/>
                      <w:szCs w:val="21"/>
                      <w:u w:val="none"/>
                      <w:lang w:val="en-US" w:eastAsia="zh-CN"/>
                    </w:rPr>
                    <w:t>1.1</w:t>
                  </w:r>
                  <w:r>
                    <w:rPr>
                      <w:rFonts w:ascii="宋体" w:hAnsi="宋体" w:eastAsia="宋体" w:cs="宋体"/>
                      <w:sz w:val="21"/>
                      <w:szCs w:val="21"/>
                      <w:u w:val="none"/>
                    </w:rPr>
                    <w:t>在湖南集成麋鹿自然保护区内：①严禁擅自进入保护区的核心区、缓冲区从事生产生活活动；②严禁在保护区实施畜禽养殖；③ 严禁在保护区构建矮围、网围；④严禁在保护区内非法开垦、挖沟、筑坝、堆山、挖砂、取土等破坏保护区地形地貌的行为，未经审批实施的各类项目建设一律停建并自行拆除；⑤严禁在保护区捕捞、猎捕野生动物、捡拾鸟卵、买卖野生动物及其制品，破坏野生珍贵稀有植物和文物古迹</w:t>
                  </w:r>
                </w:p>
                <w:p>
                  <w:pPr>
                    <w:widowControl/>
                    <w:numPr>
                      <w:ilvl w:val="0"/>
                      <w:numId w:val="0"/>
                    </w:numPr>
                    <w:spacing w:line="360" w:lineRule="exact"/>
                    <w:ind w:leftChars="0"/>
                    <w:jc w:val="left"/>
                    <w:rPr>
                      <w:rFonts w:ascii="Times New Roman" w:hAnsi="Times New Roman" w:cs="Times New Roman"/>
                      <w:sz w:val="21"/>
                      <w:szCs w:val="21"/>
                      <w:u w:val="none"/>
                    </w:rPr>
                  </w:pPr>
                  <w:r>
                    <w:rPr>
                      <w:rFonts w:ascii="宋体" w:hAnsi="宋体" w:eastAsia="宋体" w:cs="宋体"/>
                      <w:sz w:val="21"/>
                      <w:szCs w:val="21"/>
                      <w:u w:val="none"/>
                    </w:rPr>
                    <w:t>1.2依法划定畜禽养殖禁养区，依法处理违规畜禽养殖行为</w:t>
                  </w:r>
                </w:p>
                <w:p>
                  <w:pPr>
                    <w:widowControl/>
                    <w:numPr>
                      <w:ilvl w:val="0"/>
                      <w:numId w:val="0"/>
                    </w:numPr>
                    <w:spacing w:line="360" w:lineRule="exact"/>
                    <w:ind w:leftChars="0"/>
                    <w:jc w:val="left"/>
                    <w:rPr>
                      <w:rFonts w:ascii="Times New Roman" w:hAnsi="Times New Roman" w:cs="Times New Roman"/>
                      <w:sz w:val="21"/>
                      <w:szCs w:val="21"/>
                      <w:u w:val="none"/>
                    </w:rPr>
                  </w:pPr>
                  <w:r>
                    <w:rPr>
                      <w:rFonts w:ascii="宋体" w:hAnsi="宋体" w:eastAsia="宋体" w:cs="宋体"/>
                      <w:sz w:val="21"/>
                      <w:szCs w:val="21"/>
                      <w:u w:val="none"/>
                    </w:rPr>
                    <w:t>1.3严格禁养区管理，禁养区内禁止新建畜禽规模养殖场（小区）和养殖专业户</w:t>
                  </w:r>
                </w:p>
              </w:tc>
              <w:tc>
                <w:tcPr>
                  <w:tcW w:w="1482" w:type="dxa"/>
                  <w:vAlign w:val="center"/>
                </w:tcPr>
                <w:p>
                  <w:pPr>
                    <w:widowControl/>
                    <w:spacing w:line="360" w:lineRule="exact"/>
                    <w:jc w:val="center"/>
                    <w:rPr>
                      <w:rFonts w:hint="default" w:ascii="Times New Roman" w:hAnsi="Times New Roman" w:cs="Times New Roman" w:eastAsiaTheme="minorEastAsia"/>
                      <w:sz w:val="21"/>
                      <w:szCs w:val="21"/>
                      <w:u w:val="none"/>
                      <w:lang w:val="en-US" w:eastAsia="zh-CN"/>
                    </w:rPr>
                  </w:pPr>
                  <w:r>
                    <w:rPr>
                      <w:rFonts w:hint="eastAsia" w:ascii="Times New Roman" w:hAnsi="Times New Roman" w:cs="Times New Roman"/>
                      <w:color w:val="0000FF"/>
                      <w:sz w:val="21"/>
                      <w:szCs w:val="21"/>
                      <w:u w:val="none"/>
                      <w:lang w:val="en-US" w:eastAsia="zh-CN"/>
                    </w:rPr>
                    <w:t>项目所在地不在</w:t>
                  </w:r>
                  <w:r>
                    <w:rPr>
                      <w:rFonts w:ascii="宋体" w:hAnsi="宋体" w:eastAsia="宋体" w:cs="宋体"/>
                      <w:color w:val="0000FF"/>
                      <w:sz w:val="21"/>
                      <w:szCs w:val="21"/>
                      <w:u w:val="none"/>
                    </w:rPr>
                    <w:t>湖南集成麋鹿自然保护区内</w:t>
                  </w:r>
                  <w:r>
                    <w:rPr>
                      <w:rFonts w:hint="eastAsia" w:ascii="宋体" w:hAnsi="宋体" w:eastAsia="宋体" w:cs="宋体"/>
                      <w:color w:val="0000FF"/>
                      <w:sz w:val="21"/>
                      <w:szCs w:val="21"/>
                      <w:u w:val="none"/>
                      <w:lang w:eastAsia="zh-CN"/>
                    </w:rPr>
                    <w:t>，</w:t>
                  </w:r>
                  <w:r>
                    <w:rPr>
                      <w:rFonts w:ascii="Times New Roman" w:hAnsi="Times New Roman" w:cs="Times New Roman"/>
                      <w:sz w:val="21"/>
                      <w:szCs w:val="21"/>
                      <w:u w:val="none"/>
                    </w:rPr>
                    <w:t>项目为商品混凝土制造项目，不属于上述空间布局约束行业</w:t>
                  </w:r>
                </w:p>
              </w:tc>
              <w:tc>
                <w:tcPr>
                  <w:tcW w:w="656"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eastAsia="宋体" w:cs="Times New Roman"/>
                      <w:sz w:val="21"/>
                      <w:szCs w:val="21"/>
                      <w:u w:val="none"/>
                    </w:rPr>
                  </w:pPr>
                  <w:r>
                    <w:rPr>
                      <w:rFonts w:ascii="Times New Roman" w:hAnsi="Times New Roman" w:cs="Times New Roman"/>
                      <w:kern w:val="0"/>
                      <w:sz w:val="21"/>
                      <w:szCs w:val="21"/>
                      <w:u w:val="none"/>
                    </w:rPr>
                    <w:t>污染物排</w:t>
                  </w:r>
                </w:p>
                <w:p>
                  <w:pPr>
                    <w:widowControl/>
                    <w:spacing w:line="360" w:lineRule="exact"/>
                    <w:jc w:val="center"/>
                    <w:rPr>
                      <w:rFonts w:ascii="Times New Roman" w:hAnsi="Times New Roman" w:cs="Times New Roman"/>
                      <w:sz w:val="21"/>
                      <w:szCs w:val="21"/>
                      <w:u w:val="none"/>
                    </w:rPr>
                  </w:pPr>
                  <w:r>
                    <w:rPr>
                      <w:rFonts w:ascii="Times New Roman" w:hAnsi="Times New Roman" w:cs="Times New Roman"/>
                      <w:kern w:val="0"/>
                      <w:sz w:val="21"/>
                      <w:szCs w:val="21"/>
                      <w:u w:val="none"/>
                    </w:rPr>
                    <w:t>放管控</w:t>
                  </w:r>
                </w:p>
              </w:tc>
              <w:tc>
                <w:tcPr>
                  <w:tcW w:w="4637" w:type="dxa"/>
                  <w:vAlign w:val="center"/>
                </w:tcPr>
                <w:p>
                  <w:pPr>
                    <w:widowControl/>
                    <w:spacing w:line="360" w:lineRule="exact"/>
                    <w:jc w:val="both"/>
                    <w:rPr>
                      <w:rFonts w:ascii="Times New Roman" w:hAnsi="Times New Roman" w:cs="Times New Roman"/>
                      <w:sz w:val="21"/>
                      <w:szCs w:val="21"/>
                      <w:u w:val="none"/>
                    </w:rPr>
                  </w:pPr>
                  <w:r>
                    <w:rPr>
                      <w:rFonts w:ascii="宋体" w:hAnsi="宋体" w:eastAsia="宋体" w:cs="宋体"/>
                      <w:sz w:val="21"/>
                      <w:szCs w:val="21"/>
                    </w:rPr>
                    <w:t>2加快推进规模化畜禽养殖场（小区）配套建设畜禽粪污贮存、处理、利用设施。全面推动畜禽养殖废弃物资源化利用</w:t>
                  </w:r>
                </w:p>
              </w:tc>
              <w:tc>
                <w:tcPr>
                  <w:tcW w:w="1482"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项目属于商品混凝土制造项目，废气污染物主要为颗粒物，且无废水外排</w:t>
                  </w:r>
                </w:p>
              </w:tc>
              <w:tc>
                <w:tcPr>
                  <w:tcW w:w="656"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kern w:val="0"/>
                      <w:sz w:val="21"/>
                      <w:szCs w:val="21"/>
                      <w:u w:val="none"/>
                    </w:rPr>
                    <w:t>环境风险防控</w:t>
                  </w:r>
                </w:p>
              </w:tc>
              <w:tc>
                <w:tcPr>
                  <w:tcW w:w="4637" w:type="dxa"/>
                  <w:vAlign w:val="center"/>
                </w:tcPr>
                <w:p>
                  <w:pPr>
                    <w:widowControl/>
                    <w:spacing w:line="360" w:lineRule="exact"/>
                    <w:jc w:val="both"/>
                    <w:rPr>
                      <w:rFonts w:ascii="宋体" w:hAnsi="宋体" w:eastAsia="宋体" w:cs="宋体"/>
                      <w:sz w:val="21"/>
                      <w:szCs w:val="21"/>
                    </w:rPr>
                  </w:pPr>
                  <w:r>
                    <w:rPr>
                      <w:rFonts w:ascii="宋体" w:hAnsi="宋体" w:eastAsia="宋体" w:cs="宋体"/>
                      <w:sz w:val="21"/>
                      <w:szCs w:val="21"/>
                    </w:rPr>
                    <w:t xml:space="preserve">3.1 推进长江干流（华容段）以及洞庭湖（县境内）周边一定范围划定生态缓冲带，依法严厉打击侵占河湖水域岸线、围垦湖泊、填 湖造地等行为，积极开展生态缓冲带综合整治，大力保护修复沿河环湖湿地生态系统 </w:t>
                  </w:r>
                </w:p>
                <w:p>
                  <w:pPr>
                    <w:widowControl/>
                    <w:spacing w:line="360" w:lineRule="exact"/>
                    <w:jc w:val="both"/>
                    <w:rPr>
                      <w:rFonts w:ascii="Times New Roman" w:hAnsi="Times New Roman" w:cs="Times New Roman"/>
                      <w:sz w:val="21"/>
                      <w:szCs w:val="21"/>
                      <w:u w:val="none"/>
                    </w:rPr>
                  </w:pPr>
                  <w:r>
                    <w:rPr>
                      <w:rFonts w:ascii="宋体" w:hAnsi="宋体" w:eastAsia="宋体" w:cs="宋体"/>
                      <w:sz w:val="21"/>
                      <w:szCs w:val="21"/>
                    </w:rPr>
                    <w:t>3.2 以解决废弃矿山（指历史遗留、责任人灭失、强制关闭矿山）和在生产矿山弃渣场地质环境问题为突破口，采取种植生物、工程 治理等措施，优先推进生态修复。建立“政府出资引导、优惠政策扶持、企业依规治理、社会资金参与”的矿山地质环境治理新机制。探 索建立社会资本投入的矿山地质环境恢复治理市场化机制，鼓励支持民间资本进入矿山地质环境恢复治理</w:t>
                  </w:r>
                </w:p>
              </w:tc>
              <w:tc>
                <w:tcPr>
                  <w:tcW w:w="1482" w:type="dxa"/>
                  <w:vAlign w:val="center"/>
                </w:tcPr>
                <w:p>
                  <w:pPr>
                    <w:widowControl/>
                    <w:spacing w:line="360" w:lineRule="exact"/>
                    <w:jc w:val="center"/>
                    <w:rPr>
                      <w:rFonts w:ascii="Times New Roman" w:hAnsi="Times New Roman" w:cs="Times New Roman"/>
                      <w:sz w:val="21"/>
                      <w:szCs w:val="21"/>
                      <w:u w:val="none"/>
                    </w:rPr>
                  </w:pPr>
                  <w:r>
                    <w:rPr>
                      <w:rFonts w:hint="eastAsia" w:ascii="Times New Roman" w:hAnsi="Times New Roman" w:cs="Times New Roman"/>
                      <w:color w:val="FF0000"/>
                      <w:sz w:val="21"/>
                      <w:szCs w:val="21"/>
                      <w:u w:val="none"/>
                      <w:lang w:val="en-US" w:eastAsia="zh-CN"/>
                    </w:rPr>
                    <w:t>项目所在地不在长江干流（华容段）以及洞庭湖（县境内）划定的生态缓冲带范围内</w:t>
                  </w:r>
                  <w:r>
                    <w:rPr>
                      <w:rFonts w:hint="eastAsia" w:ascii="Times New Roman" w:hAnsi="Times New Roman" w:cs="Times New Roman"/>
                      <w:sz w:val="21"/>
                      <w:szCs w:val="21"/>
                      <w:u w:val="none"/>
                      <w:lang w:eastAsia="zh-CN"/>
                    </w:rPr>
                    <w:t>，</w:t>
                  </w:r>
                  <w:r>
                    <w:rPr>
                      <w:rFonts w:ascii="Times New Roman" w:hAnsi="Times New Roman" w:cs="Times New Roman"/>
                      <w:sz w:val="21"/>
                      <w:szCs w:val="21"/>
                      <w:u w:val="none"/>
                    </w:rPr>
                    <w:t>项目属于商品混凝土制造项目，不属于上述内容。</w:t>
                  </w:r>
                </w:p>
              </w:tc>
              <w:tc>
                <w:tcPr>
                  <w:tcW w:w="656"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ascii="Times New Roman" w:hAnsi="Times New Roman" w:eastAsia="宋体" w:cs="Times New Roman"/>
                      <w:sz w:val="21"/>
                      <w:szCs w:val="21"/>
                      <w:u w:val="none"/>
                    </w:rPr>
                  </w:pPr>
                  <w:r>
                    <w:rPr>
                      <w:rFonts w:ascii="Times New Roman" w:hAnsi="Times New Roman" w:cs="Times New Roman"/>
                      <w:kern w:val="0"/>
                      <w:sz w:val="21"/>
                      <w:szCs w:val="21"/>
                      <w:u w:val="none"/>
                    </w:rPr>
                    <w:t>资源开发</w:t>
                  </w:r>
                </w:p>
                <w:p>
                  <w:pPr>
                    <w:widowControl/>
                    <w:spacing w:line="360" w:lineRule="exact"/>
                    <w:jc w:val="center"/>
                    <w:rPr>
                      <w:rFonts w:ascii="Times New Roman" w:hAnsi="Times New Roman" w:cs="Times New Roman"/>
                      <w:sz w:val="21"/>
                      <w:szCs w:val="21"/>
                      <w:u w:val="none"/>
                    </w:rPr>
                  </w:pPr>
                  <w:r>
                    <w:rPr>
                      <w:rFonts w:ascii="Times New Roman" w:hAnsi="Times New Roman" w:cs="Times New Roman"/>
                      <w:kern w:val="0"/>
                      <w:sz w:val="21"/>
                      <w:szCs w:val="21"/>
                      <w:u w:val="none"/>
                    </w:rPr>
                    <w:t>效率要求</w:t>
                  </w:r>
                </w:p>
              </w:tc>
              <w:tc>
                <w:tcPr>
                  <w:tcW w:w="4637" w:type="dxa"/>
                  <w:vAlign w:val="center"/>
                </w:tcPr>
                <w:p>
                  <w:pPr>
                    <w:widowControl/>
                    <w:spacing w:line="360" w:lineRule="exact"/>
                    <w:jc w:val="left"/>
                    <w:rPr>
                      <w:rFonts w:ascii="宋体" w:hAnsi="宋体" w:eastAsia="宋体" w:cs="宋体"/>
                      <w:sz w:val="21"/>
                      <w:szCs w:val="21"/>
                    </w:rPr>
                  </w:pPr>
                  <w:r>
                    <w:rPr>
                      <w:rFonts w:ascii="宋体" w:hAnsi="宋体" w:eastAsia="宋体" w:cs="宋体"/>
                      <w:sz w:val="21"/>
                      <w:szCs w:val="21"/>
                    </w:rPr>
                    <w:t xml:space="preserve">4.1 水资源：2020 年，华容县万元国内生产总值用水量 99m 3 /万元，万元工业增加值用水量 32m 3 /万元，农田灌溉水有效利用系数 0.52 </w:t>
                  </w:r>
                </w:p>
                <w:p>
                  <w:pPr>
                    <w:widowControl/>
                    <w:spacing w:line="360" w:lineRule="exact"/>
                    <w:jc w:val="left"/>
                    <w:rPr>
                      <w:rFonts w:ascii="宋体" w:hAnsi="宋体" w:eastAsia="宋体" w:cs="宋体"/>
                      <w:sz w:val="21"/>
                      <w:szCs w:val="21"/>
                    </w:rPr>
                  </w:pPr>
                  <w:r>
                    <w:rPr>
                      <w:rFonts w:ascii="宋体" w:hAnsi="宋体" w:eastAsia="宋体" w:cs="宋体"/>
                      <w:sz w:val="21"/>
                      <w:szCs w:val="21"/>
                    </w:rPr>
                    <w:t xml:space="preserve">4.2 能源：华容县“十三五”能耗强度降低目标 18.5%，“十三五”能耗控制目标 20 万吨标准煤 </w:t>
                  </w:r>
                </w:p>
                <w:p>
                  <w:pPr>
                    <w:widowControl/>
                    <w:spacing w:line="360" w:lineRule="exact"/>
                    <w:jc w:val="left"/>
                    <w:rPr>
                      <w:rFonts w:ascii="Times New Roman" w:hAnsi="Times New Roman" w:cs="Times New Roman"/>
                      <w:kern w:val="0"/>
                      <w:sz w:val="21"/>
                      <w:szCs w:val="21"/>
                      <w:u w:val="none"/>
                    </w:rPr>
                  </w:pPr>
                  <w:r>
                    <w:rPr>
                      <w:rFonts w:ascii="宋体" w:hAnsi="宋体" w:eastAsia="宋体" w:cs="宋体"/>
                      <w:sz w:val="21"/>
                      <w:szCs w:val="21"/>
                    </w:rPr>
                    <w:t>4.3 土地资源：耕地保有量 9620 公顷，基本农田保护面积 7530 公顷，城乡建设用地规模 2157.12 公顷</w:t>
                  </w:r>
                </w:p>
              </w:tc>
              <w:tc>
                <w:tcPr>
                  <w:tcW w:w="1482"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本项目用地目前正在办理工业用地手续；本项目不涉及锅炉，能源消耗主要为水、电，消耗量较低</w:t>
                  </w:r>
                </w:p>
              </w:tc>
              <w:tc>
                <w:tcPr>
                  <w:tcW w:w="656" w:type="dxa"/>
                  <w:vAlign w:val="center"/>
                </w:tcPr>
                <w:p>
                  <w:pPr>
                    <w:widowControl/>
                    <w:spacing w:line="360" w:lineRule="exact"/>
                    <w:jc w:val="center"/>
                    <w:rPr>
                      <w:rFonts w:ascii="Times New Roman" w:hAnsi="Times New Roman" w:cs="Times New Roman"/>
                      <w:sz w:val="21"/>
                      <w:szCs w:val="21"/>
                      <w:u w:val="none"/>
                    </w:rPr>
                  </w:pPr>
                  <w:r>
                    <w:rPr>
                      <w:rFonts w:ascii="Times New Roman" w:hAnsi="Times New Roman" w:cs="Times New Roman"/>
                      <w:sz w:val="21"/>
                      <w:szCs w:val="21"/>
                      <w:u w:val="none"/>
                    </w:rPr>
                    <w:t>符合</w:t>
                  </w:r>
                </w:p>
              </w:tc>
            </w:tr>
          </w:tbl>
          <w:p>
            <w:pPr>
              <w:spacing w:line="360" w:lineRule="auto"/>
              <w:rPr>
                <w:rFonts w:ascii="Times New Roman" w:hAnsi="Times New Roman" w:cs="Times New Roman"/>
                <w:b/>
                <w:bCs/>
                <w:color w:val="FF0000"/>
                <w:sz w:val="24"/>
                <w:szCs w:val="24"/>
                <w:u w:val="single"/>
              </w:rPr>
            </w:pPr>
            <w:r>
              <w:rPr>
                <w:rFonts w:hint="eastAsia" w:ascii="Times New Roman" w:hAnsi="Times New Roman" w:cs="Times New Roman"/>
                <w:b/>
                <w:bCs/>
                <w:color w:val="FF0000"/>
                <w:sz w:val="24"/>
                <w:szCs w:val="24"/>
                <w:u w:val="single"/>
              </w:rPr>
              <w:t>4、</w:t>
            </w:r>
            <w:r>
              <w:rPr>
                <w:rFonts w:ascii="Times New Roman" w:hAnsi="Times New Roman" w:cs="Times New Roman"/>
                <w:b/>
                <w:bCs/>
                <w:color w:val="FF0000"/>
                <w:sz w:val="24"/>
                <w:szCs w:val="24"/>
                <w:u w:val="single"/>
              </w:rPr>
              <w:t>与</w:t>
            </w:r>
            <w:r>
              <w:rPr>
                <w:rFonts w:hint="eastAsia" w:ascii="Times New Roman" w:hAnsi="Times New Roman" w:cs="Times New Roman"/>
                <w:b/>
                <w:bCs/>
                <w:color w:val="FF0000"/>
                <w:sz w:val="24"/>
                <w:szCs w:val="24"/>
                <w:u w:val="single"/>
              </w:rPr>
              <w:t>《岳阳市预拌商品混凝土专项规划（20</w:t>
            </w:r>
            <w:r>
              <w:rPr>
                <w:rFonts w:hint="eastAsia" w:ascii="Times New Roman" w:hAnsi="Times New Roman" w:cs="Times New Roman"/>
                <w:b/>
                <w:bCs/>
                <w:color w:val="FF0000"/>
                <w:sz w:val="24"/>
                <w:szCs w:val="24"/>
                <w:u w:val="single"/>
                <w:lang w:val="en-US" w:eastAsia="zh-CN"/>
              </w:rPr>
              <w:t>23</w:t>
            </w:r>
            <w:r>
              <w:rPr>
                <w:rFonts w:hint="eastAsia" w:ascii="Times New Roman" w:hAnsi="Times New Roman" w:cs="Times New Roman"/>
                <w:b/>
                <w:bCs/>
                <w:color w:val="FF0000"/>
                <w:sz w:val="24"/>
                <w:szCs w:val="24"/>
                <w:u w:val="single"/>
              </w:rPr>
              <w:t>年-20</w:t>
            </w:r>
            <w:r>
              <w:rPr>
                <w:rFonts w:hint="eastAsia" w:ascii="Times New Roman" w:hAnsi="Times New Roman" w:cs="Times New Roman"/>
                <w:b/>
                <w:bCs/>
                <w:color w:val="FF0000"/>
                <w:sz w:val="24"/>
                <w:szCs w:val="24"/>
                <w:u w:val="single"/>
                <w:lang w:val="en-US" w:eastAsia="zh-CN"/>
              </w:rPr>
              <w:t>27</w:t>
            </w:r>
            <w:r>
              <w:rPr>
                <w:rFonts w:hint="eastAsia" w:ascii="Times New Roman" w:hAnsi="Times New Roman" w:cs="Times New Roman"/>
                <w:b/>
                <w:bCs/>
                <w:color w:val="FF0000"/>
                <w:sz w:val="24"/>
                <w:szCs w:val="24"/>
                <w:u w:val="single"/>
              </w:rPr>
              <w:t>年）》</w:t>
            </w:r>
            <w:r>
              <w:rPr>
                <w:rFonts w:ascii="Times New Roman" w:hAnsi="Times New Roman" w:cs="Times New Roman"/>
                <w:b/>
                <w:bCs/>
                <w:color w:val="FF0000"/>
                <w:sz w:val="24"/>
                <w:szCs w:val="24"/>
                <w:u w:val="single"/>
              </w:rPr>
              <w:t>相符性分析</w:t>
            </w:r>
          </w:p>
          <w:p>
            <w:pPr>
              <w:spacing w:line="360" w:lineRule="auto"/>
              <w:ind w:firstLine="480" w:firstLineChars="200"/>
              <w:rPr>
                <w:rFonts w:ascii="Times New Roman" w:hAnsi="Times New Roman" w:eastAsia="宋体" w:cs="Times New Roman"/>
                <w:color w:val="FF0000"/>
                <w:kern w:val="0"/>
                <w:sz w:val="24"/>
                <w:szCs w:val="24"/>
                <w:u w:val="single"/>
              </w:rPr>
            </w:pPr>
            <w:r>
              <w:rPr>
                <w:rFonts w:hint="eastAsia" w:ascii="Times New Roman" w:hAnsi="Times New Roman" w:eastAsia="宋体" w:cs="Times New Roman"/>
                <w:color w:val="FF0000"/>
                <w:kern w:val="0"/>
                <w:sz w:val="24"/>
                <w:szCs w:val="24"/>
                <w:u w:val="single"/>
                <w:lang w:val="en-US" w:eastAsia="zh-CN"/>
              </w:rPr>
              <w:t>截至2022年底</w:t>
            </w:r>
            <w:r>
              <w:rPr>
                <w:rFonts w:hint="eastAsia" w:ascii="Times New Roman" w:hAnsi="Times New Roman" w:eastAsia="宋体" w:cs="Times New Roman"/>
                <w:color w:val="FF0000"/>
                <w:kern w:val="0"/>
                <w:sz w:val="24"/>
                <w:szCs w:val="24"/>
                <w:u w:val="single"/>
                <w:lang w:eastAsia="zh-CN"/>
              </w:rPr>
              <w:t>华容县</w:t>
            </w:r>
            <w:r>
              <w:rPr>
                <w:rFonts w:hint="eastAsia" w:ascii="Times New Roman" w:hAnsi="Times New Roman" w:eastAsia="宋体" w:cs="Times New Roman"/>
                <w:color w:val="FF0000"/>
                <w:kern w:val="0"/>
                <w:sz w:val="24"/>
                <w:szCs w:val="24"/>
                <w:u w:val="single"/>
              </w:rPr>
              <w:t>现已有2家具备生产资质</w:t>
            </w:r>
            <w:r>
              <w:rPr>
                <w:rFonts w:hint="eastAsia" w:ascii="Times New Roman" w:hAnsi="Times New Roman" w:eastAsia="宋体" w:cs="Times New Roman"/>
                <w:color w:val="FF0000"/>
                <w:kern w:val="0"/>
                <w:sz w:val="24"/>
                <w:szCs w:val="24"/>
                <w:u w:val="single"/>
                <w:lang w:eastAsia="zh-CN"/>
              </w:rPr>
              <w:t>在生产</w:t>
            </w:r>
            <w:r>
              <w:rPr>
                <w:rFonts w:hint="eastAsia" w:ascii="Times New Roman" w:hAnsi="Times New Roman" w:eastAsia="宋体" w:cs="Times New Roman"/>
                <w:color w:val="FF0000"/>
                <w:kern w:val="0"/>
                <w:sz w:val="24"/>
                <w:szCs w:val="24"/>
                <w:u w:val="single"/>
              </w:rPr>
              <w:t>的预拌混凝土企业</w:t>
            </w:r>
            <w:r>
              <w:rPr>
                <w:rFonts w:hint="eastAsia" w:ascii="Times New Roman" w:hAnsi="Times New Roman" w:eastAsia="宋体" w:cs="Times New Roman"/>
                <w:color w:val="FF0000"/>
                <w:kern w:val="0"/>
                <w:sz w:val="24"/>
                <w:szCs w:val="24"/>
                <w:u w:val="single"/>
                <w:lang w:eastAsia="zh-CN"/>
              </w:rPr>
              <w:t>，分别是位于三封工业园片区的湖南广厦混凝土有限公司和湖南力源混凝土有限公司。</w:t>
            </w:r>
            <w:r>
              <w:rPr>
                <w:rFonts w:hint="eastAsia" w:ascii="Times New Roman" w:hAnsi="Times New Roman" w:eastAsia="宋体" w:cs="Times New Roman"/>
                <w:color w:val="FF0000"/>
                <w:kern w:val="0"/>
                <w:sz w:val="24"/>
                <w:szCs w:val="24"/>
                <w:u w:val="single"/>
              </w:rPr>
              <w:t>而</w:t>
            </w:r>
            <w:r>
              <w:rPr>
                <w:rFonts w:hint="eastAsia" w:ascii="Times New Roman" w:hAnsi="Times New Roman" w:eastAsia="宋体" w:cs="Times New Roman"/>
                <w:color w:val="FF0000"/>
                <w:kern w:val="0"/>
                <w:sz w:val="24"/>
                <w:szCs w:val="24"/>
                <w:u w:val="single"/>
                <w:lang w:eastAsia="zh-CN"/>
              </w:rPr>
              <w:t>华容县</w:t>
            </w:r>
            <w:r>
              <w:rPr>
                <w:rFonts w:hint="eastAsia" w:ascii="Times New Roman" w:hAnsi="Times New Roman" w:eastAsia="宋体" w:cs="Times New Roman"/>
                <w:color w:val="FF0000"/>
                <w:kern w:val="0"/>
                <w:sz w:val="24"/>
                <w:szCs w:val="24"/>
                <w:u w:val="single"/>
              </w:rPr>
              <w:t>城市建设发展迅速，根据</w:t>
            </w:r>
            <w:r>
              <w:rPr>
                <w:rFonts w:hint="eastAsia" w:ascii="Times New Roman" w:hAnsi="Times New Roman" w:eastAsia="宋体" w:cs="Times New Roman"/>
                <w:color w:val="FF0000"/>
                <w:kern w:val="0"/>
                <w:sz w:val="24"/>
                <w:szCs w:val="24"/>
                <w:u w:val="single"/>
                <w:lang w:eastAsia="zh-CN"/>
              </w:rPr>
              <w:t>岳阳市住房和城乡建设局关于印发</w:t>
            </w:r>
            <w:r>
              <w:rPr>
                <w:rFonts w:hint="eastAsia" w:ascii="Times New Roman" w:hAnsi="Times New Roman" w:eastAsia="宋体" w:cs="Times New Roman"/>
                <w:color w:val="FF0000"/>
                <w:kern w:val="0"/>
                <w:sz w:val="24"/>
                <w:szCs w:val="24"/>
                <w:u w:val="single"/>
              </w:rPr>
              <w:t>《岳阳市预拌商品混凝土专项规划（20</w:t>
            </w:r>
            <w:r>
              <w:rPr>
                <w:rFonts w:hint="eastAsia" w:ascii="Times New Roman" w:hAnsi="Times New Roman" w:eastAsia="宋体" w:cs="Times New Roman"/>
                <w:color w:val="FF0000"/>
                <w:kern w:val="0"/>
                <w:sz w:val="24"/>
                <w:szCs w:val="24"/>
                <w:u w:val="single"/>
                <w:lang w:val="en-US" w:eastAsia="zh-CN"/>
              </w:rPr>
              <w:t>23</w:t>
            </w:r>
            <w:r>
              <w:rPr>
                <w:rFonts w:hint="eastAsia" w:ascii="Times New Roman" w:hAnsi="Times New Roman" w:eastAsia="宋体" w:cs="Times New Roman"/>
                <w:color w:val="FF0000"/>
                <w:kern w:val="0"/>
                <w:sz w:val="24"/>
                <w:szCs w:val="24"/>
                <w:u w:val="single"/>
              </w:rPr>
              <w:t>年-20</w:t>
            </w:r>
            <w:r>
              <w:rPr>
                <w:rFonts w:hint="eastAsia" w:ascii="Times New Roman" w:hAnsi="Times New Roman" w:eastAsia="宋体" w:cs="Times New Roman"/>
                <w:color w:val="FF0000"/>
                <w:kern w:val="0"/>
                <w:sz w:val="24"/>
                <w:szCs w:val="24"/>
                <w:u w:val="single"/>
                <w:lang w:val="en-US" w:eastAsia="zh-CN"/>
              </w:rPr>
              <w:t>27</w:t>
            </w:r>
            <w:r>
              <w:rPr>
                <w:rFonts w:hint="eastAsia" w:ascii="Times New Roman" w:hAnsi="Times New Roman" w:eastAsia="宋体" w:cs="Times New Roman"/>
                <w:color w:val="FF0000"/>
                <w:kern w:val="0"/>
                <w:sz w:val="24"/>
                <w:szCs w:val="24"/>
                <w:u w:val="single"/>
              </w:rPr>
              <w:t>年）》</w:t>
            </w:r>
            <w:r>
              <w:rPr>
                <w:rFonts w:hint="eastAsia" w:ascii="Times New Roman" w:hAnsi="Times New Roman" w:eastAsia="宋体" w:cs="Times New Roman"/>
                <w:color w:val="FF0000"/>
                <w:kern w:val="0"/>
                <w:sz w:val="24"/>
                <w:szCs w:val="24"/>
                <w:u w:val="single"/>
                <w:lang w:eastAsia="zh-CN"/>
              </w:rPr>
              <w:t>的通知（岳建函[</w:t>
            </w:r>
            <w:r>
              <w:rPr>
                <w:rFonts w:hint="eastAsia" w:ascii="Times New Roman" w:hAnsi="Times New Roman" w:eastAsia="宋体" w:cs="Times New Roman"/>
                <w:color w:val="FF0000"/>
                <w:kern w:val="0"/>
                <w:sz w:val="24"/>
                <w:szCs w:val="24"/>
                <w:u w:val="single"/>
                <w:lang w:val="en-US" w:eastAsia="zh-CN"/>
              </w:rPr>
              <w:t>2023</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49号</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2023-2027年规划新增预拌商品混凝土搅拌站2家，新增后增至4家。分别由华容县鼎力混凝土有限公司在东山镇建设</w:t>
            </w:r>
            <w:r>
              <w:rPr>
                <w:rFonts w:hint="eastAsia" w:ascii="Times New Roman" w:hAnsi="Times New Roman" w:eastAsia="宋体" w:cs="Times New Roman"/>
                <w:color w:val="FF0000"/>
                <w:kern w:val="0"/>
                <w:sz w:val="24"/>
                <w:szCs w:val="24"/>
                <w:u w:val="single"/>
              </w:rPr>
              <w:t>HZS180型混凝土搅拌站生产线</w:t>
            </w:r>
            <w:r>
              <w:rPr>
                <w:rFonts w:hint="eastAsia" w:ascii="Times New Roman" w:hAnsi="Times New Roman" w:eastAsia="宋体" w:cs="Times New Roman"/>
                <w:color w:val="FF0000"/>
                <w:kern w:val="0"/>
                <w:sz w:val="24"/>
                <w:szCs w:val="24"/>
                <w:u w:val="single"/>
                <w:lang w:eastAsia="zh-CN"/>
              </w:rPr>
              <w:t>一</w:t>
            </w:r>
            <w:r>
              <w:rPr>
                <w:rFonts w:hint="eastAsia" w:ascii="Times New Roman" w:hAnsi="Times New Roman" w:eastAsia="宋体" w:cs="Times New Roman"/>
                <w:color w:val="FF0000"/>
                <w:kern w:val="0"/>
                <w:sz w:val="24"/>
                <w:szCs w:val="24"/>
                <w:u w:val="single"/>
              </w:rPr>
              <w:t>条</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生产能力30万立方/年</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和华容县惠华混凝土公司在东山镇建设HZS120型混凝土搅拌站生产线一条</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生产能力20万立方/年</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kern w:val="0"/>
                <w:sz w:val="24"/>
                <w:szCs w:val="24"/>
                <w:u w:val="single"/>
                <w:lang w:val="en-US" w:eastAsia="zh-CN"/>
              </w:rPr>
              <w:t>。本项目由华容县鼎力混凝土有限公司在东山镇建设1条180混凝土搅拌站生产线，设计产能为30万立方/年，</w:t>
            </w:r>
            <w:r>
              <w:rPr>
                <w:rFonts w:hint="eastAsia" w:ascii="Times New Roman" w:hAnsi="Times New Roman" w:eastAsia="宋体" w:cs="Times New Roman"/>
                <w:color w:val="FF0000"/>
                <w:kern w:val="0"/>
                <w:sz w:val="24"/>
                <w:szCs w:val="24"/>
                <w:u w:val="single"/>
              </w:rPr>
              <w:t>符合</w:t>
            </w:r>
            <w:r>
              <w:rPr>
                <w:rFonts w:ascii="Times New Roman" w:hAnsi="Times New Roman" w:eastAsia="宋体" w:cs="Times New Roman"/>
                <w:color w:val="FF0000"/>
                <w:kern w:val="0"/>
                <w:sz w:val="24"/>
                <w:szCs w:val="24"/>
                <w:u w:val="single"/>
              </w:rPr>
              <w:t>《岳阳市预拌商品混凝土专项规划（20</w:t>
            </w:r>
            <w:r>
              <w:rPr>
                <w:rFonts w:hint="eastAsia" w:ascii="Times New Roman" w:hAnsi="Times New Roman" w:eastAsia="宋体" w:cs="Times New Roman"/>
                <w:color w:val="FF0000"/>
                <w:kern w:val="0"/>
                <w:sz w:val="24"/>
                <w:szCs w:val="24"/>
                <w:u w:val="single"/>
                <w:lang w:val="en-US" w:eastAsia="zh-CN"/>
              </w:rPr>
              <w:t>23</w:t>
            </w:r>
            <w:r>
              <w:rPr>
                <w:rFonts w:ascii="Times New Roman" w:hAnsi="Times New Roman" w:eastAsia="宋体" w:cs="Times New Roman"/>
                <w:color w:val="FF0000"/>
                <w:kern w:val="0"/>
                <w:sz w:val="24"/>
                <w:szCs w:val="24"/>
                <w:u w:val="single"/>
              </w:rPr>
              <w:t>年-20</w:t>
            </w:r>
            <w:r>
              <w:rPr>
                <w:rFonts w:hint="eastAsia" w:ascii="Times New Roman" w:hAnsi="Times New Roman" w:eastAsia="宋体" w:cs="Times New Roman"/>
                <w:color w:val="FF0000"/>
                <w:kern w:val="0"/>
                <w:sz w:val="24"/>
                <w:szCs w:val="24"/>
                <w:u w:val="single"/>
                <w:lang w:val="en-US" w:eastAsia="zh-CN"/>
              </w:rPr>
              <w:t>27</w:t>
            </w:r>
            <w:r>
              <w:rPr>
                <w:rFonts w:ascii="Times New Roman" w:hAnsi="Times New Roman" w:eastAsia="宋体" w:cs="Times New Roman"/>
                <w:color w:val="FF0000"/>
                <w:kern w:val="0"/>
                <w:sz w:val="24"/>
                <w:szCs w:val="24"/>
                <w:u w:val="single"/>
              </w:rPr>
              <w:t>年）》</w:t>
            </w:r>
            <w:r>
              <w:rPr>
                <w:rFonts w:hint="eastAsia" w:ascii="Times New Roman" w:hAnsi="Times New Roman" w:eastAsia="宋体" w:cs="Times New Roman"/>
                <w:color w:val="FF0000"/>
                <w:kern w:val="0"/>
                <w:sz w:val="24"/>
                <w:szCs w:val="24"/>
                <w:u w:val="single"/>
              </w:rPr>
              <w:t>。</w:t>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5、与</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湖南省长江经济带发展负面清单实施细则（试行，2022年版）</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contextualSpacing/>
              <w:rPr>
                <w:rFonts w:hint="default" w:ascii="Times New Roman" w:hAnsi="Times New Roman" w:eastAsia="宋体" w:cs="Times New Roman"/>
                <w:caps w:val="0"/>
                <w:smallCaps w:val="0"/>
                <w:color w:val="auto"/>
                <w:kern w:val="24"/>
                <w:sz w:val="24"/>
                <w:szCs w:val="24"/>
                <w:highlight w:val="none"/>
                <w:u w:val="none"/>
                <w:lang w:val="en-US" w:eastAsia="zh-CN"/>
              </w:rPr>
            </w:pPr>
            <w:r>
              <w:rPr>
                <w:rFonts w:hint="default" w:ascii="Times New Roman" w:hAnsi="Times New Roman" w:eastAsia="宋体" w:cs="Times New Roman"/>
                <w:caps w:val="0"/>
                <w:smallCaps w:val="0"/>
                <w:color w:val="auto"/>
                <w:kern w:val="24"/>
                <w:sz w:val="24"/>
                <w:szCs w:val="24"/>
                <w:highlight w:val="none"/>
                <w:u w:val="none"/>
                <w:lang w:val="en-US" w:eastAsia="zh-CN"/>
              </w:rPr>
              <w:t>根据《湖南省推动长江经济带发展领导小组办公室关于印发</w:t>
            </w:r>
            <w:r>
              <w:rPr>
                <w:rFonts w:hint="eastAsia" w:ascii="Times New Roman" w:hAnsi="Times New Roman" w:eastAsia="宋体" w:cs="Times New Roman"/>
                <w:caps w:val="0"/>
                <w:smallCaps w:val="0"/>
                <w:color w:val="auto"/>
                <w:kern w:val="24"/>
                <w:sz w:val="24"/>
                <w:szCs w:val="24"/>
                <w:highlight w:val="none"/>
                <w:u w:val="none"/>
                <w:lang w:val="en-US" w:eastAsia="zh-CN"/>
              </w:rPr>
              <w:t>〈</w:t>
            </w:r>
            <w:r>
              <w:rPr>
                <w:rFonts w:hint="default" w:ascii="Times New Roman" w:hAnsi="Times New Roman" w:eastAsia="宋体" w:cs="Times New Roman"/>
                <w:caps w:val="0"/>
                <w:smallCaps w:val="0"/>
                <w:color w:val="auto"/>
                <w:kern w:val="24"/>
                <w:sz w:val="24"/>
                <w:szCs w:val="24"/>
                <w:highlight w:val="none"/>
                <w:u w:val="none"/>
                <w:lang w:val="en-US" w:eastAsia="zh-CN"/>
              </w:rPr>
              <w:t>湖南省长江经济带发展负面清单实施细则（试行，2022年版）</w:t>
            </w:r>
            <w:r>
              <w:rPr>
                <w:rFonts w:hint="eastAsia" w:ascii="Times New Roman" w:hAnsi="Times New Roman" w:eastAsia="宋体" w:cs="Times New Roman"/>
                <w:caps w:val="0"/>
                <w:smallCaps w:val="0"/>
                <w:color w:val="auto"/>
                <w:kern w:val="24"/>
                <w:sz w:val="24"/>
                <w:szCs w:val="24"/>
                <w:highlight w:val="none"/>
                <w:u w:val="none"/>
                <w:lang w:val="en-US" w:eastAsia="zh-CN"/>
              </w:rPr>
              <w:t>〉</w:t>
            </w:r>
            <w:r>
              <w:rPr>
                <w:rFonts w:hint="default" w:ascii="Times New Roman" w:hAnsi="Times New Roman" w:eastAsia="宋体" w:cs="Times New Roman"/>
                <w:caps w:val="0"/>
                <w:smallCaps w:val="0"/>
                <w:color w:val="auto"/>
                <w:kern w:val="24"/>
                <w:sz w:val="24"/>
                <w:szCs w:val="24"/>
                <w:highlight w:val="none"/>
                <w:u w:val="none"/>
                <w:lang w:val="en-US" w:eastAsia="zh-CN"/>
              </w:rPr>
              <w:t>的通知》要求，其负面清单</w:t>
            </w:r>
            <w:r>
              <w:rPr>
                <w:rFonts w:hint="eastAsia" w:ascii="Times New Roman" w:hAnsi="Times New Roman" w:eastAsia="宋体" w:cs="Times New Roman"/>
                <w:caps w:val="0"/>
                <w:smallCaps w:val="0"/>
                <w:color w:val="auto"/>
                <w:kern w:val="24"/>
                <w:sz w:val="24"/>
                <w:szCs w:val="24"/>
                <w:highlight w:val="none"/>
                <w:u w:val="none"/>
                <w:lang w:val="en-US" w:eastAsia="zh-CN"/>
              </w:rPr>
              <w:t>实施细则</w:t>
            </w:r>
            <w:r>
              <w:rPr>
                <w:rFonts w:hint="default" w:ascii="Times New Roman" w:hAnsi="Times New Roman" w:eastAsia="宋体" w:cs="Times New Roman"/>
                <w:caps w:val="0"/>
                <w:smallCaps w:val="0"/>
                <w:color w:val="auto"/>
                <w:kern w:val="24"/>
                <w:sz w:val="24"/>
                <w:szCs w:val="24"/>
                <w:highlight w:val="none"/>
                <w:u w:val="none"/>
                <w:lang w:val="en-US" w:eastAsia="zh-CN"/>
              </w:rPr>
              <w:t>（试行）明确指出了以下负面清单：</w:t>
            </w:r>
            <w:r>
              <w:rPr>
                <w:rFonts w:hint="eastAsia" w:ascii="Times New Roman" w:hAnsi="Times New Roman" w:eastAsia="宋体" w:cs="Times New Roman"/>
                <w:caps w:val="0"/>
                <w:smallCaps w:val="0"/>
                <w:color w:val="auto"/>
                <w:kern w:val="24"/>
                <w:sz w:val="24"/>
                <w:szCs w:val="24"/>
                <w:highlight w:val="none"/>
                <w:u w:val="none"/>
                <w:lang w:val="en-US" w:eastAsia="zh-CN"/>
              </w:rPr>
              <w:t>“第十五条 禁止在长江湖南段和洞庭湖、湘江、资江、沅江、潭水干流岸线一公里范围内新建、扩建化工园区和化工项目。第十六条 禁止在合规园区外新建、扩建钢铁、石化、化工、焦化、建材、有色、制浆造纸等高污染项目。第十七条 禁止新建、扩建不符合国家石化、现代煤化工等产业布局规划的项目。未通过认定的化工园区，不得新建、改扩建化工项目（安全、环保、节能和智能化改造项目除外）。”</w:t>
            </w:r>
          </w:p>
          <w:p>
            <w:pPr>
              <w:spacing w:line="360" w:lineRule="auto"/>
              <w:ind w:firstLine="480" w:firstLineChars="200"/>
              <w:rPr>
                <w:rFonts w:hint="default" w:ascii="Times New Roman" w:hAnsi="Times New Roman" w:eastAsia="宋体" w:cs="Times New Roman"/>
                <w:kern w:val="0"/>
                <w:sz w:val="24"/>
                <w:szCs w:val="24"/>
                <w:u w:val="none"/>
                <w:lang w:val="en-US" w:eastAsia="zh-CN"/>
              </w:rPr>
            </w:pPr>
            <w:r>
              <w:rPr>
                <w:rFonts w:hint="eastAsia" w:ascii="Times New Roman" w:hAnsi="Times New Roman" w:eastAsia="宋体" w:cs="Times New Roman"/>
                <w:caps w:val="0"/>
                <w:smallCaps w:val="0"/>
                <w:color w:val="auto"/>
                <w:kern w:val="24"/>
                <w:sz w:val="24"/>
                <w:szCs w:val="24"/>
                <w:highlight w:val="none"/>
                <w:u w:val="none"/>
                <w:lang w:val="en-US" w:eastAsia="zh-CN"/>
              </w:rPr>
              <w:t>项目为混凝土生产项目，项目符合国家相关产业政策，不属于上述禁止的行业类别，不位于上述禁止建设区域内，项目生产废水全部回用不外排</w:t>
            </w:r>
            <w:r>
              <w:rPr>
                <w:rFonts w:hint="default" w:ascii="Times New Roman" w:hAnsi="Times New Roman" w:eastAsia="宋体" w:cs="Times New Roman"/>
                <w:caps w:val="0"/>
                <w:smallCaps w:val="0"/>
                <w:color w:val="auto"/>
                <w:kern w:val="24"/>
                <w:sz w:val="24"/>
                <w:szCs w:val="24"/>
                <w:highlight w:val="none"/>
                <w:u w:val="none"/>
                <w:lang w:val="en-US" w:eastAsia="zh-CN"/>
              </w:rPr>
              <w:t>。因此，本项目的建设与《湖南省长江经济带发展负面清单实施细则（试行，2022年版）》相符。</w:t>
            </w:r>
          </w:p>
          <w:p>
            <w:pPr>
              <w:spacing w:line="360" w:lineRule="auto"/>
              <w:ind w:firstLine="482" w:firstLineChars="200"/>
              <w:rPr>
                <w:rFonts w:ascii="Times New Roman" w:hAnsi="Times New Roman" w:eastAsia="宋体" w:cs="Times New Roman"/>
                <w:b/>
                <w:bCs/>
                <w:kern w:val="0"/>
                <w:sz w:val="24"/>
                <w:szCs w:val="24"/>
                <w:u w:val="none"/>
              </w:rPr>
            </w:pPr>
            <w:r>
              <w:rPr>
                <w:rFonts w:hint="eastAsia" w:ascii="Times New Roman" w:hAnsi="Times New Roman" w:eastAsia="宋体" w:cs="Times New Roman"/>
                <w:b/>
                <w:bCs/>
                <w:kern w:val="0"/>
                <w:sz w:val="24"/>
                <w:szCs w:val="24"/>
                <w:u w:val="none"/>
              </w:rPr>
              <w:t>6、与《湖南省洞庭湖保护条例》相符性分析</w:t>
            </w:r>
          </w:p>
          <w:p>
            <w:pPr>
              <w:spacing w:line="360" w:lineRule="auto"/>
              <w:ind w:firstLine="480" w:firstLineChars="200"/>
              <w:rPr>
                <w:rFonts w:ascii="Times New Roman" w:hAnsi="Times New Roman" w:eastAsia="宋体" w:cs="Times New Roman"/>
                <w:kern w:val="0"/>
                <w:sz w:val="24"/>
                <w:szCs w:val="24"/>
                <w:u w:val="none"/>
              </w:rPr>
            </w:pPr>
            <w:r>
              <w:rPr>
                <w:rFonts w:hint="eastAsia" w:ascii="Times New Roman" w:hAnsi="Times New Roman" w:eastAsia="宋体" w:cs="Times New Roman"/>
                <w:kern w:val="0"/>
                <w:sz w:val="24"/>
                <w:szCs w:val="24"/>
                <w:u w:val="none"/>
              </w:rPr>
              <w:t>根据《湖南省洞庭湖保护条例》：“禁止在湖区布局对生态系统有严重影响的产业。禁止重污染企业和项目向湖区转移。”本项目属于混凝土生产项目，不属于对生态系统有严重影响的产业；且项目所在地不属于《湖南省洞庭湖保护条例》中的沿岸堤防保护的区域。故项目符合《湖南省洞庭湖保护条例》的要求。</w:t>
            </w:r>
          </w:p>
          <w:p>
            <w:pPr>
              <w:spacing w:line="360" w:lineRule="auto"/>
              <w:ind w:firstLine="482" w:firstLineChars="200"/>
              <w:rPr>
                <w:rFonts w:hint="eastAsia" w:ascii="Times New Roman" w:hAnsi="Times New Roman" w:eastAsia="宋体" w:cs="Times New Roman"/>
                <w:b w:val="0"/>
                <w:bCs w:val="0"/>
                <w:kern w:val="0"/>
                <w:sz w:val="24"/>
                <w:szCs w:val="24"/>
                <w:u w:val="none"/>
              </w:rPr>
            </w:pPr>
            <w:bookmarkStart w:id="4" w:name="_Toc186600276"/>
            <w:bookmarkStart w:id="5" w:name="_Toc325348815"/>
            <w:bookmarkStart w:id="6" w:name="_Toc150492151"/>
            <w:bookmarkStart w:id="7" w:name="_Toc215544192"/>
            <w:bookmarkStart w:id="8" w:name="_Toc256077597"/>
            <w:r>
              <w:rPr>
                <w:rFonts w:ascii="Times New Roman" w:hAnsi="Times New Roman" w:cs="Times New Roman"/>
                <w:b/>
                <w:bCs/>
                <w:sz w:val="24"/>
                <w:u w:val="none"/>
              </w:rPr>
              <w:t>7</w:t>
            </w:r>
            <w:r>
              <w:rPr>
                <w:rFonts w:hint="eastAsia" w:ascii="Times New Roman" w:hAnsi="Times New Roman" w:eastAsia="宋体" w:cs="Times New Roman"/>
                <w:b/>
                <w:bCs/>
                <w:kern w:val="0"/>
                <w:sz w:val="24"/>
                <w:szCs w:val="24"/>
                <w:u w:val="none"/>
              </w:rPr>
              <w:t>、选址合理性分析</w:t>
            </w:r>
          </w:p>
          <w:bookmarkEnd w:id="4"/>
          <w:bookmarkEnd w:id="5"/>
          <w:bookmarkEnd w:id="6"/>
          <w:bookmarkEnd w:id="7"/>
          <w:bookmarkEnd w:id="8"/>
          <w:p>
            <w:pPr>
              <w:spacing w:line="360" w:lineRule="auto"/>
              <w:ind w:firstLine="480" w:firstLineChars="200"/>
              <w:rPr>
                <w:rFonts w:hint="default" w:ascii="Times New Roman" w:hAnsi="Times New Roman" w:eastAsia="宋体" w:cs="Times New Roman"/>
                <w:kern w:val="0"/>
                <w:lang w:val="en-US" w:eastAsia="zh-CN"/>
              </w:rPr>
            </w:pPr>
            <w:r>
              <w:rPr>
                <w:rFonts w:hint="eastAsia" w:ascii="Times New Roman" w:hAnsi="Times New Roman" w:eastAsia="宋体" w:cs="Times New Roman"/>
                <w:color w:val="FF0000"/>
                <w:kern w:val="0"/>
                <w:sz w:val="24"/>
                <w:szCs w:val="24"/>
                <w:u w:val="single"/>
              </w:rPr>
              <w:t>本项目位于</w:t>
            </w:r>
            <w:r>
              <w:rPr>
                <w:rFonts w:hint="eastAsia" w:ascii="Times New Roman" w:hAnsi="Times New Roman" w:eastAsia="宋体" w:cs="Times New Roman"/>
                <w:color w:val="FF0000"/>
                <w:kern w:val="0"/>
                <w:sz w:val="24"/>
                <w:szCs w:val="24"/>
                <w:highlight w:val="none"/>
                <w:u w:val="single"/>
              </w:rPr>
              <w:t>湖南省岳阳市华容县东山镇</w:t>
            </w:r>
            <w:r>
              <w:rPr>
                <w:rFonts w:hint="eastAsia" w:ascii="Times New Roman" w:hAnsi="Times New Roman" w:eastAsia="宋体" w:cs="Times New Roman"/>
                <w:color w:val="FF0000"/>
                <w:kern w:val="0"/>
                <w:sz w:val="24"/>
                <w:szCs w:val="24"/>
                <w:highlight w:val="none"/>
                <w:u w:val="single"/>
                <w:lang w:eastAsia="zh-CN"/>
              </w:rPr>
              <w:t>长岗庙村</w:t>
            </w:r>
            <w:r>
              <w:rPr>
                <w:rFonts w:hint="eastAsia" w:ascii="Times New Roman" w:hAnsi="Times New Roman" w:eastAsia="宋体" w:cs="Times New Roman"/>
                <w:color w:val="FF0000"/>
                <w:kern w:val="0"/>
                <w:sz w:val="24"/>
                <w:szCs w:val="24"/>
                <w:highlight w:val="none"/>
                <w:u w:val="single"/>
              </w:rPr>
              <w:t>。</w:t>
            </w:r>
            <w:r>
              <w:rPr>
                <w:rFonts w:hint="eastAsia" w:ascii="Times New Roman" w:hAnsi="Times New Roman" w:eastAsia="宋体" w:cs="Times New Roman"/>
                <w:color w:val="FF0000"/>
                <w:kern w:val="0"/>
                <w:sz w:val="24"/>
                <w:szCs w:val="28"/>
                <w:highlight w:val="none"/>
                <w:u w:val="single"/>
                <w:lang w:val="en-US" w:eastAsia="zh-CN"/>
              </w:rPr>
              <w:t>根据附件6</w:t>
            </w:r>
            <w:r>
              <w:rPr>
                <w:rFonts w:hint="default" w:ascii="Times New Roman" w:hAnsi="Times New Roman" w:eastAsia="宋体" w:cs="Times New Roman"/>
                <w:color w:val="FF0000"/>
                <w:sz w:val="24"/>
                <w:szCs w:val="24"/>
                <w:highlight w:val="none"/>
                <w:u w:val="single"/>
                <w:vertAlign w:val="baseline"/>
                <w:lang w:eastAsia="zh-CN"/>
              </w:rPr>
              <w:t>自规部门用地文件</w:t>
            </w:r>
            <w:r>
              <w:rPr>
                <w:rFonts w:hint="eastAsia" w:ascii="Times New Roman" w:hAnsi="Times New Roman" w:eastAsia="宋体" w:cs="Times New Roman"/>
                <w:color w:val="FF0000"/>
                <w:sz w:val="24"/>
                <w:szCs w:val="24"/>
                <w:highlight w:val="none"/>
                <w:u w:val="single"/>
                <w:vertAlign w:val="baseline"/>
                <w:lang w:eastAsia="zh-CN"/>
              </w:rPr>
              <w:t>（“</w:t>
            </w:r>
            <w:r>
              <w:rPr>
                <w:rFonts w:hint="eastAsia" w:ascii="Times New Roman" w:hAnsi="Times New Roman" w:eastAsia="宋体" w:cs="Times New Roman"/>
                <w:color w:val="FF0000"/>
                <w:sz w:val="24"/>
                <w:szCs w:val="24"/>
                <w:highlight w:val="none"/>
                <w:u w:val="single"/>
                <w:vertAlign w:val="baseline"/>
                <w:lang w:val="en-US" w:eastAsia="zh-CN"/>
              </w:rPr>
              <w:t>三区三线</w:t>
            </w:r>
            <w:r>
              <w:rPr>
                <w:rFonts w:hint="eastAsia" w:ascii="Times New Roman" w:hAnsi="Times New Roman" w:eastAsia="宋体" w:cs="Times New Roman"/>
                <w:color w:val="FF0000"/>
                <w:sz w:val="24"/>
                <w:szCs w:val="24"/>
                <w:highlight w:val="none"/>
                <w:u w:val="single"/>
                <w:vertAlign w:val="baseline"/>
                <w:lang w:eastAsia="zh-CN"/>
              </w:rPr>
              <w:t>”</w:t>
            </w:r>
            <w:r>
              <w:rPr>
                <w:rFonts w:hint="eastAsia" w:ascii="Times New Roman" w:hAnsi="Times New Roman" w:eastAsia="宋体" w:cs="Times New Roman"/>
                <w:color w:val="FF0000"/>
                <w:sz w:val="24"/>
                <w:szCs w:val="24"/>
                <w:highlight w:val="none"/>
                <w:u w:val="single"/>
                <w:vertAlign w:val="baseline"/>
                <w:lang w:val="en-US" w:eastAsia="zh-CN"/>
              </w:rPr>
              <w:t>套合图</w:t>
            </w:r>
            <w:r>
              <w:rPr>
                <w:rFonts w:hint="eastAsia" w:ascii="Times New Roman" w:hAnsi="Times New Roman" w:eastAsia="宋体" w:cs="Times New Roman"/>
                <w:color w:val="FF0000"/>
                <w:sz w:val="24"/>
                <w:szCs w:val="24"/>
                <w:highlight w:val="none"/>
                <w:u w:val="single"/>
                <w:vertAlign w:val="baseline"/>
                <w:lang w:eastAsia="zh-CN"/>
              </w:rPr>
              <w:t>）</w:t>
            </w:r>
            <w:r>
              <w:rPr>
                <w:rFonts w:hint="eastAsia" w:ascii="Times New Roman" w:hAnsi="Times New Roman" w:eastAsia="宋体" w:cs="Times New Roman"/>
                <w:color w:val="FF0000"/>
                <w:kern w:val="0"/>
                <w:sz w:val="24"/>
                <w:szCs w:val="28"/>
                <w:highlight w:val="none"/>
                <w:u w:val="single"/>
                <w:lang w:val="en-US" w:eastAsia="zh-CN"/>
              </w:rPr>
              <w:t>、附件7</w:t>
            </w:r>
            <w:r>
              <w:rPr>
                <w:rFonts w:hint="default" w:ascii="Times New Roman" w:hAnsi="Times New Roman" w:eastAsia="宋体" w:cs="Times New Roman"/>
                <w:color w:val="FF0000"/>
                <w:sz w:val="24"/>
                <w:szCs w:val="24"/>
                <w:highlight w:val="none"/>
                <w:u w:val="single"/>
                <w:vertAlign w:val="baseline"/>
                <w:lang w:eastAsia="zh-CN"/>
              </w:rPr>
              <w:t>镇政府关于项目建设的意见</w:t>
            </w:r>
            <w:r>
              <w:rPr>
                <w:rFonts w:hint="eastAsia" w:ascii="Times New Roman" w:hAnsi="Times New Roman" w:eastAsia="宋体" w:cs="Times New Roman"/>
                <w:color w:val="FF0000"/>
                <w:kern w:val="0"/>
                <w:sz w:val="24"/>
                <w:szCs w:val="28"/>
                <w:highlight w:val="none"/>
                <w:u w:val="single"/>
                <w:lang w:val="en-US" w:eastAsia="zh-CN"/>
              </w:rPr>
              <w:t>、附件8</w:t>
            </w:r>
            <w:r>
              <w:rPr>
                <w:rFonts w:hint="default" w:ascii="Times New Roman" w:hAnsi="Times New Roman" w:eastAsia="宋体" w:cs="Times New Roman"/>
                <w:color w:val="FF0000"/>
                <w:sz w:val="24"/>
                <w:szCs w:val="24"/>
                <w:highlight w:val="none"/>
                <w:u w:val="single"/>
                <w:vertAlign w:val="baseline"/>
                <w:lang w:eastAsia="zh-CN"/>
              </w:rPr>
              <w:t>生态红线的查询结果</w:t>
            </w:r>
            <w:r>
              <w:rPr>
                <w:rFonts w:hint="eastAsia" w:ascii="Times New Roman" w:hAnsi="Times New Roman" w:eastAsia="宋体" w:cs="Times New Roman"/>
                <w:color w:val="FF0000"/>
                <w:sz w:val="24"/>
                <w:szCs w:val="24"/>
                <w:highlight w:val="none"/>
                <w:u w:val="single"/>
                <w:vertAlign w:val="baseline"/>
                <w:lang w:eastAsia="zh-CN"/>
              </w:rPr>
              <w:t>，</w:t>
            </w:r>
            <w:r>
              <w:rPr>
                <w:rFonts w:hint="eastAsia" w:ascii="Times New Roman" w:hAnsi="Times New Roman" w:eastAsia="宋体" w:cs="Times New Roman"/>
                <w:color w:val="FF0000"/>
                <w:sz w:val="24"/>
                <w:szCs w:val="24"/>
                <w:highlight w:val="none"/>
                <w:u w:val="single"/>
                <w:vertAlign w:val="baseline"/>
                <w:lang w:val="en-US" w:eastAsia="zh-CN"/>
              </w:rPr>
              <w:t>本项目用地为工矿仓储用地，</w:t>
            </w:r>
            <w:r>
              <w:rPr>
                <w:rFonts w:hint="eastAsia" w:ascii="Times New Roman" w:hAnsi="Times New Roman" w:eastAsia="宋体" w:cs="Times New Roman"/>
                <w:color w:val="FF0000"/>
                <w:kern w:val="0"/>
                <w:sz w:val="24"/>
                <w:szCs w:val="24"/>
                <w:u w:val="single"/>
              </w:rPr>
              <w:t>项目未占用</w:t>
            </w:r>
            <w:r>
              <w:rPr>
                <w:rFonts w:hint="eastAsia" w:ascii="Times New Roman" w:hAnsi="Times New Roman" w:eastAsia="宋体" w:cs="Times New Roman"/>
                <w:color w:val="FF0000"/>
                <w:kern w:val="0"/>
                <w:sz w:val="24"/>
                <w:szCs w:val="24"/>
                <w:u w:val="single"/>
                <w:lang w:val="en-US" w:eastAsia="zh-CN"/>
              </w:rPr>
              <w:t>基本农田、</w:t>
            </w:r>
            <w:r>
              <w:rPr>
                <w:rFonts w:hint="eastAsia" w:ascii="Times New Roman" w:hAnsi="Times New Roman" w:eastAsia="宋体" w:cs="Times New Roman"/>
                <w:color w:val="FF0000"/>
                <w:kern w:val="0"/>
                <w:sz w:val="24"/>
                <w:szCs w:val="24"/>
                <w:u w:val="single"/>
              </w:rPr>
              <w:t>林地和生态红线</w:t>
            </w:r>
            <w:r>
              <w:rPr>
                <w:rFonts w:hint="eastAsia" w:ascii="Times New Roman" w:hAnsi="Times New Roman" w:eastAsia="宋体" w:cs="Times New Roman"/>
                <w:color w:val="FF0000"/>
                <w:kern w:val="0"/>
                <w:sz w:val="24"/>
                <w:szCs w:val="24"/>
                <w:u w:val="single"/>
                <w:lang w:eastAsia="zh-CN"/>
              </w:rPr>
              <w:t>，</w:t>
            </w:r>
            <w:r>
              <w:rPr>
                <w:rFonts w:hint="eastAsia" w:ascii="Times New Roman" w:hAnsi="Times New Roman" w:eastAsia="宋体" w:cs="Times New Roman"/>
                <w:color w:val="FF0000"/>
                <w:sz w:val="24"/>
                <w:szCs w:val="24"/>
                <w:u w:val="single"/>
                <w:vertAlign w:val="baseline"/>
                <w:lang w:val="en-US" w:eastAsia="zh-CN"/>
              </w:rPr>
              <w:t>本项目选址是合理的。</w:t>
            </w:r>
          </w:p>
        </w:tc>
      </w:tr>
    </w:tbl>
    <w:p>
      <w:pPr>
        <w:widowControl/>
        <w:spacing w:line="360" w:lineRule="auto"/>
        <w:jc w:val="left"/>
        <w:rPr>
          <w:rFonts w:ascii="Times New Roman" w:hAnsi="Times New Roman" w:eastAsia="宋体" w:cs="Times New Roman"/>
          <w:sz w:val="24"/>
          <w:szCs w:val="24"/>
        </w:rPr>
        <w:sectPr>
          <w:footerReference r:id="rId5" w:type="default"/>
          <w:pgSz w:w="11906" w:h="16838"/>
          <w:pgMar w:top="1701" w:right="1531" w:bottom="1701" w:left="1531" w:header="851" w:footer="1077" w:gutter="0"/>
          <w:pgNumType w:start="1"/>
          <w:cols w:space="720" w:num="1"/>
        </w:sectPr>
      </w:pPr>
    </w:p>
    <w:p>
      <w:pPr>
        <w:pStyle w:val="17"/>
        <w:jc w:val="center"/>
        <w:outlineLvl w:val="0"/>
        <w:rPr>
          <w:rFonts w:ascii="Times New Roman" w:hAnsi="Times New Roman" w:cs="Times New Roman"/>
          <w:b/>
          <w:bCs/>
          <w:snapToGrid w:val="0"/>
          <w:sz w:val="30"/>
          <w:szCs w:val="30"/>
          <w:u w:val="none"/>
        </w:rPr>
      </w:pPr>
      <w:bookmarkStart w:id="9" w:name="_Toc14085"/>
      <w:r>
        <w:rPr>
          <w:rFonts w:ascii="Times New Roman" w:hAnsi="Times New Roman" w:cs="Times New Roman"/>
          <w:b/>
          <w:bCs/>
          <w:snapToGrid w:val="0"/>
          <w:sz w:val="30"/>
          <w:szCs w:val="30"/>
          <w:u w:val="none"/>
        </w:rPr>
        <w:t>二、建设项目工程分析</w:t>
      </w:r>
      <w:bookmarkEnd w:id="9"/>
    </w:p>
    <w:tbl>
      <w:tblPr>
        <w:tblStyle w:val="20"/>
        <w:tblW w:w="88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8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1" w:hRule="atLeast"/>
          <w:jc w:val="center"/>
        </w:trPr>
        <w:tc>
          <w:tcPr>
            <w:tcW w:w="567" w:type="dxa"/>
            <w:vAlign w:val="center"/>
          </w:tcPr>
          <w:p>
            <w:pPr>
              <w:pStyle w:val="17"/>
              <w:adjustRightInd w:val="0"/>
              <w:snapToGrid w:val="0"/>
              <w:spacing w:before="0" w:beforeAutospacing="0" w:after="0" w:afterAutospacing="0" w:line="360" w:lineRule="auto"/>
              <w:jc w:val="center"/>
              <w:rPr>
                <w:rFonts w:ascii="Times New Roman" w:hAnsi="Times New Roman" w:cs="Times New Roman"/>
                <w:szCs w:val="24"/>
                <w:u w:val="none"/>
              </w:rPr>
            </w:pPr>
            <w:r>
              <w:rPr>
                <w:rFonts w:ascii="Times New Roman" w:hAnsi="Times New Roman" w:cs="Times New Roman"/>
                <w:szCs w:val="24"/>
                <w:u w:val="none"/>
              </w:rPr>
              <w:t>建设内容</w:t>
            </w:r>
          </w:p>
        </w:tc>
        <w:tc>
          <w:tcPr>
            <w:tcW w:w="8263" w:type="dxa"/>
          </w:tcPr>
          <w:p>
            <w:pPr>
              <w:pStyle w:val="6"/>
              <w:adjustRightInd w:val="0"/>
              <w:spacing w:line="360" w:lineRule="auto"/>
              <w:ind w:firstLine="0" w:firstLineChars="0"/>
              <w:jc w:val="left"/>
              <w:rPr>
                <w:rFonts w:ascii="Times New Roman" w:hAnsi="Times New Roman" w:cs="Times New Roman"/>
                <w:b/>
                <w:sz w:val="24"/>
                <w:u w:val="none"/>
              </w:rPr>
            </w:pPr>
            <w:r>
              <w:rPr>
                <w:rFonts w:ascii="Times New Roman" w:hAnsi="Times New Roman" w:cs="Times New Roman"/>
                <w:b/>
                <w:sz w:val="24"/>
                <w:u w:val="none"/>
              </w:rPr>
              <w:t>1、项目基本情况</w:t>
            </w:r>
          </w:p>
          <w:p>
            <w:pPr>
              <w:spacing w:line="360" w:lineRule="auto"/>
              <w:ind w:firstLine="424" w:firstLineChars="177"/>
              <w:rPr>
                <w:rFonts w:ascii="Times New Roman" w:hAnsi="Times New Roman" w:cs="Times New Roman"/>
                <w:sz w:val="24"/>
                <w:u w:val="none"/>
              </w:rPr>
            </w:pPr>
            <w:r>
              <w:rPr>
                <w:rFonts w:hint="eastAsia" w:eastAsia="宋体"/>
                <w:sz w:val="24"/>
                <w:szCs w:val="24"/>
                <w:u w:val="none"/>
                <w:lang w:val="en-US" w:eastAsia="zh-CN"/>
              </w:rPr>
              <w:t>华容县鼎力混凝土搅拌站建设项目（年生产商品混凝土</w:t>
            </w:r>
            <w:r>
              <w:rPr>
                <w:rFonts w:hint="eastAsia" w:eastAsia="宋体"/>
                <w:color w:val="FF0000"/>
                <w:sz w:val="24"/>
                <w:szCs w:val="24"/>
                <w:u w:val="single"/>
                <w:lang w:val="en-US" w:eastAsia="zh-CN"/>
              </w:rPr>
              <w:t>30万m</w:t>
            </w:r>
            <w:r>
              <w:rPr>
                <w:rFonts w:hint="eastAsia" w:eastAsia="宋体"/>
                <w:color w:val="FF0000"/>
                <w:sz w:val="24"/>
                <w:szCs w:val="24"/>
                <w:u w:val="single"/>
                <w:vertAlign w:val="superscript"/>
                <w:lang w:val="en-US" w:eastAsia="zh-CN"/>
              </w:rPr>
              <w:t>3</w:t>
            </w:r>
            <w:r>
              <w:rPr>
                <w:rFonts w:hint="eastAsia" w:eastAsia="宋体"/>
                <w:sz w:val="24"/>
                <w:szCs w:val="24"/>
                <w:u w:val="none"/>
                <w:lang w:val="en-US" w:eastAsia="zh-CN"/>
              </w:rPr>
              <w:t>）位于岳阳市华容县东山镇长岗庙村</w:t>
            </w:r>
            <w:r>
              <w:rPr>
                <w:rFonts w:ascii="Times New Roman" w:hAnsi="Times New Roman" w:cs="Times New Roman"/>
                <w:sz w:val="24"/>
                <w:u w:val="none"/>
              </w:rPr>
              <w:t>，而周边地区尚无一家商品混凝土搅拌站。且</w:t>
            </w:r>
            <w:r>
              <w:rPr>
                <w:rFonts w:hint="eastAsia" w:ascii="Times New Roman" w:hAnsi="Times New Roman" w:cs="Times New Roman"/>
                <w:sz w:val="24"/>
                <w:u w:val="none"/>
                <w:lang w:eastAsia="zh-CN"/>
              </w:rPr>
              <w:t>华容县</w:t>
            </w:r>
            <w:r>
              <w:rPr>
                <w:rFonts w:ascii="Times New Roman" w:hAnsi="Times New Roman" w:cs="Times New Roman"/>
                <w:sz w:val="24"/>
                <w:u w:val="none"/>
              </w:rPr>
              <w:t>及周边城市建设发展迅速，建材类制品得需求日益增大，对商品混凝土等建筑材料得需求量不断增长。</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根据《中华人民共和国建筑法》、《建设工程质量管理条例》（国务院令第279号）、《湖南省散装水泥条例》、《建筑企业资质管理规定》（建设部令第159号）、《商务部公安部建设部交通部关于限期禁止在城市城区现场搅拌混凝土的通知》（商政发[2003]341号）等法规要求，所有城市建筑和道路建设均只能统一使用商品混凝土，以确保建设工程质量和改善城市环境。因此发展商品混凝土不仅符合国家产业政策导向，也是建筑业发展的内在需求，在现阶段建设商品混凝土搅拌站具有良好的市场环境和市场前景。</w:t>
            </w:r>
          </w:p>
          <w:p>
            <w:pPr>
              <w:adjustRightInd w:val="0"/>
              <w:snapToGrid w:val="0"/>
              <w:spacing w:line="360" w:lineRule="auto"/>
              <w:ind w:firstLine="480" w:firstLineChars="200"/>
              <w:rPr>
                <w:rFonts w:ascii="Times New Roman" w:hAnsi="Times New Roman" w:cs="Times New Roman"/>
                <w:color w:val="auto"/>
                <w:sz w:val="24"/>
                <w:u w:val="none"/>
              </w:rPr>
            </w:pPr>
            <w:r>
              <w:rPr>
                <w:rFonts w:ascii="Times New Roman" w:hAnsi="Times New Roman" w:cs="Times New Roman"/>
                <w:sz w:val="24"/>
                <w:u w:val="none"/>
              </w:rPr>
              <w:t>在此背景下，</w:t>
            </w:r>
            <w:r>
              <w:rPr>
                <w:rFonts w:hint="eastAsia" w:eastAsia="宋体"/>
                <w:sz w:val="24"/>
                <w:szCs w:val="24"/>
                <w:u w:val="none"/>
                <w:lang w:eastAsia="zh-CN"/>
              </w:rPr>
              <w:t>华容县鼎力商品混凝土有限公司</w:t>
            </w:r>
            <w:r>
              <w:rPr>
                <w:rFonts w:ascii="Times New Roman" w:hAnsi="Times New Roman" w:cs="Times New Roman"/>
                <w:sz w:val="24"/>
                <w:u w:val="none"/>
              </w:rPr>
              <w:t>拟投资</w:t>
            </w:r>
            <w:r>
              <w:rPr>
                <w:rFonts w:hint="eastAsia" w:ascii="Times New Roman" w:hAnsi="Times New Roman" w:cs="Times New Roman"/>
                <w:sz w:val="24"/>
                <w:u w:val="none"/>
                <w:lang w:val="en-US" w:eastAsia="zh-CN"/>
              </w:rPr>
              <w:t>1500</w:t>
            </w:r>
            <w:r>
              <w:rPr>
                <w:rFonts w:ascii="Times New Roman" w:hAnsi="Times New Roman" w:cs="Times New Roman"/>
                <w:sz w:val="24"/>
                <w:u w:val="none"/>
              </w:rPr>
              <w:t>万元，在</w:t>
            </w:r>
            <w:r>
              <w:rPr>
                <w:rFonts w:hint="eastAsia" w:eastAsia="宋体"/>
                <w:sz w:val="24"/>
                <w:szCs w:val="24"/>
                <w:u w:val="none"/>
                <w:lang w:val="en-US" w:eastAsia="zh-CN"/>
              </w:rPr>
              <w:t>岳阳市华容县东山镇长岗庙村</w:t>
            </w:r>
            <w:r>
              <w:rPr>
                <w:rFonts w:ascii="Times New Roman" w:hAnsi="Times New Roman" w:cs="Times New Roman"/>
                <w:sz w:val="24"/>
                <w:u w:val="none"/>
              </w:rPr>
              <w:t>建设</w:t>
            </w:r>
            <w:r>
              <w:rPr>
                <w:rFonts w:hint="eastAsia" w:eastAsia="宋体"/>
                <w:sz w:val="24"/>
                <w:szCs w:val="24"/>
                <w:u w:val="none"/>
                <w:lang w:val="en-US" w:eastAsia="zh-CN"/>
              </w:rPr>
              <w:t>华容县鼎力混凝土搅拌站建设项目（年生产商品混凝土</w:t>
            </w:r>
            <w:r>
              <w:rPr>
                <w:rFonts w:hint="eastAsia" w:eastAsia="宋体"/>
                <w:color w:val="FF0000"/>
                <w:sz w:val="24"/>
                <w:szCs w:val="24"/>
                <w:u w:val="single"/>
                <w:lang w:val="en-US" w:eastAsia="zh-CN"/>
              </w:rPr>
              <w:t>30万m</w:t>
            </w:r>
            <w:r>
              <w:rPr>
                <w:rFonts w:hint="eastAsia" w:eastAsia="宋体"/>
                <w:color w:val="FF0000"/>
                <w:sz w:val="24"/>
                <w:szCs w:val="24"/>
                <w:u w:val="single"/>
                <w:vertAlign w:val="superscript"/>
                <w:lang w:val="en-US" w:eastAsia="zh-CN"/>
              </w:rPr>
              <w:t>3</w:t>
            </w:r>
            <w:r>
              <w:rPr>
                <w:rFonts w:hint="eastAsia" w:eastAsia="宋体"/>
                <w:sz w:val="24"/>
                <w:szCs w:val="24"/>
                <w:u w:val="none"/>
                <w:lang w:val="en-US" w:eastAsia="zh-CN"/>
              </w:rPr>
              <w:t>）</w:t>
            </w:r>
            <w:r>
              <w:rPr>
                <w:rFonts w:ascii="Times New Roman" w:hAnsi="Times New Roman" w:cs="Times New Roman"/>
                <w:sz w:val="24"/>
                <w:u w:val="none"/>
              </w:rPr>
              <w:t>，</w:t>
            </w:r>
            <w:r>
              <w:rPr>
                <w:rFonts w:ascii="Times New Roman" w:hAnsi="Times New Roman" w:cs="Times New Roman"/>
                <w:color w:val="auto"/>
                <w:sz w:val="24"/>
                <w:u w:val="none"/>
              </w:rPr>
              <w:t>项目占地面积约</w:t>
            </w:r>
            <w:r>
              <w:rPr>
                <w:rFonts w:hint="eastAsia" w:ascii="Times New Roman" w:hAnsi="Times New Roman" w:eastAsia="宋体" w:cs="Times New Roman"/>
                <w:color w:val="auto"/>
                <w:sz w:val="24"/>
                <w:szCs w:val="24"/>
                <w:u w:val="none"/>
                <w:lang w:val="en-US" w:eastAsia="zh-CN"/>
              </w:rPr>
              <w:t>6863</w:t>
            </w:r>
            <w:r>
              <w:rPr>
                <w:rFonts w:ascii="Times New Roman" w:hAnsi="Times New Roman" w:eastAsia="宋体" w:cs="Times New Roman"/>
                <w:color w:val="auto"/>
                <w:sz w:val="24"/>
                <w:szCs w:val="24"/>
                <w:u w:val="none"/>
              </w:rPr>
              <w:t>m</w:t>
            </w:r>
            <w:r>
              <w:rPr>
                <w:rFonts w:ascii="Times New Roman" w:hAnsi="Times New Roman" w:eastAsia="宋体" w:cs="Times New Roman"/>
                <w:color w:val="auto"/>
                <w:sz w:val="24"/>
                <w:szCs w:val="24"/>
                <w:u w:val="none"/>
                <w:vertAlign w:val="superscript"/>
              </w:rPr>
              <w:t>2</w:t>
            </w:r>
            <w:r>
              <w:rPr>
                <w:rFonts w:ascii="Times New Roman" w:hAnsi="Times New Roman" w:cs="Times New Roman"/>
                <w:color w:val="auto"/>
                <w:sz w:val="24"/>
                <w:u w:val="none"/>
              </w:rPr>
              <w:t>，生产区占地面积</w:t>
            </w:r>
            <w:r>
              <w:rPr>
                <w:rFonts w:hint="eastAsia" w:ascii="Times New Roman" w:hAnsi="Times New Roman" w:cs="Times New Roman"/>
                <w:color w:val="auto"/>
                <w:sz w:val="24"/>
                <w:u w:val="none"/>
                <w:lang w:val="en-US" w:eastAsia="zh-CN"/>
              </w:rPr>
              <w:t>3900</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2</w:t>
            </w:r>
            <w:r>
              <w:rPr>
                <w:rFonts w:ascii="Times New Roman" w:hAnsi="Times New Roman" w:cs="Times New Roman"/>
                <w:color w:val="auto"/>
                <w:sz w:val="24"/>
                <w:u w:val="none"/>
              </w:rPr>
              <w:t>，劳动定员</w:t>
            </w:r>
            <w:r>
              <w:rPr>
                <w:rFonts w:hint="eastAsia" w:ascii="Times New Roman" w:hAnsi="Times New Roman" w:cs="Times New Roman"/>
                <w:color w:val="auto"/>
                <w:sz w:val="24"/>
                <w:u w:val="none"/>
                <w:lang w:val="en-US" w:eastAsia="zh-CN"/>
              </w:rPr>
              <w:t>22</w:t>
            </w:r>
            <w:r>
              <w:rPr>
                <w:rFonts w:ascii="Times New Roman" w:hAnsi="Times New Roman" w:cs="Times New Roman"/>
                <w:color w:val="auto"/>
                <w:sz w:val="24"/>
                <w:u w:val="none"/>
              </w:rPr>
              <w:t>人。</w:t>
            </w:r>
          </w:p>
          <w:p>
            <w:pPr>
              <w:adjustRightInd w:val="0"/>
              <w:snapToGrid w:val="0"/>
              <w:spacing w:line="360" w:lineRule="auto"/>
              <w:ind w:firstLine="488" w:firstLineChars="200"/>
              <w:rPr>
                <w:rFonts w:ascii="Times New Roman" w:hAnsi="Times New Roman" w:cs="Times New Roman"/>
                <w:sz w:val="24"/>
                <w:u w:val="none"/>
              </w:rPr>
            </w:pPr>
            <w:r>
              <w:rPr>
                <w:rFonts w:ascii="Times New Roman" w:hAnsi="Times New Roman" w:cs="Times New Roman"/>
                <w:spacing w:val="2"/>
                <w:kern w:val="0"/>
                <w:position w:val="-2"/>
                <w:sz w:val="24"/>
                <w:u w:val="none"/>
              </w:rPr>
              <w:t>根据《中华人民共和国环境影响评价法》及《建设项目环境保护管理条例》等法律法规文件的要求，该项目属于《建设项目环境影响评价分类管理名录》（2021版）中的</w:t>
            </w:r>
            <w:r>
              <w:rPr>
                <w:rFonts w:ascii="Times New Roman" w:hAnsi="Times New Roman" w:cs="Times New Roman"/>
                <w:sz w:val="24"/>
                <w:u w:val="none"/>
              </w:rPr>
              <w:t>“二十七、非金属矿物制品业55石膏、水泥制品及类似制品制造302-商品混凝土、砼结构构件制造、水泥制品制造”的规定，本项目编制环境影响评价报告表。因此，受</w:t>
            </w:r>
            <w:r>
              <w:rPr>
                <w:rFonts w:hint="eastAsia" w:eastAsia="宋体"/>
                <w:sz w:val="24"/>
                <w:szCs w:val="24"/>
                <w:u w:val="none"/>
                <w:lang w:eastAsia="zh-CN"/>
              </w:rPr>
              <w:t>华容县鼎力商品混凝土有限公司</w:t>
            </w:r>
            <w:r>
              <w:rPr>
                <w:rFonts w:ascii="Times New Roman" w:hAnsi="Times New Roman" w:cs="Times New Roman"/>
                <w:sz w:val="24"/>
                <w:u w:val="none"/>
              </w:rPr>
              <w:t>委托，</w:t>
            </w:r>
            <w:r>
              <w:rPr>
                <w:rFonts w:hint="eastAsia" w:ascii="Times New Roman" w:hAnsi="Times New Roman" w:cs="Times New Roman"/>
                <w:sz w:val="24"/>
                <w:u w:val="none"/>
                <w:lang w:val="en-US" w:eastAsia="zh-CN"/>
              </w:rPr>
              <w:t>我</w:t>
            </w:r>
            <w:r>
              <w:rPr>
                <w:rFonts w:ascii="Times New Roman" w:hAnsi="Times New Roman" w:cs="Times New Roman"/>
                <w:sz w:val="24"/>
                <w:u w:val="none"/>
              </w:rPr>
              <w:t>公司承担本项目环境影响评价工作。我单位在现场踏勘、资料收集的基础上，依据《建设项目环境影响报告表编制技术指南（污染影响类）（试行）》等有关规范要求，并通过对有关资料的整理分析和计算，编制本项目环境影响报告表。</w:t>
            </w:r>
          </w:p>
          <w:p>
            <w:pPr>
              <w:widowControl/>
              <w:adjustRightInd w:val="0"/>
              <w:snapToGrid w:val="0"/>
              <w:spacing w:line="360" w:lineRule="auto"/>
              <w:jc w:val="left"/>
              <w:rPr>
                <w:rFonts w:ascii="Times New Roman" w:hAnsi="Times New Roman" w:cs="Times New Roman"/>
                <w:sz w:val="24"/>
                <w:u w:val="none"/>
              </w:rPr>
            </w:pPr>
            <w:r>
              <w:rPr>
                <w:rFonts w:ascii="Times New Roman" w:hAnsi="Times New Roman" w:cs="Times New Roman"/>
                <w:b/>
                <w:bCs/>
                <w:sz w:val="24"/>
                <w:u w:val="none"/>
              </w:rPr>
              <w:t>2、</w:t>
            </w:r>
            <w:r>
              <w:rPr>
                <w:rFonts w:ascii="Times New Roman" w:hAnsi="Times New Roman" w:cs="Times New Roman"/>
                <w:b/>
                <w:kern w:val="0"/>
                <w:sz w:val="24"/>
                <w:u w:val="none"/>
              </w:rPr>
              <w:t>项目名称、地点、建设性质及投资</w:t>
            </w:r>
          </w:p>
          <w:p>
            <w:pPr>
              <w:spacing w:line="360" w:lineRule="auto"/>
              <w:ind w:firstLine="424" w:firstLineChars="177"/>
              <w:rPr>
                <w:rFonts w:ascii="Times New Roman" w:hAnsi="Times New Roman" w:cs="Times New Roman"/>
                <w:sz w:val="24"/>
                <w:u w:val="none"/>
              </w:rPr>
            </w:pPr>
            <w:r>
              <w:rPr>
                <w:rFonts w:ascii="Times New Roman" w:hAnsi="Times New Roman" w:cs="Times New Roman"/>
                <w:sz w:val="24"/>
                <w:u w:val="none"/>
              </w:rPr>
              <w:t>项目名称：</w:t>
            </w:r>
            <w:r>
              <w:rPr>
                <w:rFonts w:hint="eastAsia" w:eastAsia="宋体"/>
                <w:sz w:val="24"/>
                <w:szCs w:val="24"/>
                <w:u w:val="none"/>
                <w:lang w:val="en-US" w:eastAsia="zh-CN"/>
              </w:rPr>
              <w:t>华容县鼎力混凝土搅拌站建设项目（年生产商品混凝土</w:t>
            </w:r>
            <w:r>
              <w:rPr>
                <w:rFonts w:hint="eastAsia" w:eastAsia="宋体"/>
                <w:color w:val="FF0000"/>
                <w:sz w:val="24"/>
                <w:szCs w:val="24"/>
                <w:u w:val="single"/>
                <w:lang w:val="en-US" w:eastAsia="zh-CN"/>
              </w:rPr>
              <w:t>30万m</w:t>
            </w:r>
            <w:r>
              <w:rPr>
                <w:rFonts w:hint="eastAsia" w:eastAsia="宋体"/>
                <w:color w:val="FF0000"/>
                <w:sz w:val="24"/>
                <w:szCs w:val="24"/>
                <w:u w:val="single"/>
                <w:vertAlign w:val="superscript"/>
                <w:lang w:val="en-US" w:eastAsia="zh-CN"/>
              </w:rPr>
              <w:t>3</w:t>
            </w:r>
            <w:r>
              <w:rPr>
                <w:rFonts w:hint="eastAsia" w:eastAsia="宋体"/>
                <w:sz w:val="24"/>
                <w:szCs w:val="24"/>
                <w:u w:val="none"/>
                <w:lang w:val="en-US" w:eastAsia="zh-CN"/>
              </w:rPr>
              <w:t>）</w:t>
            </w:r>
            <w:r>
              <w:rPr>
                <w:rFonts w:ascii="Times New Roman" w:hAnsi="Times New Roman" w:cs="Times New Roman"/>
                <w:kern w:val="0"/>
                <w:sz w:val="24"/>
                <w:u w:val="none"/>
              </w:rPr>
              <w:t>；</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建设性质：新建；</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建设单位：</w:t>
            </w:r>
            <w:r>
              <w:rPr>
                <w:rFonts w:hint="eastAsia" w:eastAsia="宋体"/>
                <w:sz w:val="24"/>
                <w:szCs w:val="24"/>
                <w:u w:val="none"/>
                <w:lang w:eastAsia="zh-CN"/>
              </w:rPr>
              <w:t>华容县鼎力商品混凝土有限公司</w:t>
            </w:r>
            <w:r>
              <w:rPr>
                <w:rFonts w:ascii="Times New Roman" w:hAnsi="Times New Roman" w:cs="Times New Roman"/>
                <w:sz w:val="24"/>
                <w:u w:val="none"/>
              </w:rPr>
              <w:t>；</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建设地点：</w:t>
            </w:r>
            <w:r>
              <w:rPr>
                <w:rFonts w:hint="eastAsia"/>
                <w:sz w:val="24"/>
                <w:szCs w:val="24"/>
                <w:u w:val="none"/>
              </w:rPr>
              <w:t>湖南省岳阳市华容县东山镇</w:t>
            </w:r>
            <w:r>
              <w:rPr>
                <w:rFonts w:hint="eastAsia"/>
                <w:sz w:val="24"/>
                <w:szCs w:val="24"/>
                <w:u w:val="none"/>
                <w:lang w:eastAsia="zh-CN"/>
              </w:rPr>
              <w:t>长岗庙村</w:t>
            </w:r>
            <w:r>
              <w:rPr>
                <w:rFonts w:ascii="Times New Roman" w:hAnsi="Times New Roman" w:cs="Times New Roman"/>
                <w:sz w:val="24"/>
                <w:u w:val="none"/>
              </w:rPr>
              <w:t>（</w:t>
            </w:r>
            <w:r>
              <w:rPr>
                <w:rFonts w:ascii="Times New Roman" w:hAnsi="Times New Roman" w:eastAsia="宋体" w:cs="Times New Roman"/>
                <w:sz w:val="24"/>
                <w:szCs w:val="24"/>
                <w:u w:val="none"/>
              </w:rPr>
              <w:t>112°4</w:t>
            </w:r>
            <w:r>
              <w:rPr>
                <w:rFonts w:hint="eastAsia" w:ascii="Times New Roman" w:hAnsi="Times New Roman" w:eastAsia="宋体" w:cs="Times New Roman"/>
                <w:sz w:val="24"/>
                <w:szCs w:val="24"/>
                <w:u w:val="none"/>
                <w:lang w:val="en-US" w:eastAsia="zh-CN"/>
              </w:rPr>
              <w:t>5</w:t>
            </w:r>
            <w:r>
              <w:rPr>
                <w:rFonts w:ascii="Times New Roman" w:hAnsi="Times New Roman" w:eastAsia="宋体" w:cs="Times New Roman"/>
                <w:sz w:val="24"/>
                <w:szCs w:val="24"/>
                <w:u w:val="none"/>
              </w:rPr>
              <w:t>'</w:t>
            </w:r>
            <w:r>
              <w:rPr>
                <w:rFonts w:hint="eastAsia" w:ascii="Times New Roman" w:hAnsi="Times New Roman" w:eastAsia="宋体" w:cs="Times New Roman"/>
                <w:sz w:val="24"/>
                <w:szCs w:val="24"/>
                <w:u w:val="none"/>
                <w:lang w:val="en-US" w:eastAsia="zh-CN"/>
              </w:rPr>
              <w:t>17.916</w:t>
            </w:r>
            <w:r>
              <w:rPr>
                <w:rFonts w:ascii="Times New Roman" w:hAnsi="Times New Roman" w:eastAsia="宋体" w:cs="Times New Roman"/>
                <w:sz w:val="24"/>
                <w:szCs w:val="24"/>
                <w:u w:val="none"/>
              </w:rPr>
              <w:t>"E，29°3</w:t>
            </w:r>
            <w:r>
              <w:rPr>
                <w:rFonts w:hint="eastAsia" w:ascii="Times New Roman" w:hAnsi="Times New Roman" w:eastAsia="宋体" w:cs="Times New Roman"/>
                <w:sz w:val="24"/>
                <w:szCs w:val="24"/>
                <w:u w:val="none"/>
                <w:lang w:val="en-US" w:eastAsia="zh-CN"/>
              </w:rPr>
              <w:t>5</w:t>
            </w:r>
            <w:r>
              <w:rPr>
                <w:rFonts w:ascii="Times New Roman" w:hAnsi="Times New Roman" w:eastAsia="宋体" w:cs="Times New Roman"/>
                <w:sz w:val="24"/>
                <w:szCs w:val="24"/>
                <w:u w:val="none"/>
              </w:rPr>
              <w:t>'</w:t>
            </w:r>
            <w:r>
              <w:rPr>
                <w:rFonts w:hint="eastAsia" w:ascii="Times New Roman" w:hAnsi="Times New Roman" w:eastAsia="宋体" w:cs="Times New Roman"/>
                <w:sz w:val="24"/>
                <w:szCs w:val="24"/>
                <w:u w:val="none"/>
                <w:lang w:val="en-US" w:eastAsia="zh-CN"/>
              </w:rPr>
              <w:t>47.040</w:t>
            </w:r>
            <w:r>
              <w:rPr>
                <w:rFonts w:ascii="Times New Roman" w:hAnsi="Times New Roman" w:eastAsia="宋体" w:cs="Times New Roman"/>
                <w:sz w:val="24"/>
                <w:szCs w:val="24"/>
                <w:u w:val="none"/>
              </w:rPr>
              <w:t>"N</w:t>
            </w:r>
            <w:r>
              <w:rPr>
                <w:rFonts w:ascii="Times New Roman" w:hAnsi="Times New Roman" w:cs="Times New Roman"/>
                <w:sz w:val="24"/>
                <w:u w:val="none"/>
              </w:rPr>
              <w:t>）。</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建设内容：建设</w:t>
            </w:r>
            <w:r>
              <w:rPr>
                <w:rFonts w:hint="eastAsia" w:ascii="Times New Roman" w:hAnsi="Times New Roman" w:cs="Times New Roman"/>
                <w:sz w:val="24"/>
                <w:u w:val="none"/>
                <w:lang w:val="en-US" w:eastAsia="zh-CN"/>
              </w:rPr>
              <w:t>1</w:t>
            </w:r>
            <w:r>
              <w:rPr>
                <w:rFonts w:ascii="Times New Roman" w:hAnsi="Times New Roman" w:cs="Times New Roman"/>
                <w:sz w:val="24"/>
                <w:u w:val="none"/>
              </w:rPr>
              <w:t>条</w:t>
            </w:r>
            <w:r>
              <w:rPr>
                <w:rFonts w:ascii="Times New Roman" w:hAnsi="Times New Roman" w:eastAsia="宋体" w:cs="Times New Roman"/>
                <w:kern w:val="0"/>
                <w:sz w:val="24"/>
                <w:szCs w:val="24"/>
                <w:u w:val="none"/>
              </w:rPr>
              <w:t>HZS180型混凝土搅拌站生产线，</w:t>
            </w:r>
            <w:r>
              <w:rPr>
                <w:rFonts w:ascii="Times New Roman" w:hAnsi="Times New Roman" w:cs="Times New Roman"/>
                <w:sz w:val="24"/>
                <w:u w:val="none"/>
              </w:rPr>
              <w:t>主要建筑物为生产车间、综合楼、办公生活区、沙石料场、集砂区、</w:t>
            </w:r>
            <w:r>
              <w:rPr>
                <w:rFonts w:hint="eastAsia" w:ascii="Times New Roman" w:hAnsi="Times New Roman" w:cs="Times New Roman"/>
                <w:color w:val="0000FF"/>
                <w:sz w:val="24"/>
                <w:u w:val="none"/>
                <w:lang w:val="en-US" w:eastAsia="zh-CN"/>
              </w:rPr>
              <w:t>二</w:t>
            </w:r>
            <w:r>
              <w:rPr>
                <w:rFonts w:ascii="Times New Roman" w:hAnsi="Times New Roman" w:cs="Times New Roman"/>
                <w:color w:val="0000FF"/>
                <w:sz w:val="24"/>
                <w:u w:val="none"/>
              </w:rPr>
              <w:t>级沉淀池</w:t>
            </w:r>
            <w:r>
              <w:rPr>
                <w:rFonts w:ascii="Times New Roman" w:hAnsi="Times New Roman" w:cs="Times New Roman"/>
                <w:sz w:val="24"/>
                <w:u w:val="none"/>
              </w:rPr>
              <w:t>等。</w:t>
            </w:r>
          </w:p>
          <w:p>
            <w:pPr>
              <w:adjustRightInd w:val="0"/>
              <w:snapToGrid w:val="0"/>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占地面积：项目占地面积约</w:t>
            </w:r>
            <w:r>
              <w:rPr>
                <w:rFonts w:hint="eastAsia" w:ascii="Times New Roman" w:hAnsi="Times New Roman" w:eastAsia="宋体" w:cs="Times New Roman"/>
                <w:color w:val="auto"/>
                <w:sz w:val="24"/>
                <w:szCs w:val="24"/>
                <w:u w:val="none"/>
                <w:lang w:val="en-US" w:eastAsia="zh-CN"/>
              </w:rPr>
              <w:t>6863</w:t>
            </w:r>
            <w:r>
              <w:rPr>
                <w:rFonts w:ascii="Times New Roman" w:hAnsi="Times New Roman" w:eastAsia="宋体" w:cs="Times New Roman"/>
                <w:color w:val="auto"/>
                <w:sz w:val="24"/>
                <w:szCs w:val="24"/>
                <w:u w:val="none"/>
              </w:rPr>
              <w:t>m</w:t>
            </w:r>
            <w:r>
              <w:rPr>
                <w:rFonts w:ascii="Times New Roman" w:hAnsi="Times New Roman" w:eastAsia="宋体" w:cs="Times New Roman"/>
                <w:color w:val="auto"/>
                <w:sz w:val="24"/>
                <w:szCs w:val="24"/>
                <w:u w:val="none"/>
                <w:vertAlign w:val="superscript"/>
              </w:rPr>
              <w:t>2</w:t>
            </w:r>
            <w:r>
              <w:rPr>
                <w:rFonts w:ascii="Times New Roman" w:hAnsi="Times New Roman" w:cs="Times New Roman"/>
                <w:color w:val="auto"/>
                <w:sz w:val="24"/>
                <w:u w:val="none"/>
              </w:rPr>
              <w:t>，生产区占地面积</w:t>
            </w:r>
            <w:r>
              <w:rPr>
                <w:rFonts w:hint="eastAsia" w:ascii="Times New Roman" w:hAnsi="Times New Roman" w:cs="Times New Roman"/>
                <w:color w:val="auto"/>
                <w:sz w:val="24"/>
                <w:u w:val="none"/>
                <w:lang w:val="en-US" w:eastAsia="zh-CN"/>
              </w:rPr>
              <w:t>3900</w:t>
            </w:r>
            <w:r>
              <w:rPr>
                <w:rFonts w:ascii="Times New Roman" w:hAnsi="Times New Roman" w:cs="Times New Roman"/>
                <w:color w:val="auto"/>
                <w:sz w:val="24"/>
                <w:u w:val="none"/>
              </w:rPr>
              <w:t>m</w:t>
            </w:r>
            <w:r>
              <w:rPr>
                <w:rFonts w:ascii="Times New Roman" w:hAnsi="Times New Roman" w:cs="Times New Roman"/>
                <w:color w:val="auto"/>
                <w:sz w:val="24"/>
                <w:u w:val="none"/>
                <w:vertAlign w:val="superscript"/>
              </w:rPr>
              <w:t>2</w:t>
            </w:r>
            <w:r>
              <w:rPr>
                <w:rFonts w:ascii="Times New Roman" w:hAnsi="Times New Roman" w:cs="Times New Roman"/>
                <w:color w:val="auto"/>
                <w:sz w:val="24"/>
                <w:u w:val="none"/>
              </w:rPr>
              <w:t>；</w:t>
            </w:r>
          </w:p>
          <w:p>
            <w:pPr>
              <w:adjustRightInd w:val="0"/>
              <w:snapToGrid w:val="0"/>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项目投资：</w:t>
            </w:r>
            <w:r>
              <w:rPr>
                <w:rFonts w:hint="eastAsia" w:ascii="Times New Roman" w:hAnsi="Times New Roman" w:eastAsia="宋体" w:cs="Times New Roman"/>
                <w:sz w:val="24"/>
                <w:szCs w:val="24"/>
                <w:u w:val="none"/>
                <w:lang w:val="en-US" w:eastAsia="zh-CN"/>
              </w:rPr>
              <w:t>1500</w:t>
            </w:r>
            <w:r>
              <w:rPr>
                <w:rFonts w:ascii="Times New Roman" w:hAnsi="Times New Roman" w:cs="Times New Roman"/>
                <w:sz w:val="24"/>
                <w:u w:val="none"/>
              </w:rPr>
              <w:t>万元，其中环保投资</w:t>
            </w:r>
            <w:r>
              <w:rPr>
                <w:rFonts w:hint="eastAsia" w:ascii="Times New Roman" w:hAnsi="Times New Roman" w:cs="Times New Roman"/>
                <w:sz w:val="24"/>
                <w:u w:val="none"/>
                <w:lang w:val="en-US" w:eastAsia="zh-CN"/>
              </w:rPr>
              <w:t>60</w:t>
            </w:r>
            <w:r>
              <w:rPr>
                <w:rFonts w:ascii="Times New Roman" w:hAnsi="Times New Roman" w:cs="Times New Roman"/>
                <w:sz w:val="24"/>
                <w:u w:val="none"/>
              </w:rPr>
              <w:t>万元。</w:t>
            </w:r>
          </w:p>
          <w:p>
            <w:pPr>
              <w:spacing w:line="360" w:lineRule="auto"/>
              <w:jc w:val="left"/>
              <w:rPr>
                <w:rFonts w:ascii="Times New Roman" w:hAnsi="Times New Roman" w:cs="Times New Roman"/>
                <w:sz w:val="24"/>
                <w:u w:val="none"/>
              </w:rPr>
            </w:pPr>
            <w:r>
              <w:rPr>
                <w:rFonts w:ascii="Times New Roman" w:hAnsi="Times New Roman" w:cs="Times New Roman"/>
                <w:b/>
                <w:sz w:val="24"/>
                <w:u w:val="none"/>
              </w:rPr>
              <w:t>3、工程内容及规模</w:t>
            </w:r>
          </w:p>
          <w:p>
            <w:pPr>
              <w:adjustRightInd w:val="0"/>
              <w:snapToGrid w:val="0"/>
              <w:spacing w:line="360" w:lineRule="auto"/>
              <w:ind w:firstLine="480" w:firstLineChars="200"/>
              <w:rPr>
                <w:rFonts w:ascii="Times New Roman" w:hAnsi="Times New Roman" w:cs="Times New Roman"/>
                <w:sz w:val="24"/>
                <w:szCs w:val="20"/>
                <w:u w:val="none"/>
              </w:rPr>
            </w:pPr>
            <w:r>
              <w:rPr>
                <w:rFonts w:ascii="Times New Roman" w:hAnsi="Times New Roman" w:cs="Times New Roman"/>
                <w:sz w:val="24"/>
                <w:szCs w:val="20"/>
                <w:u w:val="none"/>
              </w:rPr>
              <w:t>本</w:t>
            </w:r>
            <w:r>
              <w:rPr>
                <w:rFonts w:ascii="Times New Roman" w:hAnsi="Times New Roman" w:cs="Times New Roman"/>
                <w:sz w:val="24"/>
                <w:u w:val="none"/>
              </w:rPr>
              <w:t>项目占地面积约</w:t>
            </w:r>
            <w:r>
              <w:rPr>
                <w:rFonts w:hint="eastAsia" w:ascii="Times New Roman" w:hAnsi="Times New Roman" w:eastAsia="宋体" w:cs="Times New Roman"/>
                <w:sz w:val="24"/>
                <w:szCs w:val="24"/>
                <w:u w:val="none"/>
                <w:lang w:val="en-US" w:eastAsia="zh-CN"/>
              </w:rPr>
              <w:t>6863</w:t>
            </w:r>
            <w:r>
              <w:rPr>
                <w:rFonts w:ascii="Times New Roman" w:hAnsi="Times New Roman" w:eastAsia="宋体" w:cs="Times New Roman"/>
                <w:sz w:val="24"/>
                <w:szCs w:val="24"/>
                <w:u w:val="none"/>
              </w:rPr>
              <w:t>m</w:t>
            </w:r>
            <w:r>
              <w:rPr>
                <w:rFonts w:ascii="Times New Roman" w:hAnsi="Times New Roman" w:eastAsia="宋体" w:cs="Times New Roman"/>
                <w:sz w:val="24"/>
                <w:szCs w:val="24"/>
                <w:u w:val="none"/>
                <w:vertAlign w:val="superscript"/>
              </w:rPr>
              <w:t>2</w:t>
            </w:r>
            <w:r>
              <w:rPr>
                <w:rFonts w:ascii="Times New Roman" w:hAnsi="Times New Roman" w:cs="Times New Roman"/>
                <w:sz w:val="24"/>
                <w:u w:val="none"/>
              </w:rPr>
              <w:t>，</w:t>
            </w:r>
            <w:r>
              <w:rPr>
                <w:rFonts w:ascii="Times New Roman" w:hAnsi="Times New Roman" w:cs="Times New Roman"/>
                <w:color w:val="auto"/>
                <w:sz w:val="24"/>
                <w:u w:val="none"/>
              </w:rPr>
              <w:t>生产区占地面积</w:t>
            </w:r>
            <w:r>
              <w:rPr>
                <w:rFonts w:hint="eastAsia" w:ascii="Times New Roman" w:hAnsi="Times New Roman" w:cs="Times New Roman"/>
                <w:color w:val="0000FF"/>
                <w:sz w:val="24"/>
                <w:u w:val="none"/>
                <w:lang w:val="en-US" w:eastAsia="zh-CN"/>
              </w:rPr>
              <w:t>3782.36</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2</w:t>
            </w:r>
            <w:r>
              <w:rPr>
                <w:rFonts w:ascii="Times New Roman" w:hAnsi="Times New Roman" w:cs="Times New Roman"/>
                <w:color w:val="auto"/>
                <w:sz w:val="24"/>
                <w:u w:val="none"/>
              </w:rPr>
              <w:t>；</w:t>
            </w:r>
            <w:r>
              <w:rPr>
                <w:rFonts w:ascii="Times New Roman" w:hAnsi="Times New Roman" w:cs="Times New Roman"/>
                <w:sz w:val="24"/>
                <w:szCs w:val="20"/>
                <w:u w:val="none"/>
              </w:rPr>
              <w:t>由主体工程、仓储工程、辅助工程、公用工程、环保工程等组成，该建设项目组成详情见表2-1所示。</w:t>
            </w:r>
          </w:p>
          <w:p>
            <w:pPr>
              <w:ind w:firstLine="472" w:firstLineChars="196"/>
              <w:jc w:val="center"/>
              <w:rPr>
                <w:rFonts w:ascii="Times New Roman" w:hAnsi="Times New Roman" w:cs="Times New Roman"/>
                <w:b/>
                <w:sz w:val="24"/>
                <w:szCs w:val="24"/>
                <w:u w:val="none"/>
              </w:rPr>
            </w:pPr>
            <w:r>
              <w:rPr>
                <w:rFonts w:ascii="Times New Roman" w:hAnsi="Times New Roman" w:cs="Times New Roman"/>
                <w:b/>
                <w:sz w:val="24"/>
                <w:u w:val="none"/>
              </w:rPr>
              <w:t>表2-1  建设内容一览表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1491"/>
              <w:gridCol w:w="4770"/>
              <w:gridCol w:w="10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Align w:val="center"/>
                </w:tcPr>
                <w:p>
                  <w:pPr>
                    <w:adjustRightInd w:val="0"/>
                    <w:snapToGrid w:val="0"/>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工程类别</w:t>
                  </w:r>
                </w:p>
              </w:tc>
              <w:tc>
                <w:tcPr>
                  <w:tcW w:w="930" w:type="pct"/>
                  <w:vAlign w:val="center"/>
                </w:tcPr>
                <w:p>
                  <w:pPr>
                    <w:adjustRightInd w:val="0"/>
                    <w:snapToGrid w:val="0"/>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单项工程名称</w:t>
                  </w:r>
                </w:p>
              </w:tc>
              <w:tc>
                <w:tcPr>
                  <w:tcW w:w="2976" w:type="pct"/>
                  <w:vAlign w:val="center"/>
                </w:tcPr>
                <w:p>
                  <w:pPr>
                    <w:adjustRightInd w:val="0"/>
                    <w:snapToGrid w:val="0"/>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工程内容</w:t>
                  </w:r>
                </w:p>
              </w:tc>
              <w:tc>
                <w:tcPr>
                  <w:tcW w:w="652" w:type="pct"/>
                  <w:vAlign w:val="center"/>
                </w:tcPr>
                <w:p>
                  <w:pPr>
                    <w:adjustRightInd w:val="0"/>
                    <w:snapToGrid w:val="0"/>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Align w:val="center"/>
                </w:tcPr>
                <w:p>
                  <w:pPr>
                    <w:adjustRightInd w:val="0"/>
                    <w:snapToGrid w:val="0"/>
                    <w:spacing w:line="360" w:lineRule="exact"/>
                    <w:jc w:val="center"/>
                    <w:rPr>
                      <w:rFonts w:ascii="Times New Roman" w:hAnsi="Times New Roman" w:cs="Times New Roman"/>
                      <w:b/>
                      <w:bCs/>
                      <w:szCs w:val="21"/>
                      <w:u w:val="none"/>
                    </w:rPr>
                  </w:pPr>
                  <w:r>
                    <w:rPr>
                      <w:rFonts w:ascii="Times New Roman" w:hAnsi="Times New Roman" w:cs="Times New Roman"/>
                      <w:b/>
                      <w:szCs w:val="21"/>
                      <w:u w:val="none"/>
                    </w:rPr>
                    <w:t>主体工程</w:t>
                  </w: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生产车间</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color w:val="FF0000"/>
                      <w:szCs w:val="21"/>
                      <w:u w:val="single"/>
                    </w:rPr>
                    <w:t>为整体封闭式钢架结构，设置商品混凝土生产线</w:t>
                  </w:r>
                  <w:r>
                    <w:rPr>
                      <w:rFonts w:hint="eastAsia" w:ascii="Times New Roman" w:hAnsi="Times New Roman" w:cs="Times New Roman"/>
                      <w:color w:val="FF0000"/>
                      <w:szCs w:val="21"/>
                      <w:u w:val="single"/>
                      <w:lang w:val="en-US" w:eastAsia="zh-CN"/>
                    </w:rPr>
                    <w:t>1</w:t>
                  </w:r>
                  <w:r>
                    <w:rPr>
                      <w:rFonts w:ascii="Times New Roman" w:hAnsi="Times New Roman" w:cs="Times New Roman"/>
                      <w:color w:val="FF0000"/>
                      <w:szCs w:val="21"/>
                      <w:u w:val="single"/>
                    </w:rPr>
                    <w:t>条，单线生产能力均为180m</w:t>
                  </w:r>
                  <w:r>
                    <w:rPr>
                      <w:rFonts w:ascii="Times New Roman" w:hAnsi="Times New Roman" w:cs="Times New Roman"/>
                      <w:color w:val="FF0000"/>
                      <w:szCs w:val="21"/>
                      <w:u w:val="single"/>
                      <w:vertAlign w:val="superscript"/>
                    </w:rPr>
                    <w:t>3</w:t>
                  </w:r>
                  <w:r>
                    <w:rPr>
                      <w:rFonts w:ascii="Times New Roman" w:hAnsi="Times New Roman" w:cs="Times New Roman"/>
                      <w:color w:val="FF0000"/>
                      <w:szCs w:val="21"/>
                      <w:u w:val="single"/>
                    </w:rPr>
                    <w:t>/h，其中单线布置2个300t的水泥筒仓、1个300t的粉煤灰筒仓、1个300t的矿粉筒仓、1个100t的膨胀剂筒仓及2个10t外加剂罐；</w:t>
                  </w:r>
                  <w:r>
                    <w:rPr>
                      <w:rFonts w:ascii="Times New Roman" w:hAnsi="Times New Roman" w:cs="Times New Roman"/>
                      <w:color w:val="FF0000"/>
                      <w:szCs w:val="21"/>
                      <w:u w:val="single"/>
                      <w:shd w:val="clear" w:color="auto" w:fill="FFFFFF" w:themeFill="background1"/>
                    </w:rPr>
                    <w:t>占地面积777.36</w:t>
                  </w:r>
                  <w:r>
                    <w:rPr>
                      <w:rFonts w:ascii="Times New Roman" w:hAnsi="Times New Roman" w:cs="Times New Roman"/>
                      <w:color w:val="FF0000"/>
                      <w:szCs w:val="21"/>
                      <w:u w:val="single"/>
                    </w:rPr>
                    <w:t>m</w:t>
                  </w:r>
                  <w:r>
                    <w:rPr>
                      <w:rFonts w:ascii="Times New Roman" w:hAnsi="Times New Roman" w:cs="Times New Roman"/>
                      <w:color w:val="FF0000"/>
                      <w:szCs w:val="21"/>
                      <w:u w:val="single"/>
                      <w:vertAlign w:val="superscript"/>
                    </w:rPr>
                    <w:t>2</w:t>
                  </w:r>
                </w:p>
              </w:tc>
              <w:tc>
                <w:tcPr>
                  <w:tcW w:w="652"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442" w:type="pct"/>
                  <w:vMerge w:val="restart"/>
                  <w:vAlign w:val="center"/>
                </w:tcPr>
                <w:p>
                  <w:pPr>
                    <w:adjustRightInd w:val="0"/>
                    <w:snapToGrid w:val="0"/>
                    <w:spacing w:line="360" w:lineRule="exact"/>
                    <w:jc w:val="center"/>
                    <w:rPr>
                      <w:rFonts w:ascii="Times New Roman" w:hAnsi="Times New Roman" w:cs="Times New Roman"/>
                      <w:b/>
                      <w:szCs w:val="21"/>
                      <w:u w:val="none"/>
                    </w:rPr>
                  </w:pPr>
                  <w:r>
                    <w:rPr>
                      <w:rFonts w:ascii="Times New Roman" w:hAnsi="Times New Roman" w:cs="Times New Roman"/>
                      <w:b/>
                      <w:szCs w:val="21"/>
                      <w:u w:val="none"/>
                    </w:rPr>
                    <w:t>辅助工程</w:t>
                  </w: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办公生活区</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1栋2F的建筑，</w:t>
                  </w:r>
                  <w:r>
                    <w:rPr>
                      <w:rFonts w:hint="eastAsia" w:ascii="Times New Roman" w:hAnsi="Times New Roman" w:cs="Times New Roman"/>
                      <w:color w:val="0000FF"/>
                      <w:szCs w:val="21"/>
                      <w:u w:val="none"/>
                      <w:lang w:val="en-US" w:eastAsia="zh-CN"/>
                    </w:rPr>
                    <w:t>建筑</w:t>
                  </w:r>
                  <w:r>
                    <w:rPr>
                      <w:rFonts w:ascii="Times New Roman" w:hAnsi="Times New Roman" w:cs="Times New Roman"/>
                      <w:color w:val="0000FF"/>
                      <w:szCs w:val="21"/>
                      <w:u w:val="none"/>
                    </w:rPr>
                    <w:t>面积</w:t>
                  </w:r>
                  <w:r>
                    <w:rPr>
                      <w:rFonts w:ascii="Times New Roman" w:hAnsi="Times New Roman" w:cs="Times New Roman"/>
                      <w:szCs w:val="21"/>
                      <w:u w:val="none"/>
                    </w:rPr>
                    <w:t>约为300m</w:t>
                  </w:r>
                  <w:r>
                    <w:rPr>
                      <w:rFonts w:ascii="Times New Roman" w:hAnsi="Times New Roman" w:cs="Times New Roman"/>
                      <w:szCs w:val="21"/>
                      <w:u w:val="none"/>
                      <w:vertAlign w:val="superscript"/>
                    </w:rPr>
                    <w:t>2</w:t>
                  </w:r>
                  <w:r>
                    <w:rPr>
                      <w:rFonts w:ascii="Times New Roman" w:hAnsi="Times New Roman" w:cs="Times New Roman"/>
                      <w:szCs w:val="21"/>
                      <w:u w:val="none"/>
                    </w:rPr>
                    <w:t>；1栋1F的建筑，面积约为150m</w:t>
                  </w:r>
                  <w:r>
                    <w:rPr>
                      <w:rFonts w:ascii="Times New Roman" w:hAnsi="Times New Roman" w:cs="Times New Roman"/>
                      <w:szCs w:val="21"/>
                      <w:u w:val="none"/>
                      <w:vertAlign w:val="superscript"/>
                    </w:rPr>
                    <w:t>2</w:t>
                  </w:r>
                  <w:r>
                    <w:rPr>
                      <w:rFonts w:ascii="Times New Roman" w:hAnsi="Times New Roman" w:cs="Times New Roman"/>
                      <w:szCs w:val="21"/>
                      <w:u w:val="none"/>
                    </w:rPr>
                    <w:t>。主要为办公、生活。</w:t>
                  </w:r>
                </w:p>
              </w:tc>
              <w:tc>
                <w:tcPr>
                  <w:tcW w:w="652" w:type="pct"/>
                  <w:vAlign w:val="center"/>
                </w:tcPr>
                <w:p>
                  <w:pPr>
                    <w:adjustRightInd w:val="0"/>
                    <w:snapToGrid w:val="0"/>
                    <w:spacing w:line="360" w:lineRule="exact"/>
                    <w:jc w:val="center"/>
                    <w:rPr>
                      <w:rFonts w:hint="eastAsia" w:ascii="Times New Roman" w:hAnsi="Times New Roman" w:cs="Times New Roman" w:eastAsiaTheme="minorEastAsia"/>
                      <w:szCs w:val="21"/>
                      <w:u w:val="none"/>
                      <w:lang w:eastAsia="zh-CN"/>
                    </w:rPr>
                  </w:pPr>
                  <w:r>
                    <w:rPr>
                      <w:rFonts w:hint="eastAsia" w:ascii="Times New Roman" w:hAnsi="Times New Roman" w:cs="Times New Roman"/>
                      <w:szCs w:val="21"/>
                      <w:u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442" w:type="pct"/>
                  <w:vMerge w:val="continue"/>
                  <w:vAlign w:val="center"/>
                </w:tcPr>
                <w:p>
                  <w:pPr>
                    <w:adjustRightInd w:val="0"/>
                    <w:snapToGrid w:val="0"/>
                    <w:spacing w:line="360" w:lineRule="exact"/>
                    <w:jc w:val="center"/>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综合楼</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1栋2F的综合楼，建筑面积约</w:t>
                  </w:r>
                  <w:r>
                    <w:rPr>
                      <w:rFonts w:hint="eastAsia" w:ascii="Times New Roman" w:hAnsi="Times New Roman" w:cs="Times New Roman"/>
                      <w:szCs w:val="21"/>
                      <w:u w:val="none"/>
                      <w:lang w:val="en-US" w:eastAsia="zh-CN"/>
                    </w:rPr>
                    <w:t>2</w:t>
                  </w:r>
                  <w:r>
                    <w:rPr>
                      <w:rFonts w:ascii="Times New Roman" w:hAnsi="Times New Roman" w:cs="Times New Roman"/>
                      <w:szCs w:val="21"/>
                      <w:u w:val="none"/>
                    </w:rPr>
                    <w:t>00m</w:t>
                  </w:r>
                  <w:r>
                    <w:rPr>
                      <w:rFonts w:ascii="Times New Roman" w:hAnsi="Times New Roman" w:cs="Times New Roman"/>
                      <w:szCs w:val="21"/>
                      <w:u w:val="none"/>
                      <w:vertAlign w:val="superscript"/>
                    </w:rPr>
                    <w:t>2</w:t>
                  </w:r>
                  <w:r>
                    <w:rPr>
                      <w:rFonts w:ascii="Times New Roman" w:hAnsi="Times New Roman" w:cs="Times New Roman"/>
                      <w:szCs w:val="21"/>
                      <w:u w:val="none"/>
                    </w:rPr>
                    <w:t>，主要设置磅房、实验室、工具房、仓库、危废暂存间等</w:t>
                  </w:r>
                </w:p>
              </w:tc>
              <w:tc>
                <w:tcPr>
                  <w:tcW w:w="652"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Merge w:val="restart"/>
                  <w:vAlign w:val="center"/>
                </w:tcPr>
                <w:p>
                  <w:pPr>
                    <w:adjustRightInd w:val="0"/>
                    <w:snapToGrid w:val="0"/>
                    <w:spacing w:line="360" w:lineRule="exact"/>
                    <w:jc w:val="center"/>
                    <w:rPr>
                      <w:rFonts w:ascii="Times New Roman" w:hAnsi="Times New Roman" w:cs="Times New Roman"/>
                      <w:b/>
                      <w:szCs w:val="21"/>
                      <w:u w:val="none"/>
                    </w:rPr>
                  </w:pPr>
                  <w:r>
                    <w:rPr>
                      <w:rFonts w:ascii="Times New Roman" w:hAnsi="Times New Roman" w:cs="Times New Roman"/>
                      <w:b/>
                      <w:szCs w:val="21"/>
                      <w:u w:val="none"/>
                    </w:rPr>
                    <w:t>仓储工程</w:t>
                  </w: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砂石料场</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占地面积</w:t>
                  </w:r>
                  <w:r>
                    <w:rPr>
                      <w:rFonts w:hint="eastAsia" w:ascii="Times New Roman" w:hAnsi="Times New Roman" w:cs="Times New Roman"/>
                      <w:szCs w:val="21"/>
                      <w:u w:val="none"/>
                      <w:lang w:val="en-US" w:eastAsia="zh-CN"/>
                    </w:rPr>
                    <w:t>3000</w:t>
                  </w:r>
                  <w:r>
                    <w:rPr>
                      <w:rFonts w:ascii="Times New Roman" w:hAnsi="Times New Roman" w:cs="Times New Roman"/>
                      <w:szCs w:val="21"/>
                      <w:u w:val="none"/>
                    </w:rPr>
                    <w:t>m</w:t>
                  </w:r>
                  <w:r>
                    <w:rPr>
                      <w:rFonts w:ascii="Times New Roman" w:hAnsi="Times New Roman" w:cs="Times New Roman"/>
                      <w:szCs w:val="21"/>
                      <w:u w:val="none"/>
                      <w:vertAlign w:val="superscript"/>
                    </w:rPr>
                    <w:t>2</w:t>
                  </w:r>
                  <w:r>
                    <w:rPr>
                      <w:rFonts w:ascii="Times New Roman" w:hAnsi="Times New Roman" w:cs="Times New Roman"/>
                      <w:szCs w:val="21"/>
                      <w:u w:val="none"/>
                    </w:rPr>
                    <w:t>，共5格，设防雨顶棚及四面围挡，为全封闭式</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Merge w:val="continue"/>
                  <w:vAlign w:val="center"/>
                </w:tcPr>
                <w:p>
                  <w:pPr>
                    <w:adjustRightInd w:val="0"/>
                    <w:snapToGrid w:val="0"/>
                    <w:spacing w:line="360" w:lineRule="exact"/>
                    <w:jc w:val="center"/>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集砂区</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占地面积约5m</w:t>
                  </w:r>
                  <w:r>
                    <w:rPr>
                      <w:rFonts w:ascii="Times New Roman" w:hAnsi="Times New Roman" w:cs="Times New Roman"/>
                      <w:szCs w:val="21"/>
                      <w:u w:val="none"/>
                      <w:vertAlign w:val="superscript"/>
                    </w:rPr>
                    <w:t>2</w:t>
                  </w:r>
                  <w:r>
                    <w:rPr>
                      <w:rFonts w:ascii="Times New Roman" w:hAnsi="Times New Roman" w:cs="Times New Roman"/>
                      <w:szCs w:val="21"/>
                      <w:u w:val="none"/>
                    </w:rPr>
                    <w:t>，主要用于暂存脱水后的沉砂，设防雨顶棚及四面围挡，为全封闭式</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Merge w:val="restart"/>
                  <w:vAlign w:val="center"/>
                </w:tcPr>
                <w:p>
                  <w:pPr>
                    <w:adjustRightInd w:val="0"/>
                    <w:snapToGrid w:val="0"/>
                    <w:spacing w:line="360" w:lineRule="exact"/>
                    <w:jc w:val="center"/>
                    <w:rPr>
                      <w:rFonts w:ascii="Times New Roman" w:hAnsi="Times New Roman" w:cs="Times New Roman"/>
                      <w:b/>
                      <w:szCs w:val="21"/>
                      <w:u w:val="none"/>
                    </w:rPr>
                  </w:pPr>
                  <w:r>
                    <w:rPr>
                      <w:rFonts w:ascii="Times New Roman" w:hAnsi="Times New Roman" w:cs="Times New Roman"/>
                      <w:b/>
                      <w:szCs w:val="21"/>
                      <w:u w:val="none"/>
                    </w:rPr>
                    <w:t>公用工程</w:t>
                  </w: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供水</w:t>
                  </w:r>
                </w:p>
              </w:tc>
              <w:tc>
                <w:tcPr>
                  <w:tcW w:w="2976" w:type="pct"/>
                  <w:vAlign w:val="center"/>
                </w:tcPr>
                <w:p>
                  <w:pPr>
                    <w:adjustRightInd w:val="0"/>
                    <w:snapToGrid w:val="0"/>
                    <w:spacing w:line="360" w:lineRule="exact"/>
                    <w:jc w:val="center"/>
                    <w:rPr>
                      <w:rFonts w:ascii="Times New Roman" w:hAnsi="Times New Roman" w:cs="Times New Roman"/>
                      <w:b/>
                      <w:szCs w:val="21"/>
                      <w:u w:val="none"/>
                    </w:rPr>
                  </w:pPr>
                  <w:r>
                    <w:rPr>
                      <w:rFonts w:ascii="Times New Roman" w:hAnsi="Times New Roman" w:cs="Times New Roman"/>
                      <w:szCs w:val="21"/>
                      <w:u w:val="none"/>
                    </w:rPr>
                    <w:t>市政给水管网及</w:t>
                  </w:r>
                  <w:r>
                    <w:rPr>
                      <w:rFonts w:hint="eastAsia" w:ascii="Times New Roman" w:hAnsi="Times New Roman" w:cs="Times New Roman"/>
                      <w:szCs w:val="21"/>
                      <w:u w:val="none"/>
                      <w:lang w:eastAsia="zh-CN"/>
                    </w:rPr>
                    <w:t>初期</w:t>
                  </w:r>
                  <w:r>
                    <w:rPr>
                      <w:rFonts w:ascii="Times New Roman" w:hAnsi="Times New Roman" w:cs="Times New Roman"/>
                      <w:szCs w:val="21"/>
                      <w:u w:val="none"/>
                    </w:rPr>
                    <w:t>雨水</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排水</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Style w:val="24"/>
                      <w:rFonts w:ascii="Times New Roman" w:hAnsi="Times New Roman" w:cs="Times New Roman"/>
                      <w:u w:val="none"/>
                    </w:rPr>
                    <w:t>生产废水</w:t>
                  </w:r>
                  <w:r>
                    <w:rPr>
                      <w:rFonts w:ascii="Times New Roman" w:hAnsi="Times New Roman" w:cs="Times New Roman"/>
                      <w:szCs w:val="21"/>
                      <w:u w:val="none"/>
                    </w:rPr>
                    <w:t>经</w:t>
                  </w:r>
                  <w:r>
                    <w:rPr>
                      <w:rFonts w:hint="eastAsia" w:ascii="Times New Roman" w:hAnsi="Times New Roman" w:cs="Times New Roman"/>
                      <w:szCs w:val="21"/>
                      <w:u w:val="none"/>
                    </w:rPr>
                    <w:t>二</w:t>
                  </w:r>
                  <w:r>
                    <w:rPr>
                      <w:rFonts w:ascii="Times New Roman" w:hAnsi="Times New Roman" w:cs="Times New Roman"/>
                      <w:szCs w:val="21"/>
                      <w:u w:val="none"/>
                    </w:rPr>
                    <w:t>级</w:t>
                  </w:r>
                  <w:r>
                    <w:rPr>
                      <w:rStyle w:val="24"/>
                      <w:rFonts w:ascii="Times New Roman" w:hAnsi="Times New Roman" w:cs="Times New Roman"/>
                      <w:u w:val="none"/>
                    </w:rPr>
                    <w:t>沉淀后回用，生活污水经化粪池处理后用于周边</w:t>
                  </w:r>
                  <w:r>
                    <w:rPr>
                      <w:rStyle w:val="24"/>
                      <w:rFonts w:hint="eastAsia" w:ascii="Times New Roman" w:hAnsi="Times New Roman" w:cs="Times New Roman"/>
                      <w:u w:val="none"/>
                      <w:lang w:eastAsia="zh-CN"/>
                    </w:rPr>
                    <w:t>耕地</w:t>
                  </w:r>
                  <w:r>
                    <w:rPr>
                      <w:rStyle w:val="24"/>
                      <w:rFonts w:ascii="Times New Roman" w:hAnsi="Times New Roman" w:cs="Times New Roman"/>
                      <w:u w:val="none"/>
                    </w:rPr>
                    <w:t>施肥</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供电</w:t>
                  </w:r>
                </w:p>
              </w:tc>
              <w:tc>
                <w:tcPr>
                  <w:tcW w:w="2976" w:type="pct"/>
                  <w:vAlign w:val="center"/>
                </w:tcPr>
                <w:p>
                  <w:pPr>
                    <w:adjustRightInd w:val="0"/>
                    <w:snapToGrid w:val="0"/>
                    <w:spacing w:line="360" w:lineRule="exact"/>
                    <w:jc w:val="center"/>
                    <w:rPr>
                      <w:rFonts w:hint="eastAsia" w:ascii="Times New Roman" w:hAnsi="Times New Roman" w:cs="Times New Roman" w:eastAsiaTheme="minorEastAsia"/>
                      <w:szCs w:val="21"/>
                      <w:u w:val="none"/>
                      <w:lang w:eastAsia="zh-CN"/>
                    </w:rPr>
                  </w:pPr>
                  <w:r>
                    <w:rPr>
                      <w:rFonts w:hint="eastAsia" w:ascii="Times New Roman" w:hAnsi="Times New Roman" w:cs="Times New Roman"/>
                      <w:szCs w:val="21"/>
                      <w:u w:val="none"/>
                      <w:lang w:eastAsia="zh-CN"/>
                    </w:rPr>
                    <w:t>东山</w:t>
                  </w:r>
                  <w:r>
                    <w:rPr>
                      <w:rFonts w:ascii="Times New Roman" w:hAnsi="Times New Roman" w:cs="Times New Roman"/>
                      <w:szCs w:val="21"/>
                      <w:u w:val="none"/>
                    </w:rPr>
                    <w:t>镇电网</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2" w:type="pct"/>
                  <w:vMerge w:val="restart"/>
                  <w:vAlign w:val="center"/>
                </w:tcPr>
                <w:p>
                  <w:pPr>
                    <w:adjustRightInd w:val="0"/>
                    <w:snapToGrid w:val="0"/>
                    <w:spacing w:line="360" w:lineRule="exact"/>
                    <w:jc w:val="center"/>
                    <w:rPr>
                      <w:rFonts w:ascii="Times New Roman" w:hAnsi="Times New Roman" w:cs="Times New Roman"/>
                      <w:b/>
                      <w:szCs w:val="21"/>
                      <w:u w:val="none"/>
                    </w:rPr>
                  </w:pPr>
                  <w:r>
                    <w:rPr>
                      <w:rFonts w:ascii="Times New Roman" w:hAnsi="Times New Roman" w:cs="Times New Roman"/>
                      <w:b/>
                      <w:szCs w:val="21"/>
                      <w:u w:val="none"/>
                    </w:rPr>
                    <w:t>环保工程</w:t>
                  </w: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废水</w:t>
                  </w:r>
                </w:p>
              </w:tc>
              <w:tc>
                <w:tcPr>
                  <w:tcW w:w="2976" w:type="pct"/>
                  <w:vAlign w:val="center"/>
                </w:tcPr>
                <w:p>
                  <w:pPr>
                    <w:rPr>
                      <w:rFonts w:ascii="Times New Roman" w:hAnsi="Times New Roman" w:cs="Times New Roman"/>
                      <w:szCs w:val="21"/>
                      <w:u w:val="none"/>
                    </w:rPr>
                  </w:pPr>
                  <w:r>
                    <w:rPr>
                      <w:rFonts w:ascii="Times New Roman" w:hAnsi="Times New Roman" w:cs="Times New Roman"/>
                      <w:szCs w:val="21"/>
                      <w:u w:val="none"/>
                    </w:rPr>
                    <w:t>车辆冲洗废水、设备清洗废水、地面冲洗废水经</w:t>
                  </w:r>
                  <w:r>
                    <w:rPr>
                      <w:rFonts w:hint="eastAsia" w:ascii="Times New Roman" w:hAnsi="Times New Roman" w:cs="Times New Roman"/>
                      <w:szCs w:val="21"/>
                      <w:u w:val="none"/>
                    </w:rPr>
                    <w:t>二</w:t>
                  </w:r>
                  <w:r>
                    <w:rPr>
                      <w:rFonts w:ascii="Times New Roman" w:hAnsi="Times New Roman" w:cs="Times New Roman"/>
                      <w:szCs w:val="21"/>
                      <w:u w:val="none"/>
                    </w:rPr>
                    <w:t>级沉淀后回用于生产</w:t>
                  </w:r>
                  <w:r>
                    <w:rPr>
                      <w:rFonts w:ascii="Times New Roman" w:hAnsi="Times New Roman" w:cs="Times New Roman"/>
                      <w:color w:val="auto"/>
                      <w:szCs w:val="21"/>
                      <w:u w:val="none"/>
                      <w:shd w:val="clear"/>
                    </w:rPr>
                    <w:t>（各级沉淀池规格均为</w:t>
                  </w:r>
                  <w:r>
                    <w:rPr>
                      <w:rFonts w:hint="eastAsia" w:ascii="Times New Roman" w:hAnsi="Times New Roman"/>
                      <w:sz w:val="21"/>
                      <w:szCs w:val="20"/>
                      <w:u w:val="none"/>
                      <w:shd w:val="clear"/>
                    </w:rPr>
                    <w:t>10</w:t>
                  </w:r>
                  <w:r>
                    <w:rPr>
                      <w:rFonts w:ascii="Times New Roman" w:hAnsi="Times New Roman"/>
                      <w:sz w:val="21"/>
                      <w:szCs w:val="20"/>
                      <w:u w:val="none"/>
                      <w:shd w:val="clear"/>
                    </w:rPr>
                    <w:t>×</w:t>
                  </w:r>
                  <w:r>
                    <w:rPr>
                      <w:rFonts w:hint="eastAsia" w:ascii="Times New Roman" w:hAnsi="Times New Roman"/>
                      <w:sz w:val="21"/>
                      <w:szCs w:val="20"/>
                      <w:u w:val="none"/>
                      <w:shd w:val="clear"/>
                      <w:lang w:val="en-US" w:eastAsia="zh-CN"/>
                    </w:rPr>
                    <w:t>2</w:t>
                  </w:r>
                  <w:r>
                    <w:rPr>
                      <w:rFonts w:ascii="Times New Roman" w:hAnsi="Times New Roman"/>
                      <w:sz w:val="21"/>
                      <w:szCs w:val="20"/>
                      <w:u w:val="none"/>
                      <w:shd w:val="clear"/>
                    </w:rPr>
                    <w:t>×</w:t>
                  </w:r>
                  <w:r>
                    <w:rPr>
                      <w:rFonts w:hint="eastAsia" w:ascii="Times New Roman" w:hAnsi="Times New Roman"/>
                      <w:sz w:val="21"/>
                      <w:szCs w:val="20"/>
                      <w:u w:val="none"/>
                      <w:shd w:val="clear"/>
                      <w:lang w:val="en-US" w:eastAsia="zh-CN"/>
                    </w:rPr>
                    <w:t>2</w:t>
                  </w:r>
                  <w:r>
                    <w:rPr>
                      <w:rFonts w:ascii="Times New Roman" w:hAnsi="Times New Roman"/>
                      <w:sz w:val="21"/>
                      <w:szCs w:val="20"/>
                      <w:u w:val="none"/>
                      <w:shd w:val="clear"/>
                    </w:rPr>
                    <w:t>m（</w:t>
                  </w:r>
                  <w:r>
                    <w:rPr>
                      <w:rFonts w:hint="eastAsia" w:ascii="Times New Roman" w:hAnsi="Times New Roman"/>
                      <w:sz w:val="21"/>
                      <w:szCs w:val="20"/>
                      <w:u w:val="none"/>
                      <w:shd w:val="clear"/>
                      <w:lang w:val="en-US" w:eastAsia="zh-CN"/>
                    </w:rPr>
                    <w:t>4</w:t>
                  </w:r>
                  <w:r>
                    <w:rPr>
                      <w:rFonts w:ascii="Times New Roman" w:hAnsi="Times New Roman"/>
                      <w:sz w:val="21"/>
                      <w:szCs w:val="20"/>
                      <w:u w:val="none"/>
                      <w:shd w:val="clear"/>
                    </w:rPr>
                    <w:t>0m</w:t>
                  </w:r>
                  <w:r>
                    <w:rPr>
                      <w:rFonts w:ascii="Times New Roman" w:hAnsi="Times New Roman"/>
                      <w:sz w:val="21"/>
                      <w:szCs w:val="20"/>
                      <w:u w:val="none"/>
                      <w:shd w:val="clear"/>
                      <w:vertAlign w:val="superscript"/>
                    </w:rPr>
                    <w:t>3</w:t>
                  </w:r>
                  <w:r>
                    <w:rPr>
                      <w:rFonts w:ascii="Times New Roman" w:hAnsi="Times New Roman"/>
                      <w:sz w:val="21"/>
                      <w:szCs w:val="20"/>
                      <w:u w:val="none"/>
                      <w:shd w:val="clear"/>
                    </w:rPr>
                    <w:t>）</w:t>
                  </w:r>
                  <w:r>
                    <w:rPr>
                      <w:rFonts w:ascii="Times New Roman" w:hAnsi="Times New Roman" w:cs="Times New Roman"/>
                      <w:color w:val="auto"/>
                      <w:szCs w:val="21"/>
                      <w:u w:val="none"/>
                      <w:shd w:val="clear"/>
                    </w:rPr>
                    <w:t>）</w:t>
                  </w:r>
                  <w:r>
                    <w:rPr>
                      <w:rFonts w:ascii="Times New Roman" w:hAnsi="Times New Roman" w:cs="Times New Roman"/>
                      <w:szCs w:val="21"/>
                      <w:u w:val="none"/>
                    </w:rPr>
                    <w:t>；生活污水：经化粪池处理后</w:t>
                  </w:r>
                  <w:r>
                    <w:rPr>
                      <w:rStyle w:val="24"/>
                      <w:rFonts w:ascii="Times New Roman" w:hAnsi="Times New Roman" w:cs="Times New Roman"/>
                      <w:u w:val="none"/>
                    </w:rPr>
                    <w:t>用于周</w:t>
                  </w:r>
                  <w:r>
                    <w:rPr>
                      <w:rStyle w:val="24"/>
                      <w:rFonts w:hint="eastAsia" w:ascii="Times New Roman" w:hAnsi="Times New Roman" w:cs="Times New Roman"/>
                      <w:u w:val="none"/>
                      <w:lang w:eastAsia="zh-CN"/>
                    </w:rPr>
                    <w:t>边耕地</w:t>
                  </w:r>
                  <w:r>
                    <w:rPr>
                      <w:rStyle w:val="24"/>
                      <w:rFonts w:ascii="Times New Roman" w:hAnsi="Times New Roman" w:cs="Times New Roman"/>
                      <w:u w:val="none"/>
                    </w:rPr>
                    <w:t>施肥</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初期雨水</w:t>
                  </w:r>
                </w:p>
              </w:tc>
              <w:tc>
                <w:tcPr>
                  <w:tcW w:w="2976" w:type="pct"/>
                  <w:vAlign w:val="center"/>
                </w:tcPr>
                <w:p>
                  <w:pPr>
                    <w:adjustRightInd w:val="0"/>
                    <w:snapToGrid w:val="0"/>
                    <w:spacing w:line="360" w:lineRule="exact"/>
                    <w:jc w:val="center"/>
                    <w:rPr>
                      <w:rFonts w:hint="default" w:ascii="Times New Roman" w:hAnsi="Times New Roman" w:cs="Times New Roman" w:eastAsiaTheme="minorEastAsia"/>
                      <w:szCs w:val="21"/>
                      <w:u w:val="none"/>
                      <w:lang w:val="en-US" w:eastAsia="zh-CN"/>
                    </w:rPr>
                  </w:pPr>
                  <w:r>
                    <w:rPr>
                      <w:rFonts w:ascii="Times New Roman" w:hAnsi="Times New Roman" w:cs="Times New Roman"/>
                      <w:szCs w:val="21"/>
                      <w:u w:val="none"/>
                    </w:rPr>
                    <w:t>设置导流沟及初期雨水收集沉淀池（兼事故池）</w:t>
                  </w:r>
                  <w:r>
                    <w:rPr>
                      <w:rFonts w:hint="eastAsia" w:ascii="Times New Roman" w:hAnsi="Times New Roman" w:cs="Times New Roman"/>
                      <w:szCs w:val="21"/>
                      <w:u w:val="none"/>
                      <w:lang w:eastAsia="zh-CN"/>
                    </w:rPr>
                    <w:t>，</w:t>
                  </w:r>
                  <w:r>
                    <w:rPr>
                      <w:rFonts w:hint="eastAsia" w:ascii="Times New Roman" w:hAnsi="Times New Roman" w:cs="Times New Roman"/>
                      <w:color w:val="0000FF"/>
                      <w:szCs w:val="21"/>
                      <w:u w:val="none"/>
                      <w:lang w:val="en-US" w:eastAsia="zh-CN"/>
                    </w:rPr>
                    <w:t>初期雨水经收集沉淀处理后回用于厂区洒水降尘，不外排</w:t>
                  </w:r>
                  <w:r>
                    <w:rPr>
                      <w:rFonts w:ascii="Times New Roman" w:hAnsi="Times New Roman" w:cs="Times New Roman"/>
                      <w:color w:val="0000FF"/>
                      <w:szCs w:val="21"/>
                      <w:u w:val="none"/>
                    </w:rPr>
                    <w:t>。</w:t>
                  </w:r>
                  <w:r>
                    <w:rPr>
                      <w:rFonts w:ascii="Times New Roman" w:hAnsi="Times New Roman" w:cs="Times New Roman"/>
                      <w:color w:val="0000FF"/>
                      <w:szCs w:val="21"/>
                      <w:u w:val="none"/>
                      <w:shd w:val="clear"/>
                    </w:rPr>
                    <w:t>初期雨水收集沉淀池（兼事故池）规格为</w:t>
                  </w:r>
                  <w:r>
                    <w:rPr>
                      <w:rFonts w:hint="eastAsia" w:ascii="Times New Roman" w:hAnsi="Times New Roman"/>
                      <w:color w:val="0000FF"/>
                      <w:sz w:val="21"/>
                      <w:szCs w:val="20"/>
                      <w:u w:val="none"/>
                      <w:shd w:val="clear"/>
                      <w:lang w:val="en-US" w:eastAsia="zh-CN"/>
                    </w:rPr>
                    <w:t>5</w:t>
                  </w:r>
                  <w:r>
                    <w:rPr>
                      <w:rFonts w:ascii="Times New Roman" w:hAnsi="Times New Roman"/>
                      <w:color w:val="0000FF"/>
                      <w:sz w:val="21"/>
                      <w:szCs w:val="20"/>
                      <w:u w:val="none"/>
                    </w:rPr>
                    <w:t>×</w:t>
                  </w:r>
                  <w:r>
                    <w:rPr>
                      <w:rFonts w:hint="eastAsia" w:ascii="Times New Roman" w:hAnsi="Times New Roman"/>
                      <w:color w:val="0000FF"/>
                      <w:sz w:val="21"/>
                      <w:szCs w:val="20"/>
                      <w:u w:val="none"/>
                      <w:lang w:val="en-US" w:eastAsia="zh-CN"/>
                    </w:rPr>
                    <w:t>5</w:t>
                  </w:r>
                  <w:r>
                    <w:rPr>
                      <w:rFonts w:ascii="Times New Roman" w:hAnsi="Times New Roman"/>
                      <w:color w:val="0000FF"/>
                      <w:sz w:val="21"/>
                      <w:szCs w:val="20"/>
                      <w:u w:val="none"/>
                    </w:rPr>
                    <w:t>×</w:t>
                  </w:r>
                  <w:r>
                    <w:rPr>
                      <w:rFonts w:hint="eastAsia" w:ascii="Times New Roman" w:hAnsi="Times New Roman"/>
                      <w:color w:val="0000FF"/>
                      <w:sz w:val="21"/>
                      <w:szCs w:val="20"/>
                      <w:u w:val="none"/>
                      <w:lang w:val="en-US" w:eastAsia="zh-CN"/>
                    </w:rPr>
                    <w:t>2</w:t>
                  </w:r>
                  <w:r>
                    <w:rPr>
                      <w:rFonts w:ascii="Times New Roman" w:hAnsi="Times New Roman"/>
                      <w:color w:val="0000FF"/>
                      <w:sz w:val="21"/>
                      <w:szCs w:val="20"/>
                      <w:u w:val="none"/>
                    </w:rPr>
                    <w:t>m（</w:t>
                  </w:r>
                  <w:r>
                    <w:rPr>
                      <w:rFonts w:hint="eastAsia" w:ascii="Times New Roman" w:hAnsi="Times New Roman"/>
                      <w:color w:val="0000FF"/>
                      <w:sz w:val="21"/>
                      <w:szCs w:val="20"/>
                      <w:u w:val="none"/>
                      <w:lang w:val="en-US" w:eastAsia="zh-CN"/>
                    </w:rPr>
                    <w:t>5</w:t>
                  </w:r>
                  <w:r>
                    <w:rPr>
                      <w:rFonts w:ascii="Times New Roman" w:hAnsi="Times New Roman"/>
                      <w:color w:val="0000FF"/>
                      <w:sz w:val="21"/>
                      <w:szCs w:val="20"/>
                      <w:u w:val="none"/>
                    </w:rPr>
                    <w:t>0m</w:t>
                  </w:r>
                  <w:r>
                    <w:rPr>
                      <w:rFonts w:ascii="Times New Roman" w:hAnsi="Times New Roman"/>
                      <w:color w:val="0000FF"/>
                      <w:sz w:val="21"/>
                      <w:szCs w:val="20"/>
                      <w:u w:val="none"/>
                      <w:vertAlign w:val="superscript"/>
                    </w:rPr>
                    <w:t>3</w:t>
                  </w:r>
                  <w:r>
                    <w:rPr>
                      <w:rFonts w:ascii="Times New Roman" w:hAnsi="Times New Roman"/>
                      <w:color w:val="0000FF"/>
                      <w:sz w:val="21"/>
                      <w:szCs w:val="20"/>
                      <w:u w:val="none"/>
                    </w:rPr>
                    <w:t>）</w:t>
                  </w:r>
                  <w:r>
                    <w:rPr>
                      <w:rFonts w:ascii="Times New Roman" w:hAnsi="Times New Roman" w:cs="Times New Roman"/>
                      <w:color w:val="0000FF"/>
                      <w:szCs w:val="21"/>
                      <w:u w:val="none"/>
                    </w:rPr>
                    <w:t>（出入口</w:t>
                  </w:r>
                  <w:r>
                    <w:rPr>
                      <w:rFonts w:hint="eastAsia" w:ascii="Times New Roman" w:hAnsi="Times New Roman" w:cs="Times New Roman"/>
                      <w:color w:val="0000FF"/>
                      <w:szCs w:val="21"/>
                      <w:u w:val="none"/>
                      <w:lang w:val="en-US" w:eastAsia="zh-CN"/>
                    </w:rPr>
                    <w:t>东</w:t>
                  </w:r>
                  <w:r>
                    <w:rPr>
                      <w:rFonts w:ascii="Times New Roman" w:hAnsi="Times New Roman" w:cs="Times New Roman"/>
                      <w:color w:val="0000FF"/>
                      <w:szCs w:val="21"/>
                      <w:u w:val="none"/>
                    </w:rPr>
                    <w:t>侧）</w:t>
                  </w:r>
                  <w:r>
                    <w:rPr>
                      <w:rFonts w:hint="eastAsia" w:ascii="Times New Roman" w:hAnsi="Times New Roman" w:cs="Times New Roman"/>
                      <w:color w:val="0000FF"/>
                      <w:szCs w:val="21"/>
                      <w:u w:val="none"/>
                      <w:lang w:eastAsia="zh-CN"/>
                    </w:rPr>
                    <w:t>，</w:t>
                  </w:r>
                  <w:r>
                    <w:rPr>
                      <w:rFonts w:hint="eastAsia" w:ascii="Times New Roman" w:hAnsi="Times New Roman" w:cs="Times New Roman"/>
                      <w:color w:val="0000FF"/>
                      <w:szCs w:val="21"/>
                      <w:u w:val="none"/>
                      <w:lang w:val="en-US" w:eastAsia="zh-CN"/>
                    </w:rPr>
                    <w:t>容积能满足初期雨水收集要求。</w:t>
                  </w:r>
                </w:p>
              </w:tc>
              <w:tc>
                <w:tcPr>
                  <w:tcW w:w="652" w:type="pct"/>
                  <w:vAlign w:val="center"/>
                </w:tcPr>
                <w:p>
                  <w:pPr>
                    <w:adjustRightInd w:val="0"/>
                    <w:snapToGrid w:val="0"/>
                    <w:spacing w:line="360" w:lineRule="exact"/>
                    <w:jc w:val="center"/>
                    <w:rPr>
                      <w:rFonts w:ascii="Times New Roman" w:hAnsi="Times New Roman" w:cs="Times New Roman"/>
                      <w:szCs w:val="21"/>
                      <w:u w:val="none"/>
                      <w:shd w:val="clear" w:color="auto" w:fill="FFFFFF"/>
                    </w:rPr>
                  </w:pPr>
                  <w:r>
                    <w:rPr>
                      <w:rFonts w:ascii="Times New Roman" w:hAnsi="Times New Roman" w:cs="Times New Roman"/>
                      <w:szCs w:val="21"/>
                      <w:u w:val="none"/>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highlight w:val="yellow"/>
                      <w:u w:val="none"/>
                    </w:rPr>
                  </w:pPr>
                  <w:r>
                    <w:rPr>
                      <w:rFonts w:ascii="Times New Roman" w:hAnsi="Times New Roman" w:cs="Times New Roman"/>
                      <w:szCs w:val="21"/>
                      <w:u w:val="none"/>
                    </w:rPr>
                    <w:t>废气</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投料及搅拌粉尘：</w:t>
                  </w:r>
                  <w:r>
                    <w:rPr>
                      <w:rFonts w:hint="eastAsia" w:ascii="Times New Roman" w:hAnsi="Times New Roman" w:eastAsia="宋体" w:cs="Times New Roman"/>
                      <w:szCs w:val="21"/>
                      <w:u w:val="none"/>
                    </w:rPr>
                    <w:t>设置封闭式搅拌楼，粉尘</w:t>
                  </w:r>
                  <w:r>
                    <w:rPr>
                      <w:rFonts w:ascii="Times New Roman" w:hAnsi="Times New Roman" w:cs="Times New Roman"/>
                      <w:szCs w:val="21"/>
                      <w:u w:val="none"/>
                    </w:rPr>
                    <w:t>经自带的脉冲除尘器处理后在生产车间内自然沉降；仓筒粉尘经自带的脉冲除尘器处理后粉尘在搅拌楼内自然沉降，（</w:t>
                  </w:r>
                  <w:r>
                    <w:rPr>
                      <w:u w:val="none"/>
                    </w:rPr>
                    <w:fldChar w:fldCharType="begin"/>
                  </w:r>
                  <w:r>
                    <w:rPr>
                      <w:u w:val="non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u w:val="none"/>
                    </w:rPr>
                    <w:fldChar w:fldCharType="separate"/>
                  </w:r>
                  <w:r>
                    <w:rPr>
                      <w:rStyle w:val="23"/>
                      <w:rFonts w:ascii="Times New Roman" w:hAnsi="Times New Roman" w:cs="Times New Roman"/>
                      <w:color w:val="auto"/>
                      <w:szCs w:val="21"/>
                      <w:u w:val="none"/>
                    </w:rPr>
                    <w:t>脉冲布袋仓顶除尘器</w:t>
                  </w:r>
                  <w:r>
                    <w:rPr>
                      <w:rStyle w:val="23"/>
                      <w:rFonts w:ascii="Times New Roman" w:hAnsi="Times New Roman" w:cs="Times New Roman"/>
                      <w:color w:val="auto"/>
                      <w:szCs w:val="21"/>
                      <w:u w:val="none"/>
                    </w:rPr>
                    <w:fldChar w:fldCharType="end"/>
                  </w:r>
                  <w:r>
                    <w:rPr>
                      <w:rFonts w:ascii="Times New Roman" w:hAnsi="Times New Roman" w:cs="Times New Roman"/>
                      <w:szCs w:val="21"/>
                      <w:u w:val="none"/>
                    </w:rPr>
                    <w:t>设置在粉料仓仓顶，自带）；砂石料场、卸料粉尘：砂石料场设置四面围挡、顶棚，呈全封闭式堆场，搅拌机进料口设于封闭式的砂石料场内，全封闭的皮带运输机、并设置喷雾除尘设施</w:t>
                  </w:r>
                  <w:r>
                    <w:rPr>
                      <w:rFonts w:hint="eastAsia" w:ascii="Times New Roman" w:hAnsi="Times New Roman" w:cs="Times New Roman"/>
                      <w:szCs w:val="21"/>
                      <w:u w:val="none"/>
                    </w:rPr>
                    <w:t>，入厂道路采取洒水降尘等</w:t>
                  </w:r>
                </w:p>
              </w:tc>
              <w:tc>
                <w:tcPr>
                  <w:tcW w:w="652"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新建（成套设备，除尘设施均为自带）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噪声</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设备噪声：装载机等设备安装减震基座、减震支吊架；车辆噪声：加强管理，禁止司机乱按喇叭、进出厂区口设车辆禁止鸣笛标牌</w:t>
                  </w:r>
                </w:p>
              </w:tc>
              <w:tc>
                <w:tcPr>
                  <w:tcW w:w="652"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0" w:type="dxa"/>
                  <w:vMerge w:val="continue"/>
                  <w:vAlign w:val="center"/>
                </w:tcPr>
                <w:p>
                  <w:pPr>
                    <w:widowControl/>
                    <w:jc w:val="left"/>
                    <w:rPr>
                      <w:rFonts w:ascii="Times New Roman" w:hAnsi="Times New Roman" w:cs="Times New Roman"/>
                      <w:b/>
                      <w:szCs w:val="21"/>
                      <w:u w:val="none"/>
                    </w:rPr>
                  </w:pPr>
                </w:p>
              </w:tc>
              <w:tc>
                <w:tcPr>
                  <w:tcW w:w="930"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固废</w:t>
                  </w:r>
                </w:p>
              </w:tc>
              <w:tc>
                <w:tcPr>
                  <w:tcW w:w="2976"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color w:val="0000FF"/>
                      <w:szCs w:val="21"/>
                      <w:u w:val="none"/>
                    </w:rPr>
                    <w:t>布袋除尘器收集的粉尘、沉渣经砂石分离器分离后暂存于集砂区</w:t>
                  </w:r>
                  <w:r>
                    <w:rPr>
                      <w:rFonts w:hint="eastAsia" w:ascii="Times New Roman" w:hAnsi="Times New Roman" w:cs="Times New Roman"/>
                      <w:color w:val="0000FF"/>
                      <w:szCs w:val="21"/>
                      <w:u w:val="none"/>
                      <w:lang w:eastAsia="zh-CN"/>
                    </w:rPr>
                    <w:t>（</w:t>
                  </w:r>
                  <w:r>
                    <w:rPr>
                      <w:rFonts w:hint="eastAsia" w:ascii="Times New Roman" w:hAnsi="Times New Roman" w:cs="Times New Roman"/>
                      <w:color w:val="0000FF"/>
                      <w:szCs w:val="21"/>
                      <w:u w:val="none"/>
                      <w:lang w:val="en-US" w:eastAsia="zh-CN"/>
                    </w:rPr>
                    <w:t>一般固废暂存间</w:t>
                  </w:r>
                  <w:r>
                    <w:rPr>
                      <w:rFonts w:hint="eastAsia" w:ascii="Times New Roman" w:hAnsi="Times New Roman" w:cs="Times New Roman"/>
                      <w:color w:val="0000FF"/>
                      <w:szCs w:val="21"/>
                      <w:u w:val="none"/>
                      <w:lang w:eastAsia="zh-CN"/>
                    </w:rPr>
                    <w:t>）</w:t>
                  </w:r>
                  <w:r>
                    <w:rPr>
                      <w:rFonts w:ascii="Times New Roman" w:hAnsi="Times New Roman" w:cs="Times New Roman"/>
                      <w:color w:val="0000FF"/>
                      <w:szCs w:val="21"/>
                      <w:u w:val="none"/>
                    </w:rPr>
                    <w:t>，面积约</w:t>
                  </w:r>
                  <w:r>
                    <w:rPr>
                      <w:rFonts w:hint="eastAsia" w:ascii="Times New Roman" w:hAnsi="Times New Roman" w:cs="Times New Roman"/>
                      <w:color w:val="0000FF"/>
                      <w:szCs w:val="21"/>
                      <w:u w:val="none"/>
                      <w:lang w:val="en-US" w:eastAsia="zh-CN"/>
                    </w:rPr>
                    <w:t>5</w:t>
                  </w:r>
                  <w:r>
                    <w:rPr>
                      <w:rFonts w:ascii="Times New Roman" w:hAnsi="Times New Roman" w:cs="Times New Roman"/>
                      <w:color w:val="0000FF"/>
                      <w:szCs w:val="21"/>
                      <w:u w:val="none"/>
                    </w:rPr>
                    <w:t>m</w:t>
                  </w:r>
                  <w:r>
                    <w:rPr>
                      <w:rFonts w:ascii="Times New Roman" w:hAnsi="Times New Roman" w:cs="Times New Roman"/>
                      <w:color w:val="0000FF"/>
                      <w:szCs w:val="21"/>
                      <w:u w:val="none"/>
                      <w:vertAlign w:val="superscript"/>
                    </w:rPr>
                    <w:t>2</w:t>
                  </w:r>
                  <w:r>
                    <w:rPr>
                      <w:rFonts w:ascii="Times New Roman" w:hAnsi="Times New Roman" w:cs="Times New Roman"/>
                      <w:color w:val="0000FF"/>
                      <w:szCs w:val="21"/>
                      <w:u w:val="none"/>
                    </w:rPr>
                    <w:t>，回用于生产；</w:t>
                  </w:r>
                  <w:r>
                    <w:rPr>
                      <w:rFonts w:ascii="Times New Roman" w:hAnsi="Times New Roman" w:cs="Times New Roman"/>
                      <w:szCs w:val="21"/>
                      <w:u w:val="none"/>
                    </w:rPr>
                    <w:t>办公生活垃圾实行集中袋化处理，交由环卫部门统一处理；危废暂存于危废暂存间，位于综合楼内，面积约4m</w:t>
                  </w:r>
                  <w:r>
                    <w:rPr>
                      <w:rFonts w:ascii="Times New Roman" w:hAnsi="Times New Roman" w:cs="Times New Roman"/>
                      <w:szCs w:val="21"/>
                      <w:u w:val="none"/>
                      <w:vertAlign w:val="superscript"/>
                    </w:rPr>
                    <w:t>2</w:t>
                  </w:r>
                  <w:r>
                    <w:rPr>
                      <w:rFonts w:ascii="Times New Roman" w:hAnsi="Times New Roman" w:cs="Times New Roman"/>
                      <w:szCs w:val="21"/>
                      <w:u w:val="none"/>
                    </w:rPr>
                    <w:t>，定期交由资质单位处置</w:t>
                  </w:r>
                </w:p>
              </w:tc>
              <w:tc>
                <w:tcPr>
                  <w:tcW w:w="652" w:type="pct"/>
                  <w:vAlign w:val="center"/>
                </w:tcPr>
                <w:p>
                  <w:pPr>
                    <w:adjustRightInd w:val="0"/>
                    <w:snapToGrid w:val="0"/>
                    <w:spacing w:line="360" w:lineRule="exact"/>
                    <w:jc w:val="center"/>
                    <w:rPr>
                      <w:rFonts w:ascii="Times New Roman" w:hAnsi="Times New Roman" w:cs="Times New Roman"/>
                      <w:szCs w:val="21"/>
                      <w:u w:val="none"/>
                    </w:rPr>
                  </w:pPr>
                  <w:r>
                    <w:rPr>
                      <w:rFonts w:ascii="Times New Roman" w:hAnsi="Times New Roman" w:cs="Times New Roman"/>
                      <w:szCs w:val="21"/>
                      <w:u w:val="none"/>
                    </w:rPr>
                    <w:t>新建</w:t>
                  </w:r>
                </w:p>
              </w:tc>
            </w:tr>
          </w:tbl>
          <w:p>
            <w:pPr>
              <w:snapToGrid w:val="0"/>
              <w:spacing w:line="360" w:lineRule="auto"/>
              <w:ind w:firstLine="602" w:firstLineChars="250"/>
              <w:jc w:val="left"/>
              <w:rPr>
                <w:rFonts w:ascii="Times New Roman" w:hAnsi="Times New Roman" w:cs="Times New Roman"/>
                <w:b/>
                <w:bCs/>
                <w:sz w:val="24"/>
                <w:u w:val="none"/>
                <w:lang w:val="zh-CN"/>
              </w:rPr>
            </w:pPr>
            <w:r>
              <w:rPr>
                <w:rFonts w:ascii="Times New Roman" w:hAnsi="Times New Roman" w:cs="Times New Roman"/>
                <w:b/>
                <w:bCs/>
                <w:sz w:val="24"/>
                <w:u w:val="none"/>
              </w:rPr>
              <w:t>4、</w:t>
            </w:r>
            <w:r>
              <w:rPr>
                <w:rFonts w:ascii="Times New Roman" w:hAnsi="Times New Roman" w:cs="Times New Roman"/>
                <w:b/>
                <w:bCs/>
                <w:sz w:val="24"/>
                <w:u w:val="none"/>
                <w:lang w:val="zh-CN"/>
              </w:rPr>
              <w:t>原辅材料消耗主要设备</w:t>
            </w:r>
          </w:p>
          <w:p>
            <w:pPr>
              <w:snapToGrid w:val="0"/>
              <w:spacing w:line="360" w:lineRule="auto"/>
              <w:ind w:firstLine="480" w:firstLineChars="200"/>
              <w:jc w:val="left"/>
              <w:rPr>
                <w:rFonts w:ascii="Times New Roman" w:hAnsi="Times New Roman" w:cs="Times New Roman"/>
                <w:sz w:val="24"/>
                <w:u w:val="none"/>
              </w:rPr>
            </w:pPr>
            <w:r>
              <w:rPr>
                <w:rFonts w:ascii="Times New Roman" w:hAnsi="Times New Roman" w:cs="Times New Roman"/>
                <w:sz w:val="24"/>
                <w:u w:val="none"/>
              </w:rPr>
              <w:t>（1）项目主要原辅材料消耗</w:t>
            </w:r>
          </w:p>
          <w:p>
            <w:pPr>
              <w:widowControl/>
              <w:snapToGrid w:val="0"/>
              <w:spacing w:line="360" w:lineRule="auto"/>
              <w:ind w:firstLine="600" w:firstLineChars="250"/>
              <w:rPr>
                <w:rFonts w:ascii="Times New Roman" w:hAnsi="Times New Roman" w:cs="Times New Roman"/>
                <w:sz w:val="24"/>
                <w:u w:val="none"/>
              </w:rPr>
            </w:pPr>
            <w:r>
              <w:rPr>
                <w:rFonts w:ascii="Times New Roman" w:hAnsi="Times New Roman" w:cs="Times New Roman"/>
                <w:sz w:val="24"/>
                <w:u w:val="none"/>
              </w:rPr>
              <w:t>本项目所用原材料品种及年耗量如下表2-2：</w:t>
            </w:r>
          </w:p>
          <w:p>
            <w:pPr>
              <w:pStyle w:val="91"/>
              <w:widowControl/>
              <w:spacing w:before="120" w:after="120" w:line="240" w:lineRule="auto"/>
              <w:ind w:firstLine="481" w:firstLineChars="0"/>
              <w:jc w:val="center"/>
              <w:rPr>
                <w:b/>
                <w:u w:val="none"/>
              </w:rPr>
            </w:pPr>
            <w:r>
              <w:rPr>
                <w:b/>
                <w:u w:val="none"/>
              </w:rPr>
              <w:t>表2-2  项目主要原辅材料及耗量</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3"/>
              <w:gridCol w:w="859"/>
              <w:gridCol w:w="1075"/>
              <w:gridCol w:w="734"/>
              <w:gridCol w:w="2106"/>
              <w:gridCol w:w="1147"/>
              <w:gridCol w:w="16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项目</w:t>
                  </w:r>
                </w:p>
              </w:tc>
              <w:tc>
                <w:tcPr>
                  <w:tcW w:w="535"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名称</w:t>
                  </w:r>
                </w:p>
              </w:tc>
              <w:tc>
                <w:tcPr>
                  <w:tcW w:w="670"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年耗量</w:t>
                  </w:r>
                </w:p>
              </w:tc>
              <w:tc>
                <w:tcPr>
                  <w:tcW w:w="457"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单位</w:t>
                  </w:r>
                </w:p>
              </w:tc>
              <w:tc>
                <w:tcPr>
                  <w:tcW w:w="1313"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储存情况</w:t>
                  </w:r>
                </w:p>
              </w:tc>
              <w:tc>
                <w:tcPr>
                  <w:tcW w:w="715" w:type="pct"/>
                  <w:vAlign w:val="center"/>
                </w:tcPr>
                <w:p>
                  <w:pPr>
                    <w:jc w:val="center"/>
                    <w:rPr>
                      <w:rFonts w:hint="default" w:ascii="Times New Roman" w:hAnsi="Times New Roman" w:cs="Times New Roman" w:eastAsiaTheme="minorEastAsia"/>
                      <w:b/>
                      <w:bCs/>
                      <w:color w:val="0000FF"/>
                      <w:szCs w:val="21"/>
                      <w:u w:val="single"/>
                      <w:lang w:val="en-US" w:eastAsia="zh-CN"/>
                    </w:rPr>
                  </w:pPr>
                  <w:r>
                    <w:rPr>
                      <w:rFonts w:hint="eastAsia" w:ascii="Times New Roman" w:hAnsi="Times New Roman" w:cs="Times New Roman"/>
                      <w:b/>
                      <w:bCs/>
                      <w:color w:val="0000FF"/>
                      <w:szCs w:val="21"/>
                      <w:u w:val="single"/>
                      <w:lang w:val="en-US" w:eastAsia="zh-CN"/>
                    </w:rPr>
                    <w:t>厂区最大储存量（t）</w:t>
                  </w:r>
                </w:p>
              </w:tc>
              <w:tc>
                <w:tcPr>
                  <w:tcW w:w="1048" w:type="pc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restart"/>
                  <w:vAlign w:val="center"/>
                </w:tcPr>
                <w:p>
                  <w:pPr>
                    <w:jc w:val="center"/>
                    <w:rPr>
                      <w:rFonts w:ascii="Times New Roman" w:hAnsi="Times New Roman" w:cs="Times New Roman"/>
                      <w:b/>
                      <w:bCs/>
                      <w:color w:val="FF0000"/>
                      <w:szCs w:val="21"/>
                      <w:u w:val="single"/>
                    </w:rPr>
                  </w:pPr>
                  <w:r>
                    <w:rPr>
                      <w:rFonts w:ascii="Times New Roman" w:hAnsi="Times New Roman" w:cs="Times New Roman"/>
                      <w:b/>
                      <w:bCs/>
                      <w:color w:val="FF0000"/>
                      <w:szCs w:val="21"/>
                      <w:u w:val="single"/>
                    </w:rPr>
                    <w:t>商品混凝土生产</w:t>
                  </w: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水泥</w:t>
                  </w:r>
                </w:p>
              </w:tc>
              <w:tc>
                <w:tcPr>
                  <w:tcW w:w="670" w:type="pct"/>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85500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储存于300t的筒仓（2个）</w:t>
                  </w:r>
                </w:p>
              </w:tc>
              <w:tc>
                <w:tcPr>
                  <w:tcW w:w="715" w:type="pct"/>
                  <w:vAlign w:val="center"/>
                </w:tcPr>
                <w:p>
                  <w:pPr>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600</w:t>
                  </w:r>
                </w:p>
              </w:tc>
              <w:tc>
                <w:tcPr>
                  <w:tcW w:w="1048"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粉末状，罐车运输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砂</w:t>
                  </w:r>
                </w:p>
              </w:tc>
              <w:tc>
                <w:tcPr>
                  <w:tcW w:w="670" w:type="pct"/>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267600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spacing w:before="100" w:beforeAutospacing="1" w:after="100" w:afterAutospacing="1"/>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储存于砂石料场</w:t>
                  </w:r>
                </w:p>
              </w:tc>
              <w:tc>
                <w:tcPr>
                  <w:tcW w:w="715" w:type="pct"/>
                  <w:vAlign w:val="center"/>
                </w:tcPr>
                <w:p>
                  <w:pPr>
                    <w:spacing w:before="100" w:beforeAutospacing="1" w:after="100" w:afterAutospacing="1"/>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2000</w:t>
                  </w:r>
                </w:p>
              </w:tc>
              <w:tc>
                <w:tcPr>
                  <w:tcW w:w="1048" w:type="pct"/>
                  <w:vMerge w:val="restart"/>
                  <w:vAlign w:val="center"/>
                </w:tcPr>
                <w:p>
                  <w:pPr>
                    <w:spacing w:before="100" w:beforeAutospacing="1" w:after="100" w:afterAutospacing="1"/>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块状，采用密闭运输车运入</w:t>
                  </w:r>
                  <w:r>
                    <w:rPr>
                      <w:rFonts w:hint="eastAsia" w:ascii="Times New Roman" w:hAnsi="Times New Roman" w:cs="Times New Roman"/>
                      <w:color w:val="0000FF"/>
                      <w:szCs w:val="21"/>
                      <w:u w:val="single"/>
                      <w:lang w:eastAsia="zh-CN"/>
                    </w:rPr>
                    <w:t>，</w:t>
                  </w:r>
                  <w:r>
                    <w:rPr>
                      <w:rFonts w:hint="eastAsia" w:ascii="Times New Roman" w:hAnsi="Times New Roman" w:cs="Times New Roman"/>
                      <w:color w:val="0000FF"/>
                      <w:szCs w:val="21"/>
                      <w:u w:val="single"/>
                      <w:lang w:val="en-US" w:eastAsia="zh-CN"/>
                    </w:rPr>
                    <w:t>原料均为合法来源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碎石</w:t>
                  </w:r>
                </w:p>
              </w:tc>
              <w:tc>
                <w:tcPr>
                  <w:tcW w:w="670" w:type="pct"/>
                  <w:vAlign w:val="center"/>
                </w:tcPr>
                <w:p>
                  <w:pPr>
                    <w:widowControl/>
                    <w:spacing w:line="360" w:lineRule="exact"/>
                    <w:jc w:val="center"/>
                    <w:textAlignment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276000</w:t>
                  </w:r>
                </w:p>
              </w:tc>
              <w:tc>
                <w:tcPr>
                  <w:tcW w:w="457" w:type="pct"/>
                  <w:vAlign w:val="center"/>
                </w:tcPr>
                <w:p>
                  <w:pPr>
                    <w:widowControl/>
                    <w:spacing w:line="360" w:lineRule="exact"/>
                    <w:jc w:val="center"/>
                    <w:textAlignment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spacing w:before="100" w:beforeAutospacing="1" w:after="100" w:afterAutospacing="1"/>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储存于砂石料场</w:t>
                  </w:r>
                </w:p>
              </w:tc>
              <w:tc>
                <w:tcPr>
                  <w:tcW w:w="715" w:type="pct"/>
                  <w:vAlign w:val="center"/>
                </w:tcPr>
                <w:p>
                  <w:pPr>
                    <w:widowControl/>
                    <w:jc w:val="center"/>
                    <w:rPr>
                      <w:rFonts w:hint="default" w:ascii="Times New Roman" w:hAnsi="Times New Roman" w:cs="Times New Roman" w:eastAsiaTheme="minorEastAsia"/>
                      <w:b/>
                      <w:bCs/>
                      <w:color w:val="0000FF"/>
                      <w:szCs w:val="21"/>
                      <w:u w:val="single"/>
                      <w:lang w:val="en-US" w:eastAsia="zh-CN"/>
                    </w:rPr>
                  </w:pPr>
                  <w:r>
                    <w:rPr>
                      <w:rFonts w:hint="eastAsia" w:ascii="Times New Roman" w:hAnsi="Times New Roman" w:cs="Times New Roman"/>
                      <w:b w:val="0"/>
                      <w:bCs w:val="0"/>
                      <w:color w:val="0000FF"/>
                      <w:szCs w:val="21"/>
                      <w:u w:val="single"/>
                      <w:lang w:val="en-US" w:eastAsia="zh-CN"/>
                    </w:rPr>
                    <w:t>2000</w:t>
                  </w:r>
                </w:p>
              </w:tc>
              <w:tc>
                <w:tcPr>
                  <w:tcW w:w="1048" w:type="pct"/>
                  <w:vMerge w:val="continue"/>
                  <w:vAlign w:val="center"/>
                </w:tcPr>
                <w:p>
                  <w:pPr>
                    <w:widowControl/>
                    <w:jc w:val="center"/>
                    <w:rPr>
                      <w:rFonts w:ascii="Times New Roman" w:hAnsi="Times New Roman" w:cs="Times New Roman"/>
                      <w:b/>
                      <w:bCs/>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粉煤灰</w:t>
                  </w:r>
                </w:p>
              </w:tc>
              <w:tc>
                <w:tcPr>
                  <w:tcW w:w="670"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24000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储存于300t的筒仓（1个）</w:t>
                  </w:r>
                </w:p>
              </w:tc>
              <w:tc>
                <w:tcPr>
                  <w:tcW w:w="715" w:type="pct"/>
                  <w:vAlign w:val="center"/>
                </w:tcPr>
                <w:p>
                  <w:pPr>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300</w:t>
                  </w:r>
                </w:p>
              </w:tc>
              <w:tc>
                <w:tcPr>
                  <w:tcW w:w="1048" w:type="pct"/>
                  <w:vMerge w:val="restar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粉末状，采用密闭灌装车运入</w:t>
                  </w:r>
                  <w:r>
                    <w:rPr>
                      <w:rFonts w:hint="eastAsia" w:ascii="Times New Roman" w:hAnsi="Times New Roman" w:cs="Times New Roman"/>
                      <w:color w:val="0000FF"/>
                      <w:szCs w:val="21"/>
                      <w:u w:val="single"/>
                      <w:lang w:eastAsia="zh-CN"/>
                    </w:rPr>
                    <w:t>，</w:t>
                  </w:r>
                  <w:r>
                    <w:rPr>
                      <w:rFonts w:hint="eastAsia" w:ascii="Times New Roman" w:hAnsi="Times New Roman" w:cs="Times New Roman"/>
                      <w:color w:val="0000FF"/>
                      <w:szCs w:val="21"/>
                      <w:u w:val="single"/>
                      <w:lang w:val="en-US" w:eastAsia="zh-CN"/>
                    </w:rPr>
                    <w:t>原料均为合法来源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矿粉</w:t>
                  </w:r>
                </w:p>
              </w:tc>
              <w:tc>
                <w:tcPr>
                  <w:tcW w:w="670" w:type="pct"/>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15000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储存于300t的筒仓（1个）</w:t>
                  </w:r>
                </w:p>
              </w:tc>
              <w:tc>
                <w:tcPr>
                  <w:tcW w:w="715" w:type="pct"/>
                  <w:vAlign w:val="center"/>
                </w:tcPr>
                <w:p>
                  <w:pPr>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300</w:t>
                  </w:r>
                </w:p>
              </w:tc>
              <w:tc>
                <w:tcPr>
                  <w:tcW w:w="1048" w:type="pct"/>
                  <w:vMerge w:val="continue"/>
                  <w:vAlign w:val="center"/>
                </w:tcPr>
                <w:p>
                  <w:pPr>
                    <w:jc w:val="center"/>
                    <w:rPr>
                      <w:rFonts w:ascii="Times New Roman" w:hAnsi="Times New Roman" w:cs="Times New Roman"/>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膨胀剂</w:t>
                  </w:r>
                </w:p>
              </w:tc>
              <w:tc>
                <w:tcPr>
                  <w:tcW w:w="670"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2400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储存于100t的筒仓（1个）</w:t>
                  </w:r>
                </w:p>
              </w:tc>
              <w:tc>
                <w:tcPr>
                  <w:tcW w:w="715" w:type="pct"/>
                  <w:vAlign w:val="center"/>
                </w:tcPr>
                <w:p>
                  <w:pPr>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100</w:t>
                  </w:r>
                </w:p>
              </w:tc>
              <w:tc>
                <w:tcPr>
                  <w:tcW w:w="1048" w:type="pct"/>
                  <w:vMerge w:val="continue"/>
                  <w:vAlign w:val="center"/>
                </w:tcPr>
                <w:p>
                  <w:pPr>
                    <w:jc w:val="center"/>
                    <w:rPr>
                      <w:rFonts w:ascii="Times New Roman" w:hAnsi="Times New Roman" w:cs="Times New Roman"/>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7" w:type="pct"/>
                  <w:vMerge w:val="continue"/>
                  <w:vAlign w:val="center"/>
                </w:tcPr>
                <w:p>
                  <w:pPr>
                    <w:widowControl/>
                    <w:jc w:val="center"/>
                    <w:rPr>
                      <w:rFonts w:ascii="Times New Roman" w:hAnsi="Times New Roman" w:cs="Times New Roman"/>
                      <w:b/>
                      <w:bCs/>
                      <w:color w:val="FF0000"/>
                      <w:szCs w:val="21"/>
                      <w:u w:val="single"/>
                    </w:rPr>
                  </w:pPr>
                </w:p>
              </w:tc>
              <w:tc>
                <w:tcPr>
                  <w:tcW w:w="535"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外加剂</w:t>
                  </w:r>
                </w:p>
              </w:tc>
              <w:tc>
                <w:tcPr>
                  <w:tcW w:w="670" w:type="pct"/>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1500</w:t>
                  </w:r>
                </w:p>
              </w:tc>
              <w:tc>
                <w:tcPr>
                  <w:tcW w:w="457" w:type="pct"/>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t/a</w:t>
                  </w:r>
                </w:p>
              </w:tc>
              <w:tc>
                <w:tcPr>
                  <w:tcW w:w="1313" w:type="pct"/>
                  <w:vAlign w:val="center"/>
                </w:tcPr>
                <w:p>
                  <w:pPr>
                    <w:spacing w:before="100" w:beforeAutospacing="1" w:after="100" w:afterAutospacing="1"/>
                    <w:jc w:val="center"/>
                    <w:rPr>
                      <w:rFonts w:ascii="Times New Roman" w:hAnsi="Times New Roman" w:cs="Times New Roman"/>
                      <w:color w:val="FF0000"/>
                      <w:szCs w:val="21"/>
                      <w:u w:val="single"/>
                    </w:rPr>
                  </w:pPr>
                  <w:r>
                    <w:rPr>
                      <w:rFonts w:ascii="Times New Roman" w:hAnsi="Times New Roman" w:cs="Times New Roman"/>
                      <w:color w:val="FF0000"/>
                      <w:szCs w:val="21"/>
                      <w:u w:val="single"/>
                    </w:rPr>
                    <w:t>储存于10t的外加剂罐（2个）</w:t>
                  </w:r>
                </w:p>
              </w:tc>
              <w:tc>
                <w:tcPr>
                  <w:tcW w:w="715" w:type="pct"/>
                  <w:vAlign w:val="center"/>
                </w:tcPr>
                <w:p>
                  <w:pPr>
                    <w:spacing w:before="100" w:beforeAutospacing="1" w:after="100" w:afterAutospacing="1"/>
                    <w:jc w:val="center"/>
                    <w:rPr>
                      <w:rFonts w:hint="default" w:ascii="Times New Roman" w:hAnsi="Times New Roman" w:cs="Times New Roman" w:eastAsiaTheme="minorEastAsia"/>
                      <w:color w:val="0000FF"/>
                      <w:szCs w:val="21"/>
                      <w:u w:val="single"/>
                      <w:lang w:val="en-US" w:eastAsia="zh-CN"/>
                    </w:rPr>
                  </w:pPr>
                  <w:r>
                    <w:rPr>
                      <w:rFonts w:hint="eastAsia" w:ascii="Times New Roman" w:hAnsi="Times New Roman" w:cs="Times New Roman"/>
                      <w:color w:val="0000FF"/>
                      <w:szCs w:val="21"/>
                      <w:u w:val="single"/>
                      <w:lang w:val="en-US" w:eastAsia="zh-CN"/>
                    </w:rPr>
                    <w:t>20</w:t>
                  </w:r>
                </w:p>
              </w:tc>
              <w:tc>
                <w:tcPr>
                  <w:tcW w:w="1048" w:type="pct"/>
                  <w:vAlign w:val="center"/>
                </w:tcPr>
                <w:p>
                  <w:pPr>
                    <w:spacing w:before="100" w:beforeAutospacing="1" w:after="100" w:afterAutospacing="1"/>
                    <w:jc w:val="center"/>
                    <w:rPr>
                      <w:rFonts w:ascii="Times New Roman" w:hAnsi="Times New Roman" w:cs="Times New Roman"/>
                      <w:color w:val="FF0000"/>
                      <w:szCs w:val="21"/>
                      <w:u w:val="single"/>
                    </w:rPr>
                  </w:pPr>
                  <w:r>
                    <w:rPr>
                      <w:rFonts w:ascii="Times New Roman" w:hAnsi="Times New Roman" w:cs="Times New Roman"/>
                      <w:color w:val="FF0000"/>
                      <w:szCs w:val="21"/>
                      <w:u w:val="single"/>
                    </w:rPr>
                    <w:t>液态，采用罐装，汽车运输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5000" w:type="pct"/>
                  <w:gridSpan w:val="7"/>
                  <w:vAlign w:val="center"/>
                </w:tcPr>
                <w:p>
                  <w:pPr>
                    <w:spacing w:line="360" w:lineRule="exact"/>
                    <w:jc w:val="center"/>
                    <w:rPr>
                      <w:rFonts w:ascii="Times New Roman" w:hAnsi="Times New Roman" w:cs="Times New Roman"/>
                      <w:color w:val="0000FF"/>
                      <w:szCs w:val="21"/>
                      <w:u w:val="single"/>
                    </w:rPr>
                  </w:pPr>
                  <w:r>
                    <w:rPr>
                      <w:rFonts w:ascii="Times New Roman" w:hAnsi="Times New Roman" w:cs="Times New Roman"/>
                      <w:color w:val="FF0000"/>
                      <w:szCs w:val="21"/>
                      <w:u w:val="single"/>
                    </w:rPr>
                    <w:t>能源消耗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257"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1</w:t>
                  </w:r>
                </w:p>
              </w:tc>
              <w:tc>
                <w:tcPr>
                  <w:tcW w:w="535"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电</w:t>
                  </w:r>
                </w:p>
              </w:tc>
              <w:tc>
                <w:tcPr>
                  <w:tcW w:w="670" w:type="pct"/>
                  <w:vAlign w:val="center"/>
                </w:tcPr>
                <w:p>
                  <w:pPr>
                    <w:jc w:val="center"/>
                    <w:rPr>
                      <w:rFonts w:ascii="Times New Roman" w:hAnsi="Times New Roman" w:cs="Times New Roman"/>
                      <w:color w:val="FF0000"/>
                      <w:szCs w:val="21"/>
                      <w:u w:val="single"/>
                    </w:rPr>
                  </w:pPr>
                  <w:r>
                    <w:rPr>
                      <w:rFonts w:hint="eastAsia" w:ascii="Times New Roman" w:hAnsi="Times New Roman" w:cs="Times New Roman"/>
                      <w:color w:val="FF0000"/>
                      <w:szCs w:val="21"/>
                      <w:u w:val="single"/>
                      <w:lang w:val="en-US" w:eastAsia="zh-CN"/>
                    </w:rPr>
                    <w:t>10</w:t>
                  </w:r>
                  <w:r>
                    <w:rPr>
                      <w:rFonts w:ascii="Times New Roman" w:hAnsi="Times New Roman" w:cs="Times New Roman"/>
                      <w:color w:val="FF0000"/>
                      <w:szCs w:val="21"/>
                      <w:u w:val="single"/>
                    </w:rPr>
                    <w:t>0</w:t>
                  </w:r>
                </w:p>
              </w:tc>
              <w:tc>
                <w:tcPr>
                  <w:tcW w:w="457"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万kWh/a</w:t>
                  </w:r>
                </w:p>
              </w:tc>
              <w:tc>
                <w:tcPr>
                  <w:tcW w:w="1313" w:type="pct"/>
                  <w:vAlign w:val="center"/>
                </w:tcPr>
                <w:p>
                  <w:pPr>
                    <w:widowControl/>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w:t>
                  </w:r>
                </w:p>
              </w:tc>
              <w:tc>
                <w:tcPr>
                  <w:tcW w:w="715" w:type="pct"/>
                  <w:vAlign w:val="center"/>
                </w:tcPr>
                <w:p>
                  <w:pPr>
                    <w:widowControl/>
                    <w:jc w:val="center"/>
                    <w:rPr>
                      <w:rFonts w:hint="default" w:ascii="Times New Roman" w:hAnsi="Times New Roman" w:cs="Times New Roman"/>
                      <w:color w:val="0000FF"/>
                      <w:kern w:val="0"/>
                      <w:szCs w:val="21"/>
                      <w:u w:val="single"/>
                      <w:lang w:val="en-US" w:eastAsia="zh-CN"/>
                    </w:rPr>
                  </w:pPr>
                  <w:r>
                    <w:rPr>
                      <w:rFonts w:hint="eastAsia" w:ascii="Times New Roman" w:hAnsi="Times New Roman" w:cs="Times New Roman"/>
                      <w:color w:val="0000FF"/>
                      <w:kern w:val="0"/>
                      <w:szCs w:val="21"/>
                      <w:u w:val="single"/>
                      <w:lang w:val="en-US" w:eastAsia="zh-CN"/>
                    </w:rPr>
                    <w:t>/</w:t>
                  </w:r>
                </w:p>
              </w:tc>
              <w:tc>
                <w:tcPr>
                  <w:tcW w:w="1048" w:type="pct"/>
                  <w:vAlign w:val="center"/>
                </w:tcPr>
                <w:p>
                  <w:pPr>
                    <w:widowControl/>
                    <w:jc w:val="center"/>
                    <w:rPr>
                      <w:rFonts w:ascii="Times New Roman" w:hAnsi="Times New Roman" w:cs="Times New Roman"/>
                      <w:color w:val="FF0000"/>
                      <w:kern w:val="0"/>
                      <w:szCs w:val="21"/>
                      <w:u w:val="single"/>
                    </w:rPr>
                  </w:pPr>
                  <w:r>
                    <w:rPr>
                      <w:rFonts w:hint="eastAsia" w:ascii="Times New Roman" w:hAnsi="Times New Roman" w:cs="Times New Roman"/>
                      <w:color w:val="FF0000"/>
                      <w:kern w:val="0"/>
                      <w:szCs w:val="21"/>
                      <w:u w:val="single"/>
                      <w:lang w:eastAsia="zh-CN"/>
                    </w:rPr>
                    <w:t>东山</w:t>
                  </w:r>
                  <w:r>
                    <w:rPr>
                      <w:rFonts w:ascii="Times New Roman" w:hAnsi="Times New Roman" w:cs="Times New Roman"/>
                      <w:color w:val="FF0000"/>
                      <w:kern w:val="0"/>
                      <w:szCs w:val="21"/>
                      <w:u w:val="single"/>
                    </w:rPr>
                    <w:t>镇电网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257"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2</w:t>
                  </w:r>
                </w:p>
              </w:tc>
              <w:tc>
                <w:tcPr>
                  <w:tcW w:w="535"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水</w:t>
                  </w:r>
                </w:p>
              </w:tc>
              <w:tc>
                <w:tcPr>
                  <w:tcW w:w="670" w:type="pct"/>
                  <w:vAlign w:val="center"/>
                </w:tcPr>
                <w:p>
                  <w:pPr>
                    <w:jc w:val="center"/>
                    <w:rPr>
                      <w:rFonts w:hint="default" w:ascii="Times New Roman" w:hAnsi="Times New Roman" w:cs="Times New Roman"/>
                      <w:color w:val="FF0000"/>
                      <w:szCs w:val="21"/>
                      <w:u w:val="single"/>
                      <w:lang w:val="en-US"/>
                    </w:rPr>
                  </w:pPr>
                  <w:r>
                    <w:rPr>
                      <w:rFonts w:hint="eastAsia" w:ascii="Times New Roman" w:hAnsi="Times New Roman" w:cs="Times New Roman"/>
                      <w:color w:val="0000FF"/>
                      <w:szCs w:val="21"/>
                      <w:u w:val="single"/>
                      <w:lang w:val="en-US" w:eastAsia="zh-CN"/>
                    </w:rPr>
                    <w:t>52084.6</w:t>
                  </w:r>
                </w:p>
              </w:tc>
              <w:tc>
                <w:tcPr>
                  <w:tcW w:w="457" w:type="pct"/>
                  <w:vAlign w:val="center"/>
                </w:tcPr>
                <w:p>
                  <w:pPr>
                    <w:jc w:val="center"/>
                    <w:rPr>
                      <w:rFonts w:hint="default" w:ascii="Times New Roman" w:hAnsi="Times New Roman" w:cs="Times New Roman" w:eastAsiaTheme="minorEastAsia"/>
                      <w:color w:val="FF0000"/>
                      <w:szCs w:val="21"/>
                      <w:u w:val="single"/>
                      <w:lang w:val="en-US" w:eastAsia="zh-CN"/>
                    </w:rPr>
                  </w:pPr>
                  <w:r>
                    <w:rPr>
                      <w:rFonts w:ascii="Times New Roman" w:hAnsi="Times New Roman" w:cs="Times New Roman"/>
                      <w:color w:val="FF0000"/>
                      <w:szCs w:val="21"/>
                      <w:u w:val="single"/>
                    </w:rPr>
                    <w:t>t/a</w:t>
                  </w:r>
                </w:p>
              </w:tc>
              <w:tc>
                <w:tcPr>
                  <w:tcW w:w="1313" w:type="pct"/>
                  <w:vAlign w:val="center"/>
                </w:tcPr>
                <w:p>
                  <w:pPr>
                    <w:widowControl/>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w:t>
                  </w:r>
                </w:p>
              </w:tc>
              <w:tc>
                <w:tcPr>
                  <w:tcW w:w="715" w:type="pct"/>
                  <w:vAlign w:val="center"/>
                </w:tcPr>
                <w:p>
                  <w:pPr>
                    <w:widowControl/>
                    <w:jc w:val="center"/>
                    <w:rPr>
                      <w:rFonts w:hint="eastAsia" w:ascii="Times New Roman" w:hAnsi="Times New Roman" w:cs="Times New Roman" w:eastAsiaTheme="minorEastAsia"/>
                      <w:color w:val="0000FF"/>
                      <w:kern w:val="0"/>
                      <w:szCs w:val="21"/>
                      <w:u w:val="single"/>
                      <w:lang w:val="en-US" w:eastAsia="zh-CN"/>
                    </w:rPr>
                  </w:pPr>
                  <w:r>
                    <w:rPr>
                      <w:rFonts w:hint="eastAsia" w:ascii="Times New Roman" w:hAnsi="Times New Roman" w:cs="Times New Roman"/>
                      <w:color w:val="0000FF"/>
                      <w:kern w:val="0"/>
                      <w:szCs w:val="21"/>
                      <w:u w:val="single"/>
                      <w:lang w:val="en-US" w:eastAsia="zh-CN"/>
                    </w:rPr>
                    <w:t>/</w:t>
                  </w:r>
                </w:p>
              </w:tc>
              <w:tc>
                <w:tcPr>
                  <w:tcW w:w="1048" w:type="pct"/>
                  <w:vAlign w:val="center"/>
                </w:tcPr>
                <w:p>
                  <w:pPr>
                    <w:widowControl/>
                    <w:jc w:val="center"/>
                    <w:rPr>
                      <w:rFonts w:ascii="Times New Roman" w:hAnsi="Times New Roman" w:cs="Times New Roman"/>
                      <w:color w:val="FF0000"/>
                      <w:kern w:val="0"/>
                      <w:szCs w:val="21"/>
                      <w:u w:val="single"/>
                    </w:rPr>
                  </w:pPr>
                  <w:r>
                    <w:rPr>
                      <w:rFonts w:ascii="Times New Roman" w:hAnsi="Times New Roman" w:cs="Times New Roman"/>
                      <w:color w:val="0000FF"/>
                      <w:szCs w:val="21"/>
                      <w:u w:val="single"/>
                    </w:rPr>
                    <w:t>市政供水管网</w:t>
                  </w:r>
                  <w:r>
                    <w:rPr>
                      <w:rFonts w:hint="eastAsia" w:ascii="Times New Roman" w:hAnsi="Times New Roman" w:cs="Times New Roman"/>
                      <w:color w:val="0000FF"/>
                      <w:szCs w:val="21"/>
                      <w:u w:val="single"/>
                      <w:lang w:eastAsia="zh-CN"/>
                    </w:rPr>
                    <w:t>（</w:t>
                  </w:r>
                  <w:r>
                    <w:rPr>
                      <w:rFonts w:hint="eastAsia" w:ascii="Times New Roman" w:hAnsi="Times New Roman" w:cs="Times New Roman"/>
                      <w:color w:val="0000FF"/>
                      <w:szCs w:val="21"/>
                      <w:u w:val="single"/>
                      <w:lang w:val="en-US" w:eastAsia="zh-CN"/>
                    </w:rPr>
                    <w:t>其中生产配料用水量为48000t/a</w:t>
                  </w:r>
                  <w:r>
                    <w:rPr>
                      <w:rFonts w:hint="eastAsia" w:ascii="Times New Roman" w:hAnsi="Times New Roman" w:cs="Times New Roman"/>
                      <w:color w:val="0000FF"/>
                      <w:szCs w:val="21"/>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257"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3</w:t>
                  </w:r>
                </w:p>
              </w:tc>
              <w:tc>
                <w:tcPr>
                  <w:tcW w:w="535"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柴油</w:t>
                  </w:r>
                </w:p>
              </w:tc>
              <w:tc>
                <w:tcPr>
                  <w:tcW w:w="670" w:type="pct"/>
                  <w:vAlign w:val="center"/>
                </w:tcPr>
                <w:p>
                  <w:pPr>
                    <w:jc w:val="center"/>
                    <w:rPr>
                      <w:rFonts w:ascii="Times New Roman" w:hAnsi="Times New Roman" w:cs="Times New Roman"/>
                      <w:color w:val="FF0000"/>
                      <w:szCs w:val="21"/>
                      <w:u w:val="single"/>
                    </w:rPr>
                  </w:pPr>
                  <w:r>
                    <w:rPr>
                      <w:rFonts w:hint="eastAsia" w:ascii="Times New Roman" w:hAnsi="Times New Roman" w:cs="Times New Roman"/>
                      <w:color w:val="FF0000"/>
                      <w:szCs w:val="21"/>
                      <w:u w:val="single"/>
                      <w:lang w:val="en-US" w:eastAsia="zh-CN"/>
                    </w:rPr>
                    <w:t>6</w:t>
                  </w:r>
                  <w:r>
                    <w:rPr>
                      <w:rFonts w:ascii="Times New Roman" w:hAnsi="Times New Roman" w:cs="Times New Roman"/>
                      <w:color w:val="FF0000"/>
                      <w:szCs w:val="21"/>
                      <w:u w:val="single"/>
                    </w:rPr>
                    <w:t>00</w:t>
                  </w:r>
                </w:p>
              </w:tc>
              <w:tc>
                <w:tcPr>
                  <w:tcW w:w="457" w:type="pct"/>
                  <w:vAlign w:val="center"/>
                </w:tcPr>
                <w:p>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m</w:t>
                  </w:r>
                  <w:r>
                    <w:rPr>
                      <w:rFonts w:ascii="Times New Roman" w:hAnsi="Times New Roman" w:cs="Times New Roman"/>
                      <w:color w:val="FF0000"/>
                      <w:szCs w:val="21"/>
                      <w:u w:val="single"/>
                      <w:vertAlign w:val="superscript"/>
                    </w:rPr>
                    <w:t>3</w:t>
                  </w:r>
                  <w:r>
                    <w:rPr>
                      <w:rFonts w:ascii="Times New Roman" w:hAnsi="Times New Roman" w:cs="Times New Roman"/>
                      <w:color w:val="FF0000"/>
                      <w:szCs w:val="21"/>
                      <w:u w:val="single"/>
                    </w:rPr>
                    <w:t>/a</w:t>
                  </w:r>
                </w:p>
              </w:tc>
              <w:tc>
                <w:tcPr>
                  <w:tcW w:w="1313" w:type="pct"/>
                  <w:vAlign w:val="center"/>
                </w:tcPr>
                <w:p>
                  <w:pPr>
                    <w:widowControl/>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w:t>
                  </w:r>
                </w:p>
              </w:tc>
              <w:tc>
                <w:tcPr>
                  <w:tcW w:w="715" w:type="pct"/>
                  <w:vAlign w:val="center"/>
                </w:tcPr>
                <w:p>
                  <w:pPr>
                    <w:widowControl/>
                    <w:jc w:val="center"/>
                    <w:rPr>
                      <w:rFonts w:hint="eastAsia" w:ascii="Times New Roman" w:hAnsi="Times New Roman" w:cs="Times New Roman" w:eastAsiaTheme="minorEastAsia"/>
                      <w:color w:val="0000FF"/>
                      <w:kern w:val="0"/>
                      <w:szCs w:val="21"/>
                      <w:u w:val="single"/>
                      <w:lang w:val="en-US" w:eastAsia="zh-CN"/>
                    </w:rPr>
                  </w:pPr>
                  <w:r>
                    <w:rPr>
                      <w:rFonts w:hint="eastAsia" w:ascii="Times New Roman" w:hAnsi="Times New Roman" w:cs="Times New Roman"/>
                      <w:color w:val="0000FF"/>
                      <w:kern w:val="0"/>
                      <w:szCs w:val="21"/>
                      <w:u w:val="single"/>
                      <w:lang w:val="en-US" w:eastAsia="zh-CN"/>
                    </w:rPr>
                    <w:t>/</w:t>
                  </w:r>
                </w:p>
              </w:tc>
              <w:tc>
                <w:tcPr>
                  <w:tcW w:w="1048" w:type="pct"/>
                  <w:vAlign w:val="center"/>
                </w:tcPr>
                <w:p>
                  <w:pPr>
                    <w:widowControl/>
                    <w:jc w:val="center"/>
                    <w:rPr>
                      <w:rFonts w:hint="default" w:ascii="Times New Roman" w:hAnsi="Times New Roman" w:cs="Times New Roman" w:eastAsiaTheme="minorEastAsia"/>
                      <w:color w:val="FF0000"/>
                      <w:kern w:val="0"/>
                      <w:szCs w:val="21"/>
                      <w:u w:val="single"/>
                      <w:lang w:val="en-US" w:eastAsia="zh-CN"/>
                    </w:rPr>
                  </w:pPr>
                  <w:r>
                    <w:rPr>
                      <w:rFonts w:ascii="Times New Roman" w:hAnsi="Times New Roman" w:cs="Times New Roman"/>
                      <w:color w:val="FF0000"/>
                      <w:kern w:val="0"/>
                      <w:szCs w:val="21"/>
                      <w:u w:val="single"/>
                    </w:rPr>
                    <w:t>周边加油站</w:t>
                  </w:r>
                  <w:r>
                    <w:rPr>
                      <w:rFonts w:hint="eastAsia" w:ascii="Times New Roman" w:hAnsi="Times New Roman" w:cs="Times New Roman"/>
                      <w:color w:val="FF0000"/>
                      <w:kern w:val="0"/>
                      <w:szCs w:val="21"/>
                      <w:u w:val="single"/>
                      <w:lang w:eastAsia="zh-CN"/>
                    </w:rPr>
                    <w:t>，</w:t>
                  </w:r>
                  <w:r>
                    <w:rPr>
                      <w:rFonts w:hint="eastAsia" w:ascii="Times New Roman" w:hAnsi="Times New Roman" w:cs="Times New Roman"/>
                      <w:color w:val="0000FF"/>
                      <w:kern w:val="0"/>
                      <w:szCs w:val="21"/>
                      <w:u w:val="single"/>
                      <w:lang w:val="en-US" w:eastAsia="zh-CN"/>
                    </w:rPr>
                    <w:t>不在厂区储存</w:t>
                  </w:r>
                </w:p>
              </w:tc>
            </w:tr>
          </w:tbl>
          <w:p>
            <w:pPr>
              <w:spacing w:line="360" w:lineRule="auto"/>
              <w:ind w:firstLine="480" w:firstLineChars="200"/>
              <w:rPr>
                <w:rFonts w:ascii="Times New Roman" w:hAnsi="Times New Roman" w:cs="Times New Roman"/>
                <w:bCs/>
                <w:kern w:val="0"/>
                <w:sz w:val="24"/>
                <w:u w:val="none"/>
              </w:rPr>
            </w:pPr>
            <w:r>
              <w:rPr>
                <w:rFonts w:ascii="Times New Roman" w:hAnsi="Times New Roman" w:cs="Times New Roman"/>
                <w:bCs/>
                <w:kern w:val="0"/>
                <w:sz w:val="24"/>
                <w:u w:val="none"/>
              </w:rPr>
              <w:t>水泥：主要成分为硅酸钙、是由硅酸盐水泥熟料加入石膏，磨细制成的水硬性胶凝材料，加水搅拌后成</w:t>
            </w:r>
            <w:r>
              <w:rPr>
                <w:u w:val="none"/>
              </w:rPr>
              <w:fldChar w:fldCharType="begin"/>
            </w:r>
            <w:r>
              <w:rPr>
                <w:u w:val="none"/>
              </w:rPr>
              <w:instrText xml:space="preserve"> HYPERLINK "https://baike.baidu.com/item/%E6%B5%86%E4%BD%93/56169892" \t "_blank" </w:instrText>
            </w:r>
            <w:r>
              <w:rPr>
                <w:u w:val="none"/>
              </w:rPr>
              <w:fldChar w:fldCharType="separate"/>
            </w:r>
            <w:r>
              <w:rPr>
                <w:rFonts w:ascii="Times New Roman" w:hAnsi="Times New Roman" w:cs="Times New Roman"/>
                <w:bCs/>
                <w:kern w:val="0"/>
                <w:sz w:val="24"/>
                <w:u w:val="none"/>
              </w:rPr>
              <w:t>浆体</w:t>
            </w:r>
            <w:r>
              <w:rPr>
                <w:rFonts w:ascii="Times New Roman" w:hAnsi="Times New Roman" w:cs="Times New Roman"/>
                <w:bCs/>
                <w:kern w:val="0"/>
                <w:sz w:val="24"/>
                <w:u w:val="none"/>
              </w:rPr>
              <w:fldChar w:fldCharType="end"/>
            </w:r>
            <w:r>
              <w:rPr>
                <w:rFonts w:ascii="Times New Roman" w:hAnsi="Times New Roman" w:cs="Times New Roman"/>
                <w:bCs/>
                <w:kern w:val="0"/>
                <w:sz w:val="24"/>
                <w:u w:val="none"/>
              </w:rPr>
              <w:t>，能在空气中</w:t>
            </w:r>
            <w:r>
              <w:rPr>
                <w:u w:val="none"/>
              </w:rPr>
              <w:fldChar w:fldCharType="begin"/>
            </w:r>
            <w:r>
              <w:rPr>
                <w:u w:val="none"/>
              </w:rPr>
              <w:instrText xml:space="preserve"> HYPERLINK "https://baike.baidu.com/item/%E7%A1%AC%E5%8C%96/1588938" \t "_blank" </w:instrText>
            </w:r>
            <w:r>
              <w:rPr>
                <w:u w:val="none"/>
              </w:rPr>
              <w:fldChar w:fldCharType="separate"/>
            </w:r>
            <w:r>
              <w:rPr>
                <w:rFonts w:ascii="Times New Roman" w:hAnsi="Times New Roman" w:cs="Times New Roman"/>
                <w:bCs/>
                <w:kern w:val="0"/>
                <w:sz w:val="24"/>
                <w:u w:val="none"/>
              </w:rPr>
              <w:t>硬化</w:t>
            </w:r>
            <w:r>
              <w:rPr>
                <w:rFonts w:ascii="Times New Roman" w:hAnsi="Times New Roman" w:cs="Times New Roman"/>
                <w:bCs/>
                <w:kern w:val="0"/>
                <w:sz w:val="24"/>
                <w:u w:val="none"/>
              </w:rPr>
              <w:fldChar w:fldCharType="end"/>
            </w:r>
            <w:r>
              <w:rPr>
                <w:rFonts w:ascii="Times New Roman" w:hAnsi="Times New Roman" w:cs="Times New Roman"/>
                <w:bCs/>
                <w:kern w:val="0"/>
                <w:sz w:val="24"/>
                <w:u w:val="none"/>
              </w:rPr>
              <w:t>或者在水中硬化，并能把砂、石等材料牢固地</w:t>
            </w:r>
            <w:r>
              <w:rPr>
                <w:u w:val="none"/>
              </w:rPr>
              <w:fldChar w:fldCharType="begin"/>
            </w:r>
            <w:r>
              <w:rPr>
                <w:u w:val="none"/>
              </w:rPr>
              <w:instrText xml:space="preserve"> HYPERLINK "https://baike.baidu.com/item/%E8%83%B6%E7%BB%93/6481488" \t "_blank" </w:instrText>
            </w:r>
            <w:r>
              <w:rPr>
                <w:u w:val="none"/>
              </w:rPr>
              <w:fldChar w:fldCharType="separate"/>
            </w:r>
            <w:r>
              <w:rPr>
                <w:rFonts w:ascii="Times New Roman" w:hAnsi="Times New Roman" w:cs="Times New Roman"/>
                <w:bCs/>
                <w:kern w:val="0"/>
                <w:sz w:val="24"/>
                <w:u w:val="none"/>
              </w:rPr>
              <w:t>胶结</w:t>
            </w:r>
            <w:r>
              <w:rPr>
                <w:rFonts w:ascii="Times New Roman" w:hAnsi="Times New Roman" w:cs="Times New Roman"/>
                <w:bCs/>
                <w:kern w:val="0"/>
                <w:sz w:val="24"/>
                <w:u w:val="none"/>
              </w:rPr>
              <w:fldChar w:fldCharType="end"/>
            </w:r>
            <w:r>
              <w:rPr>
                <w:rFonts w:ascii="Times New Roman" w:hAnsi="Times New Roman" w:cs="Times New Roman"/>
                <w:bCs/>
                <w:kern w:val="0"/>
                <w:sz w:val="24"/>
                <w:u w:val="none"/>
              </w:rPr>
              <w:t>在一起。</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粉煤灰：粉煤灰是从煤燃烧后的烟气中收捕下来的细灰，粉煤灰是燃煤电厂排出的主要固体废物。我国火电厂粉煤灰的主要氧化物组成为：SiO</w:t>
            </w:r>
            <w:r>
              <w:rPr>
                <w:rFonts w:ascii="Times New Roman" w:hAnsi="Times New Roman" w:cs="Times New Roman"/>
                <w:sz w:val="24"/>
                <w:u w:val="none"/>
                <w:vertAlign w:val="subscript"/>
              </w:rPr>
              <w:t>2</w:t>
            </w:r>
            <w:r>
              <w:rPr>
                <w:rFonts w:ascii="Times New Roman" w:hAnsi="Times New Roman" w:cs="Times New Roman"/>
                <w:sz w:val="24"/>
                <w:u w:val="none"/>
              </w:rPr>
              <w:t>、Al</w:t>
            </w:r>
            <w:r>
              <w:rPr>
                <w:rFonts w:ascii="Times New Roman" w:hAnsi="Times New Roman" w:cs="Times New Roman"/>
                <w:sz w:val="24"/>
                <w:u w:val="none"/>
                <w:vertAlign w:val="subscript"/>
              </w:rPr>
              <w:t>2</w:t>
            </w:r>
            <w:r>
              <w:rPr>
                <w:rFonts w:ascii="Times New Roman" w:hAnsi="Times New Roman" w:cs="Times New Roman"/>
                <w:sz w:val="24"/>
                <w:u w:val="none"/>
              </w:rPr>
              <w:t>O</w:t>
            </w:r>
            <w:r>
              <w:rPr>
                <w:rFonts w:ascii="Times New Roman" w:hAnsi="Times New Roman" w:cs="Times New Roman"/>
                <w:sz w:val="24"/>
                <w:u w:val="none"/>
                <w:vertAlign w:val="subscript"/>
              </w:rPr>
              <w:t>3</w:t>
            </w:r>
            <w:r>
              <w:rPr>
                <w:rFonts w:ascii="Times New Roman" w:hAnsi="Times New Roman" w:cs="Times New Roman"/>
                <w:sz w:val="24"/>
                <w:u w:val="none"/>
              </w:rPr>
              <w:t>、FeO、Fe</w:t>
            </w:r>
            <w:r>
              <w:rPr>
                <w:rFonts w:ascii="Times New Roman" w:hAnsi="Times New Roman" w:cs="Times New Roman"/>
                <w:sz w:val="24"/>
                <w:u w:val="none"/>
                <w:vertAlign w:val="subscript"/>
              </w:rPr>
              <w:t>2</w:t>
            </w:r>
            <w:r>
              <w:rPr>
                <w:rFonts w:ascii="Times New Roman" w:hAnsi="Times New Roman" w:cs="Times New Roman"/>
                <w:sz w:val="24"/>
                <w:u w:val="none"/>
              </w:rPr>
              <w:t>O</w:t>
            </w:r>
            <w:r>
              <w:rPr>
                <w:rFonts w:ascii="Times New Roman" w:hAnsi="Times New Roman" w:cs="Times New Roman"/>
                <w:sz w:val="24"/>
                <w:u w:val="none"/>
                <w:vertAlign w:val="subscript"/>
              </w:rPr>
              <w:t>3</w:t>
            </w:r>
            <w:r>
              <w:rPr>
                <w:rFonts w:ascii="Times New Roman" w:hAnsi="Times New Roman" w:cs="Times New Roman"/>
                <w:sz w:val="24"/>
                <w:u w:val="none"/>
              </w:rPr>
              <w:t>、CaO、TiO</w:t>
            </w:r>
            <w:r>
              <w:rPr>
                <w:rFonts w:ascii="Times New Roman" w:hAnsi="Times New Roman" w:cs="Times New Roman"/>
                <w:sz w:val="24"/>
                <w:u w:val="none"/>
                <w:vertAlign w:val="subscript"/>
              </w:rPr>
              <w:t>2</w:t>
            </w:r>
            <w:r>
              <w:rPr>
                <w:rFonts w:ascii="Times New Roman" w:hAnsi="Times New Roman" w:cs="Times New Roman"/>
                <w:sz w:val="24"/>
                <w:u w:val="none"/>
              </w:rPr>
              <w:t>等。项目采用的粉煤灰由粉煤灰厂家罐装车运输到厂内、自带气泵输送至项目粉煤灰筒仓。项目粉煤灰由筒仓存储，无地面堆放。</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矿粉：矿粉的主要成分有氧化钙、二氧化硅、三氧化二铝、氧化镁等，项目采用的矿粉由矿粉厂家罐装车运输到厂内、自带气泵输送至项目矿粉筒仓。项目矿粉由筒仓存储，无地面堆放。</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膨胀剂：主要成分为矾石、生石灰、氧化镁、蓝晶石等。膨胀剂是一种可以通过理化反应引起体积膨胀的材料，其体积膨胀可被应用于材料生产、无声爆破等多个领域。</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外加剂：本项目使用的外加剂主要为聚羧酸高效减水剂、早强剂、抗冻剂、抗渗剂。理化性质分别如下：</w:t>
            </w:r>
            <w:r>
              <w:rPr>
                <w:rFonts w:ascii="宋体" w:hAnsi="Times New Roman" w:eastAsia="宋体" w:cs="Times New Roman"/>
                <w:sz w:val="24"/>
                <w:u w:val="none"/>
              </w:rPr>
              <w:t>①</w:t>
            </w:r>
            <w:r>
              <w:rPr>
                <w:rFonts w:ascii="Times New Roman" w:hAnsi="Times New Roman" w:cs="Times New Roman"/>
                <w:sz w:val="24"/>
                <w:u w:val="none"/>
              </w:rPr>
              <w:t>聚羧酸高效减水剂是集减水、保坍、增强、防收缩及环保等于一身的具有优良性能的系列减水剂。拌制混凝土拌合前或拌合过程中掺入用以改善混凝土性能的物质。掺量一般不大于水泥质量的5%。聚羧酸高效减水剂成分较为复杂，其质量执行《混凝土外加剂》（GB8076-2008）、《聚羧酸系高性能减水剂》（JG/T223-2017）相关标准；</w:t>
            </w:r>
            <w:r>
              <w:rPr>
                <w:rFonts w:ascii="Times New Roman" w:hAnsi="Times New Roman" w:eastAsia="宋体" w:cs="Times New Roman"/>
                <w:sz w:val="24"/>
                <w:u w:val="none"/>
              </w:rPr>
              <w:t>②</w:t>
            </w:r>
            <w:r>
              <w:rPr>
                <w:rFonts w:ascii="Times New Roman" w:hAnsi="Times New Roman" w:cs="Times New Roman"/>
                <w:sz w:val="24"/>
                <w:u w:val="none"/>
              </w:rPr>
              <w:t>早强剂混凝土外加剂之一。混凝土早强剂是指能提高混凝土早期强度，并且对后期强度无显著影响的外加剂。早强剂的主要作用在于加速水泥水化速度，促进混凝土早期强度的发展;既具有早强功能，又具有一定减水增强功能，其质量执行《混凝土外加剂》（GB8076-2008）；</w:t>
            </w:r>
            <w:r>
              <w:rPr>
                <w:rFonts w:ascii="Times New Roman" w:hAnsi="Times New Roman" w:eastAsia="宋体" w:cs="Times New Roman"/>
                <w:sz w:val="24"/>
                <w:u w:val="none"/>
              </w:rPr>
              <w:t>③</w:t>
            </w:r>
            <w:r>
              <w:rPr>
                <w:rFonts w:ascii="Times New Roman" w:hAnsi="Times New Roman" w:cs="Times New Roman"/>
                <w:sz w:val="24"/>
                <w:u w:val="none"/>
              </w:rPr>
              <w:t>抗冻剂能有效降低混凝土的冰点，大大提高混凝土在负温下的抗冻性能。并能使混凝土的早期强度提高80%以上，后期强度不降低，从而保证在正负温和负温条件下强度得到同样发展，其性能指标执行性能指标(参考JC/T475-2015)；</w:t>
            </w:r>
            <w:r>
              <w:rPr>
                <w:rFonts w:ascii="Times New Roman" w:hAnsi="Times New Roman" w:eastAsia="宋体" w:cs="Times New Roman"/>
                <w:sz w:val="24"/>
                <w:u w:val="none"/>
              </w:rPr>
              <w:t>④</w:t>
            </w:r>
            <w:r>
              <w:rPr>
                <w:rFonts w:ascii="Times New Roman" w:hAnsi="Times New Roman" w:cs="Times New Roman"/>
                <w:sz w:val="24"/>
                <w:u w:val="none"/>
              </w:rPr>
              <w:t>抗渗剂可代替水拌合混凝土，在与混凝土反应过程中，其主要成分高分子化合物的原子连接成线形并带有较长分支部网状，抗渗剂一般都是呈现乱向分布的立体结构，密布于混凝土层的高分子结构，并完全堵塞混凝土的毛细通道，使水泥及水泥砂浆具有憎水性，提高混凝土的抗渗能力，增加其密实度和抗渗性。抗渗剂在加热时不能熔融，只能变软；不能在任何溶剂中溶解，只能微溶胀；所以能够有效弥补在施工过程中各种微小瑕疵，抗渗剂具有耐高温、耐酸碱、耐腐蚀、无毒无味的特点；应用于各种防水工程中，其耐老化性能与建筑同寿命，其质量执行《混凝土外加剂》（GB8076-2008）。</w:t>
            </w:r>
          </w:p>
          <w:p>
            <w:pPr>
              <w:spacing w:line="360" w:lineRule="auto"/>
              <w:ind w:firstLine="482" w:firstLineChars="200"/>
              <w:rPr>
                <w:rFonts w:ascii="Times New Roman" w:hAnsi="Times New Roman" w:cs="Times New Roman"/>
                <w:sz w:val="24"/>
                <w:u w:val="none"/>
              </w:rPr>
            </w:pPr>
            <w:r>
              <w:rPr>
                <w:rFonts w:ascii="Times New Roman" w:hAnsi="Times New Roman" w:cs="Times New Roman"/>
                <w:b/>
                <w:sz w:val="24"/>
                <w:szCs w:val="24"/>
                <w:u w:val="none"/>
              </w:rPr>
              <w:t>原辅材料暂存场所要求：</w:t>
            </w:r>
            <w:r>
              <w:rPr>
                <w:rFonts w:ascii="Times New Roman" w:hAnsi="Times New Roman" w:cs="Times New Roman"/>
                <w:sz w:val="24"/>
                <w:u w:val="none"/>
              </w:rPr>
              <w:t>本项目砂石骨料贮存于砂石料场，砂石料场建设防雨顶棚及四面围挡（呈全封闭式堆场）；仓库设有防水、排水设施。应加强“三防”规范建设：防扬散、防流失、防渗漏。</w:t>
            </w:r>
            <w:r>
              <w:rPr>
                <w:rFonts w:ascii="Times New Roman" w:hAnsi="Times New Roman" w:eastAsia="宋体" w:cs="Times New Roman"/>
                <w:sz w:val="24"/>
                <w:u w:val="none"/>
              </w:rPr>
              <w:t>①</w:t>
            </w:r>
            <w:r>
              <w:rPr>
                <w:rFonts w:ascii="Times New Roman" w:hAnsi="Times New Roman" w:cs="Times New Roman"/>
                <w:sz w:val="24"/>
                <w:u w:val="none"/>
              </w:rPr>
              <w:t>砂石料场应采取防止粉尘污染的措施，如：建设围挡、原料应集中堆放。</w:t>
            </w:r>
            <w:r>
              <w:rPr>
                <w:rFonts w:ascii="Times New Roman" w:hAnsi="Times New Roman" w:eastAsia="宋体" w:cs="Times New Roman"/>
                <w:sz w:val="24"/>
                <w:u w:val="none"/>
              </w:rPr>
              <w:t>②</w:t>
            </w:r>
            <w:r>
              <w:rPr>
                <w:rFonts w:ascii="Times New Roman" w:hAnsi="Times New Roman" w:cs="Times New Roman"/>
                <w:sz w:val="24"/>
                <w:u w:val="none"/>
              </w:rPr>
              <w:t>为防止雨水径流进入仓库内，避免渗滤液量增加和滑坡，仓库周边应设置导流渠。</w:t>
            </w:r>
            <w:r>
              <w:rPr>
                <w:rFonts w:ascii="Times New Roman" w:hAnsi="Times New Roman" w:eastAsia="宋体" w:cs="Times New Roman"/>
                <w:sz w:val="24"/>
                <w:u w:val="none"/>
              </w:rPr>
              <w:t>③</w:t>
            </w:r>
            <w:r>
              <w:rPr>
                <w:rFonts w:ascii="Times New Roman" w:hAnsi="Times New Roman" w:cs="Times New Roman"/>
                <w:sz w:val="24"/>
                <w:u w:val="none"/>
              </w:rPr>
              <w:t>为了防止料场由于风蚀产生新的流失，堆场周围进行防护，采用彩钢板防护的措施。在仓库周围进行全部，彩钢板底部埋入地表以下0.2m，地表以上拦挡连接顶棚，挡板外侧采取钢支架支撑措施。</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粉料仓要求：封闭式的罐体，应具备防雨、防潮、使用方便等特点。料仓应平整光滑，便于物料装卸；同时应配套除尘系统。</w:t>
            </w:r>
          </w:p>
          <w:p>
            <w:pPr>
              <w:pStyle w:val="94"/>
              <w:ind w:firstLine="482"/>
              <w:rPr>
                <w:u w:val="none"/>
              </w:rPr>
            </w:pPr>
            <w:r>
              <w:rPr>
                <w:u w:val="none"/>
              </w:rPr>
              <w:t>运输方式及环保措施</w:t>
            </w:r>
          </w:p>
          <w:p>
            <w:pPr>
              <w:spacing w:line="360" w:lineRule="auto"/>
              <w:ind w:firstLine="480" w:firstLineChars="200"/>
              <w:rPr>
                <w:rFonts w:ascii="Times New Roman" w:hAnsi="Times New Roman" w:cs="Times New Roman"/>
                <w:bCs/>
                <w:color w:val="FF0000"/>
                <w:sz w:val="24"/>
                <w:u w:val="none"/>
              </w:rPr>
            </w:pPr>
            <w:r>
              <w:rPr>
                <w:rFonts w:ascii="宋体" w:hAnsi="Times New Roman" w:eastAsia="宋体" w:cs="Times New Roman"/>
                <w:sz w:val="24"/>
                <w:u w:val="none"/>
              </w:rPr>
              <w:t>①</w:t>
            </w:r>
            <w:r>
              <w:rPr>
                <w:rFonts w:ascii="Times New Roman" w:hAnsi="Times New Roman" w:cs="Times New Roman"/>
                <w:bCs/>
                <w:sz w:val="24"/>
                <w:u w:val="none"/>
              </w:rPr>
              <w:t>原辅材料运输路线：本项目砂石骨料由运输车辆从G24</w:t>
            </w:r>
            <w:r>
              <w:rPr>
                <w:rFonts w:hint="eastAsia" w:ascii="Times New Roman" w:hAnsi="Times New Roman" w:cs="Times New Roman"/>
                <w:bCs/>
                <w:sz w:val="24"/>
                <w:u w:val="none"/>
                <w:lang w:val="en-US" w:eastAsia="zh-CN"/>
              </w:rPr>
              <w:t>0等</w:t>
            </w:r>
            <w:r>
              <w:rPr>
                <w:rFonts w:ascii="Times New Roman" w:hAnsi="Times New Roman" w:cs="Times New Roman"/>
                <w:bCs/>
                <w:sz w:val="24"/>
                <w:u w:val="none"/>
              </w:rPr>
              <w:t>运输至本项目的砂石料场；水泥等粉末状物料采取专业散装运输车进行运输，且运输车的输送管路与配料仓的进料管路相接，通过散装运输车的气体压力将罐内物料输送到配料仓内。环保措施：</w:t>
            </w:r>
            <w:r>
              <w:rPr>
                <w:rFonts w:ascii="宋体" w:hAnsi="Times New Roman" w:eastAsia="宋体" w:cs="Times New Roman"/>
                <w:bCs/>
                <w:sz w:val="24"/>
                <w:u w:val="none"/>
              </w:rPr>
              <w:t>①</w:t>
            </w:r>
            <w:r>
              <w:rPr>
                <w:rFonts w:ascii="Times New Roman" w:hAnsi="Times New Roman" w:cs="Times New Roman"/>
                <w:bCs/>
                <w:sz w:val="24"/>
                <w:u w:val="none"/>
              </w:rPr>
              <w:t>运输车辆不得超载，防止物料泼洒；</w:t>
            </w:r>
            <w:r>
              <w:rPr>
                <w:rFonts w:ascii="宋体" w:hAnsi="Times New Roman" w:eastAsia="宋体" w:cs="Times New Roman"/>
                <w:bCs/>
                <w:sz w:val="24"/>
                <w:u w:val="none"/>
              </w:rPr>
              <w:t>②</w:t>
            </w:r>
            <w:r>
              <w:rPr>
                <w:rFonts w:ascii="Times New Roman" w:hAnsi="Times New Roman" w:cs="Times New Roman"/>
                <w:bCs/>
                <w:sz w:val="24"/>
                <w:u w:val="none"/>
              </w:rPr>
              <w:t>运输物料的车辆应当</w:t>
            </w:r>
            <w:r>
              <w:rPr>
                <w:rFonts w:ascii="Times New Roman" w:hAnsi="Times New Roman" w:cs="Times New Roman"/>
                <w:sz w:val="24"/>
                <w:u w:val="none"/>
              </w:rPr>
              <w:t>采用密闭车辆运输</w:t>
            </w:r>
            <w:r>
              <w:rPr>
                <w:rFonts w:ascii="Times New Roman" w:hAnsi="Times New Roman" w:cs="Times New Roman"/>
                <w:bCs/>
                <w:sz w:val="24"/>
                <w:u w:val="none"/>
              </w:rPr>
              <w:t>，并保证物料不遗撒外漏；</w:t>
            </w:r>
            <w:r>
              <w:rPr>
                <w:rFonts w:ascii="宋体" w:hAnsi="Times New Roman" w:eastAsia="宋体" w:cs="Times New Roman"/>
                <w:bCs/>
                <w:sz w:val="24"/>
                <w:u w:val="none"/>
              </w:rPr>
              <w:t>③</w:t>
            </w:r>
            <w:r>
              <w:rPr>
                <w:rFonts w:ascii="Times New Roman" w:hAnsi="Times New Roman" w:cs="Times New Roman"/>
                <w:bCs/>
                <w:sz w:val="24"/>
                <w:u w:val="none"/>
              </w:rPr>
              <w:t>厂区需设置洗车设施，车辆驶出装、卸场地前用水将车厢和轮胎冲洗干净；运输车辆驶出施厂区前要将车轮和槽帮冲洗干净，确保车辆不带泥土驶离工地；场地内运输通道及时清扫并定期洒水，以减少汽车行驶扬尘；</w:t>
            </w:r>
            <w:r>
              <w:rPr>
                <w:rFonts w:ascii="宋体" w:hAnsi="Times New Roman" w:eastAsia="宋体" w:cs="Times New Roman"/>
                <w:bCs/>
                <w:sz w:val="24"/>
                <w:u w:val="none"/>
              </w:rPr>
              <w:t>④</w:t>
            </w:r>
            <w:r>
              <w:rPr>
                <w:rFonts w:ascii="Times New Roman" w:hAnsi="Times New Roman" w:cs="Times New Roman"/>
                <w:bCs/>
                <w:sz w:val="24"/>
                <w:u w:val="none"/>
              </w:rPr>
              <w:t>合理安排作业时间，尽量减少夜间运输频次，并进行线路优化。</w:t>
            </w:r>
          </w:p>
          <w:p>
            <w:pPr>
              <w:spacing w:line="360" w:lineRule="auto"/>
              <w:ind w:firstLine="480" w:firstLineChars="200"/>
              <w:rPr>
                <w:rFonts w:ascii="Times New Roman" w:hAnsi="Times New Roman" w:cs="Times New Roman"/>
                <w:bCs/>
                <w:sz w:val="24"/>
                <w:u w:val="none"/>
              </w:rPr>
            </w:pPr>
            <w:r>
              <w:rPr>
                <w:rFonts w:ascii="Times New Roman" w:hAnsi="Times New Roman" w:eastAsia="宋体" w:cs="Times New Roman"/>
                <w:sz w:val="24"/>
                <w:u w:val="none"/>
              </w:rPr>
              <w:t>②</w:t>
            </w:r>
            <w:r>
              <w:rPr>
                <w:rFonts w:ascii="Times New Roman" w:hAnsi="Times New Roman" w:cs="Times New Roman"/>
                <w:bCs/>
                <w:sz w:val="24"/>
                <w:u w:val="none"/>
              </w:rPr>
              <w:t>成品运输路线：项目产品经G240等运至</w:t>
            </w:r>
            <w:r>
              <w:rPr>
                <w:rFonts w:hint="eastAsia" w:ascii="Times New Roman" w:hAnsi="Times New Roman" w:cs="Times New Roman"/>
                <w:bCs/>
                <w:sz w:val="24"/>
                <w:u w:val="none"/>
                <w:lang w:eastAsia="zh-CN"/>
              </w:rPr>
              <w:t>东山镇、许市镇、广兴洲镇、桃花山镇</w:t>
            </w:r>
            <w:r>
              <w:rPr>
                <w:rFonts w:ascii="Times New Roman" w:hAnsi="Times New Roman" w:cs="Times New Roman"/>
                <w:sz w:val="24"/>
                <w:u w:val="none"/>
              </w:rPr>
              <w:t>等周边乡镇。</w:t>
            </w:r>
            <w:r>
              <w:rPr>
                <w:rFonts w:ascii="Times New Roman" w:hAnsi="Times New Roman" w:cs="Times New Roman"/>
                <w:bCs/>
                <w:sz w:val="24"/>
                <w:u w:val="none"/>
              </w:rPr>
              <w:t>环保措施：项目产品外运时尽可能选择最短路线，避开居民区运输，运输车辆均应</w:t>
            </w:r>
            <w:r>
              <w:rPr>
                <w:rFonts w:ascii="Times New Roman" w:hAnsi="Times New Roman" w:cs="Times New Roman"/>
                <w:sz w:val="24"/>
                <w:u w:val="none"/>
              </w:rPr>
              <w:t>采用专用车运输</w:t>
            </w:r>
            <w:r>
              <w:rPr>
                <w:rFonts w:ascii="Times New Roman" w:hAnsi="Times New Roman" w:cs="Times New Roman"/>
                <w:bCs/>
                <w:sz w:val="24"/>
                <w:u w:val="none"/>
              </w:rPr>
              <w:t>，避免物料的散落，运输道路沿线定期洒水，以减少汽车行驶扬尘。</w:t>
            </w:r>
          </w:p>
          <w:p>
            <w:pPr>
              <w:widowControl/>
              <w:snapToGrid w:val="0"/>
              <w:spacing w:line="360" w:lineRule="auto"/>
              <w:ind w:right="105" w:rightChars="50" w:firstLine="480" w:firstLineChars="200"/>
              <w:jc w:val="left"/>
              <w:rPr>
                <w:rFonts w:ascii="Times New Roman" w:hAnsi="Times New Roman" w:cs="Times New Roman"/>
                <w:b/>
                <w:bCs/>
                <w:sz w:val="24"/>
                <w:u w:val="none"/>
              </w:rPr>
            </w:pPr>
            <w:r>
              <w:rPr>
                <w:rFonts w:ascii="Times New Roman" w:hAnsi="Times New Roman" w:cs="Times New Roman"/>
                <w:sz w:val="24"/>
                <w:u w:val="none"/>
              </w:rPr>
              <w:t>（2）项目主要设备</w:t>
            </w:r>
          </w:p>
          <w:p>
            <w:pPr>
              <w:pStyle w:val="91"/>
              <w:widowControl/>
              <w:snapToGrid w:val="0"/>
              <w:spacing w:before="120" w:after="120"/>
              <w:jc w:val="left"/>
              <w:rPr>
                <w:b/>
                <w:bCs/>
                <w:u w:val="none"/>
              </w:rPr>
            </w:pPr>
            <w:r>
              <w:rPr>
                <w:u w:val="none"/>
              </w:rPr>
              <w:t>本项目主要生产设备如下表2-3，表中列出的设备，对照《产业结构调整指导目录</w:t>
            </w:r>
            <w:r>
              <w:rPr>
                <w:color w:val="FF0000"/>
                <w:u w:val="none"/>
              </w:rPr>
              <w:t>（20</w:t>
            </w:r>
            <w:r>
              <w:rPr>
                <w:rFonts w:hint="eastAsia"/>
                <w:color w:val="FF0000"/>
                <w:u w:val="none"/>
                <w:lang w:val="en-US" w:eastAsia="zh-CN"/>
              </w:rPr>
              <w:t>24</w:t>
            </w:r>
            <w:r>
              <w:rPr>
                <w:color w:val="FF0000"/>
                <w:u w:val="none"/>
              </w:rPr>
              <w:t>年本）</w:t>
            </w:r>
            <w:r>
              <w:rPr>
                <w:u w:val="none"/>
              </w:rPr>
              <w:t>》可知，项目主要生产设备不属于产业政策淘汰类。</w:t>
            </w:r>
          </w:p>
          <w:p>
            <w:pPr>
              <w:pStyle w:val="91"/>
              <w:widowControl/>
              <w:spacing w:before="120" w:after="120" w:line="240" w:lineRule="auto"/>
              <w:ind w:firstLine="0" w:firstLineChars="0"/>
              <w:jc w:val="center"/>
              <w:rPr>
                <w:b/>
                <w:u w:val="none"/>
              </w:rPr>
            </w:pPr>
            <w:r>
              <w:rPr>
                <w:b/>
                <w:u w:val="none"/>
              </w:rPr>
              <w:t>表2-3 本项目生产设备一览表</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720"/>
              <w:gridCol w:w="571"/>
              <w:gridCol w:w="1511"/>
              <w:gridCol w:w="1899"/>
              <w:gridCol w:w="950"/>
              <w:gridCol w:w="236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 w:hRule="atLeast"/>
              </w:trPr>
              <w:tc>
                <w:tcPr>
                  <w:tcW w:w="449"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类别</w:t>
                  </w:r>
                </w:p>
              </w:tc>
              <w:tc>
                <w:tcPr>
                  <w:tcW w:w="356"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序号</w:t>
                  </w:r>
                </w:p>
              </w:tc>
              <w:tc>
                <w:tcPr>
                  <w:tcW w:w="942"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设备名称</w:t>
                  </w:r>
                </w:p>
              </w:tc>
              <w:tc>
                <w:tcPr>
                  <w:tcW w:w="1184"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规格型号</w:t>
                  </w:r>
                </w:p>
              </w:tc>
              <w:tc>
                <w:tcPr>
                  <w:tcW w:w="592"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数量</w:t>
                  </w:r>
                </w:p>
              </w:tc>
              <w:tc>
                <w:tcPr>
                  <w:tcW w:w="1474" w:type="pct"/>
                  <w:shd w:val="clear" w:color="auto" w:fill="auto"/>
                  <w:vAlign w:val="center"/>
                </w:tcPr>
                <w:p>
                  <w:pPr>
                    <w:spacing w:line="360" w:lineRule="exact"/>
                    <w:jc w:val="center"/>
                    <w:rPr>
                      <w:rFonts w:ascii="Times New Roman" w:hAnsi="Times New Roman" w:cs="Times New Roman"/>
                      <w:b/>
                      <w:bCs/>
                      <w:szCs w:val="21"/>
                      <w:u w:val="none"/>
                    </w:rPr>
                  </w:pPr>
                  <w:r>
                    <w:rPr>
                      <w:rFonts w:ascii="Times New Roman" w:hAnsi="Times New Roman" w:cs="Times New Roman"/>
                      <w:b/>
                      <w:bCs/>
                      <w:szCs w:val="21"/>
                      <w:u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restar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商品混凝土生产线</w:t>
                  </w: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商品混凝土搅拌站主机</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HZS180</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台</w:t>
                  </w:r>
                </w:p>
              </w:tc>
              <w:tc>
                <w:tcPr>
                  <w:tcW w:w="1474" w:type="pct"/>
                  <w:shd w:val="clear" w:color="auto" w:fill="auto"/>
                  <w:vAlign w:val="center"/>
                </w:tcPr>
                <w:p>
                  <w:pPr>
                    <w:widowControl/>
                    <w:jc w:val="center"/>
                    <w:rPr>
                      <w:rFonts w:ascii="Times New Roman" w:hAnsi="Times New Roman" w:cs="Times New Roman"/>
                      <w:szCs w:val="21"/>
                      <w:u w:val="none"/>
                    </w:rPr>
                  </w:pPr>
                  <w:r>
                    <w:rPr>
                      <w:rFonts w:ascii="Times New Roman" w:hAnsi="Times New Roman" w:cs="Times New Roman"/>
                      <w:szCs w:val="21"/>
                      <w:u w:val="none"/>
                    </w:rPr>
                    <w:t>最大产量180m</w:t>
                  </w:r>
                  <w:r>
                    <w:rPr>
                      <w:rFonts w:ascii="Times New Roman" w:hAnsi="Times New Roman" w:cs="Times New Roman"/>
                      <w:szCs w:val="21"/>
                      <w:u w:val="none"/>
                      <w:vertAlign w:val="superscript"/>
                    </w:rPr>
                    <w:t>3</w:t>
                  </w:r>
                  <w:r>
                    <w:rPr>
                      <w:rFonts w:ascii="Times New Roman" w:hAnsi="Times New Roman" w:cs="Times New Roman"/>
                      <w:szCs w:val="21"/>
                      <w:u w:val="none"/>
                    </w:rPr>
                    <w: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2</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水泥筒仓</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300t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2</w:t>
                  </w:r>
                  <w:r>
                    <w:rPr>
                      <w:rFonts w:ascii="Times New Roman" w:hAnsi="Times New Roman" w:cs="Times New Roman"/>
                      <w:szCs w:val="21"/>
                      <w:u w:val="none"/>
                    </w:rPr>
                    <w:t>个</w:t>
                  </w:r>
                </w:p>
              </w:tc>
              <w:tc>
                <w:tcPr>
                  <w:tcW w:w="1474" w:type="pct"/>
                  <w:shd w:val="clear" w:color="auto" w:fill="auto"/>
                  <w:vAlign w:val="center"/>
                </w:tcPr>
                <w:p>
                  <w:pPr>
                    <w:widowControl/>
                    <w:jc w:val="center"/>
                    <w:rPr>
                      <w:rFonts w:ascii="Times New Roman" w:hAnsi="Times New Roman" w:cs="Times New Roman"/>
                      <w:szCs w:val="21"/>
                      <w:u w:val="none"/>
                    </w:rPr>
                  </w:pPr>
                  <w:r>
                    <w:rPr>
                      <w:rFonts w:ascii="Times New Roman" w:hAnsi="Times New Roman" w:cs="Times New Roman"/>
                      <w:szCs w:val="21"/>
                      <w:u w:val="none"/>
                    </w:rPr>
                    <w:t>高25m，筒仓仓顶：自带脉冲式除尘器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3</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粉煤灰筒仓</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300t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个</w:t>
                  </w:r>
                </w:p>
              </w:tc>
              <w:tc>
                <w:tcPr>
                  <w:tcW w:w="1474" w:type="pct"/>
                  <w:shd w:val="clear" w:color="auto" w:fill="auto"/>
                  <w:vAlign w:val="center"/>
                </w:tcPr>
                <w:p>
                  <w:pPr>
                    <w:widowControl/>
                    <w:jc w:val="center"/>
                    <w:rPr>
                      <w:rFonts w:ascii="Times New Roman" w:hAnsi="Times New Roman" w:cs="Times New Roman"/>
                      <w:szCs w:val="21"/>
                      <w:u w:val="none"/>
                    </w:rPr>
                  </w:pPr>
                  <w:r>
                    <w:rPr>
                      <w:rFonts w:ascii="Times New Roman" w:hAnsi="Times New Roman" w:cs="Times New Roman"/>
                      <w:szCs w:val="21"/>
                      <w:u w:val="none"/>
                    </w:rPr>
                    <w:t>高25m，筒仓仓顶：自带脉冲式除尘器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4</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矿粉筒仓</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300t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个</w:t>
                  </w:r>
                </w:p>
              </w:tc>
              <w:tc>
                <w:tcPr>
                  <w:tcW w:w="1474" w:type="pct"/>
                  <w:shd w:val="clear" w:color="auto" w:fill="auto"/>
                  <w:vAlign w:val="center"/>
                </w:tcPr>
                <w:p>
                  <w:pPr>
                    <w:widowControl/>
                    <w:jc w:val="center"/>
                    <w:rPr>
                      <w:rFonts w:ascii="Times New Roman" w:hAnsi="Times New Roman" w:cs="Times New Roman"/>
                      <w:szCs w:val="21"/>
                      <w:u w:val="none"/>
                    </w:rPr>
                  </w:pPr>
                  <w:r>
                    <w:rPr>
                      <w:rFonts w:ascii="Times New Roman" w:hAnsi="Times New Roman" w:cs="Times New Roman"/>
                      <w:szCs w:val="21"/>
                      <w:u w:val="none"/>
                    </w:rPr>
                    <w:t>高25m，筒仓仓顶：自带脉冲式除尘器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5</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膨胀剂筒仓</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100t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个</w:t>
                  </w:r>
                </w:p>
              </w:tc>
              <w:tc>
                <w:tcPr>
                  <w:tcW w:w="1474" w:type="pct"/>
                  <w:shd w:val="clear" w:color="auto" w:fill="auto"/>
                  <w:vAlign w:val="center"/>
                </w:tcPr>
                <w:p>
                  <w:pPr>
                    <w:widowControl/>
                    <w:jc w:val="center"/>
                    <w:rPr>
                      <w:rFonts w:ascii="Times New Roman" w:hAnsi="Times New Roman" w:cs="Times New Roman"/>
                      <w:szCs w:val="21"/>
                      <w:u w:val="none"/>
                    </w:rPr>
                  </w:pPr>
                  <w:r>
                    <w:rPr>
                      <w:rFonts w:ascii="Times New Roman" w:hAnsi="Times New Roman" w:cs="Times New Roman"/>
                      <w:szCs w:val="21"/>
                      <w:u w:val="none"/>
                    </w:rPr>
                    <w:t>高18m，筒仓仓顶：自带脉冲式除尘器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6</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外加剂罐</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10t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2</w:t>
                  </w:r>
                  <w:r>
                    <w:rPr>
                      <w:rFonts w:ascii="Times New Roman" w:hAnsi="Times New Roman" w:cs="Times New Roman"/>
                      <w:szCs w:val="21"/>
                      <w:u w:val="none"/>
                    </w:rPr>
                    <w:t>个</w:t>
                  </w:r>
                </w:p>
              </w:tc>
              <w:tc>
                <w:tcPr>
                  <w:tcW w:w="1474" w:type="pct"/>
                  <w:shd w:val="clear" w:color="auto" w:fill="auto"/>
                  <w:vAlign w:val="center"/>
                </w:tcPr>
                <w:p>
                  <w:pPr>
                    <w:widowControl/>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7</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螺旋输送机</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shd w:val="clear" w:color="auto" w:fill="FFFFFF"/>
                    </w:rPr>
                    <w:t>Φ313</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4</w:t>
                  </w:r>
                  <w:r>
                    <w:rPr>
                      <w:rFonts w:ascii="Times New Roman" w:hAnsi="Times New Roman" w:cs="Times New Roman"/>
                      <w:szCs w:val="21"/>
                      <w:u w:val="none"/>
                    </w:rPr>
                    <w:t>套</w:t>
                  </w:r>
                </w:p>
              </w:tc>
              <w:tc>
                <w:tcPr>
                  <w:tcW w:w="1474" w:type="pct"/>
                  <w:shd w:val="clear" w:color="auto" w:fill="auto"/>
                  <w:vAlign w:val="center"/>
                </w:tcPr>
                <w:p>
                  <w:pPr>
                    <w:widowControl/>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8</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皮带输送机</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shd w:val="clear" w:color="auto" w:fill="FFFFFF"/>
                    </w:rPr>
                    <w:t>Φ313</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套</w:t>
                  </w:r>
                </w:p>
              </w:tc>
              <w:tc>
                <w:tcPr>
                  <w:tcW w:w="1474" w:type="pct"/>
                  <w:shd w:val="clear" w:color="auto" w:fill="auto"/>
                  <w:vAlign w:val="center"/>
                </w:tcPr>
                <w:p>
                  <w:pPr>
                    <w:widowControl/>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restart"/>
                  <w:shd w:val="clear" w:color="auto" w:fill="auto"/>
                  <w:vAlign w:val="center"/>
                </w:tcPr>
                <w:p>
                  <w:pPr>
                    <w:widowControl/>
                    <w:jc w:val="left"/>
                    <w:rPr>
                      <w:rFonts w:ascii="Times New Roman" w:hAnsi="Times New Roman" w:cs="Times New Roman"/>
                      <w:szCs w:val="21"/>
                      <w:u w:val="none"/>
                    </w:rPr>
                  </w:pPr>
                  <w:r>
                    <w:rPr>
                      <w:rFonts w:ascii="Times New Roman" w:hAnsi="Times New Roman" w:cs="Times New Roman"/>
                      <w:szCs w:val="21"/>
                      <w:u w:val="none"/>
                    </w:rPr>
                    <w:t>公用设备</w:t>
                  </w: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混凝土搅拌车</w:t>
                  </w:r>
                </w:p>
              </w:tc>
              <w:tc>
                <w:tcPr>
                  <w:tcW w:w="1184" w:type="pct"/>
                  <w:shd w:val="clear" w:color="auto" w:fill="auto"/>
                  <w:vAlign w:val="center"/>
                </w:tcPr>
                <w:p>
                  <w:pPr>
                    <w:spacing w:line="360" w:lineRule="exact"/>
                    <w:jc w:val="center"/>
                    <w:rPr>
                      <w:rFonts w:ascii="Times New Roman" w:hAnsi="Times New Roman" w:cs="Times New Roman"/>
                      <w:szCs w:val="21"/>
                      <w:u w:val="none"/>
                      <w:vertAlign w:val="superscript"/>
                    </w:rPr>
                  </w:pPr>
                  <w:r>
                    <w:rPr>
                      <w:rFonts w:ascii="Times New Roman" w:hAnsi="Times New Roman" w:cs="Times New Roman"/>
                      <w:szCs w:val="21"/>
                      <w:u w:val="none"/>
                    </w:rPr>
                    <w:t>12m</w:t>
                  </w:r>
                  <w:r>
                    <w:rPr>
                      <w:rFonts w:ascii="Times New Roman" w:hAnsi="Times New Roman" w:cs="Times New Roman"/>
                      <w:szCs w:val="21"/>
                      <w:u w:val="none"/>
                      <w:vertAlign w:val="superscript"/>
                    </w:rPr>
                    <w:t>3</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10</w:t>
                  </w:r>
                  <w:r>
                    <w:rPr>
                      <w:rFonts w:ascii="Times New Roman" w:hAnsi="Times New Roman" w:cs="Times New Roman"/>
                      <w:szCs w:val="21"/>
                      <w:u w:val="none"/>
                    </w:rPr>
                    <w:t>辆</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2</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混凝土泵车</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辆</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3</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装载机</w:t>
                  </w:r>
                </w:p>
              </w:tc>
              <w:tc>
                <w:tcPr>
                  <w:tcW w:w="1184" w:type="pct"/>
                  <w:shd w:val="clear" w:color="auto" w:fill="auto"/>
                  <w:vAlign w:val="center"/>
                </w:tcPr>
                <w:p>
                  <w:pPr>
                    <w:spacing w:line="360" w:lineRule="exact"/>
                    <w:jc w:val="center"/>
                    <w:rPr>
                      <w:rFonts w:ascii="Times New Roman" w:hAnsi="Times New Roman" w:cs="Times New Roman"/>
                      <w:szCs w:val="21"/>
                      <w:u w:val="none"/>
                    </w:rPr>
                  </w:pP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辆</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4</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砂石分离机、污水处理回收系统</w:t>
                  </w:r>
                </w:p>
              </w:tc>
              <w:tc>
                <w:tcPr>
                  <w:tcW w:w="1184" w:type="pct"/>
                  <w:shd w:val="clear" w:color="auto" w:fill="auto"/>
                  <w:vAlign w:val="center"/>
                </w:tcPr>
                <w:p>
                  <w:pPr>
                    <w:spacing w:line="360" w:lineRule="exact"/>
                    <w:jc w:val="center"/>
                    <w:rPr>
                      <w:rFonts w:ascii="Times New Roman" w:hAnsi="Times New Roman" w:cs="Times New Roman"/>
                      <w:szCs w:val="21"/>
                      <w:u w:val="none"/>
                    </w:rPr>
                  </w:pP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1套</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5</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压滤机</w:t>
                  </w:r>
                </w:p>
              </w:tc>
              <w:tc>
                <w:tcPr>
                  <w:tcW w:w="1184" w:type="pct"/>
                  <w:shd w:val="clear" w:color="auto" w:fill="auto"/>
                  <w:vAlign w:val="center"/>
                </w:tcPr>
                <w:p>
                  <w:pPr>
                    <w:spacing w:line="360" w:lineRule="exact"/>
                    <w:jc w:val="center"/>
                    <w:rPr>
                      <w:rFonts w:ascii="Times New Roman" w:hAnsi="Times New Roman" w:cs="Times New Roman"/>
                      <w:szCs w:val="21"/>
                      <w:u w:val="none"/>
                    </w:rPr>
                  </w:pP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1套</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6</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实验室设备</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1套</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7</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嵌入式洗车机</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套</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8</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室外雾桩</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hint="eastAsia" w:ascii="Times New Roman" w:hAnsi="Times New Roman" w:cs="Times New Roman"/>
                      <w:szCs w:val="21"/>
                      <w:u w:val="none"/>
                      <w:lang w:val="en-US" w:eastAsia="zh-CN"/>
                    </w:rPr>
                    <w:t>1</w:t>
                  </w:r>
                  <w:r>
                    <w:rPr>
                      <w:rFonts w:ascii="Times New Roman" w:hAnsi="Times New Roman" w:cs="Times New Roman"/>
                      <w:szCs w:val="21"/>
                      <w:u w:val="none"/>
                    </w:rPr>
                    <w:t>台</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9</w:t>
                  </w:r>
                </w:p>
              </w:tc>
              <w:tc>
                <w:tcPr>
                  <w:tcW w:w="942" w:type="pct"/>
                  <w:shd w:val="clear" w:color="auto" w:fill="auto"/>
                  <w:vAlign w:val="center"/>
                </w:tcPr>
                <w:p>
                  <w:pPr>
                    <w:spacing w:line="360" w:lineRule="exact"/>
                    <w:jc w:val="center"/>
                    <w:rPr>
                      <w:rFonts w:ascii="Times New Roman" w:hAnsi="Times New Roman" w:cs="Times New Roman"/>
                      <w:color w:val="auto"/>
                      <w:szCs w:val="21"/>
                      <w:u w:val="none"/>
                    </w:rPr>
                  </w:pPr>
                  <w:r>
                    <w:rPr>
                      <w:rFonts w:ascii="Times New Roman" w:hAnsi="Times New Roman" w:cs="Times New Roman"/>
                      <w:color w:val="auto"/>
                      <w:szCs w:val="21"/>
                      <w:u w:val="none"/>
                    </w:rPr>
                    <w:t>仓库喷雾</w:t>
                  </w:r>
                </w:p>
              </w:tc>
              <w:tc>
                <w:tcPr>
                  <w:tcW w:w="1184" w:type="pct"/>
                  <w:shd w:val="clear" w:color="auto" w:fill="auto"/>
                  <w:vAlign w:val="center"/>
                </w:tcPr>
                <w:p>
                  <w:pPr>
                    <w:spacing w:line="360" w:lineRule="exact"/>
                    <w:jc w:val="center"/>
                    <w:rPr>
                      <w:rFonts w:ascii="Times New Roman" w:hAnsi="Times New Roman" w:cs="Times New Roman"/>
                      <w:color w:val="auto"/>
                      <w:szCs w:val="21"/>
                      <w:u w:val="none"/>
                    </w:rPr>
                  </w:pPr>
                  <w:r>
                    <w:rPr>
                      <w:rFonts w:ascii="Times New Roman" w:hAnsi="Times New Roman" w:cs="Times New Roman"/>
                      <w:color w:val="auto"/>
                      <w:szCs w:val="21"/>
                      <w:u w:val="none"/>
                    </w:rPr>
                    <w:t>/</w:t>
                  </w:r>
                </w:p>
              </w:tc>
              <w:tc>
                <w:tcPr>
                  <w:tcW w:w="592" w:type="pct"/>
                  <w:shd w:val="clear" w:color="auto" w:fill="auto"/>
                  <w:vAlign w:val="center"/>
                </w:tcPr>
                <w:p>
                  <w:pPr>
                    <w:spacing w:line="360" w:lineRule="exact"/>
                    <w:jc w:val="center"/>
                    <w:rPr>
                      <w:rFonts w:hint="default" w:ascii="Times New Roman" w:hAnsi="Times New Roman" w:cs="Times New Roman" w:eastAsiaTheme="minorEastAsia"/>
                      <w:color w:val="auto"/>
                      <w:szCs w:val="21"/>
                      <w:u w:val="none"/>
                      <w:vertAlign w:val="superscript"/>
                      <w:lang w:val="en-US" w:eastAsia="zh-CN"/>
                    </w:rPr>
                  </w:pPr>
                  <w:r>
                    <w:rPr>
                      <w:rFonts w:hint="eastAsia" w:ascii="Times New Roman" w:hAnsi="Times New Roman" w:cs="Times New Roman"/>
                      <w:color w:val="auto"/>
                      <w:szCs w:val="21"/>
                      <w:u w:val="none"/>
                      <w:lang w:val="en-US" w:eastAsia="zh-CN"/>
                    </w:rPr>
                    <w:t>1套</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10</w:t>
                  </w:r>
                </w:p>
              </w:tc>
              <w:tc>
                <w:tcPr>
                  <w:tcW w:w="94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柴油发电机</w:t>
                  </w:r>
                </w:p>
              </w:tc>
              <w:tc>
                <w:tcPr>
                  <w:tcW w:w="1184"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400kw</w:t>
                  </w:r>
                </w:p>
              </w:tc>
              <w:tc>
                <w:tcPr>
                  <w:tcW w:w="592" w:type="pct"/>
                  <w:shd w:val="clear" w:color="auto" w:fill="auto"/>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1台</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ascii="Times New Roman" w:hAnsi="Times New Roman" w:cs="Times New Roman" w:eastAsiaTheme="minorEastAsia"/>
                      <w:kern w:val="2"/>
                      <w:sz w:val="21"/>
                      <w:szCs w:val="21"/>
                      <w:u w:val="none"/>
                      <w:lang w:val="en-US" w:eastAsia="zh-CN" w:bidi="ar-SA"/>
                    </w:rPr>
                  </w:pPr>
                  <w:r>
                    <w:rPr>
                      <w:rFonts w:ascii="Times New Roman" w:hAnsi="Times New Roman" w:cs="Times New Roman"/>
                      <w:szCs w:val="21"/>
                      <w:u w:val="none"/>
                    </w:rPr>
                    <w:t>11</w:t>
                  </w:r>
                </w:p>
              </w:tc>
              <w:tc>
                <w:tcPr>
                  <w:tcW w:w="942" w:type="pct"/>
                  <w:shd w:val="clear" w:color="auto" w:fill="auto"/>
                  <w:vAlign w:val="center"/>
                </w:tcPr>
                <w:p>
                  <w:pPr>
                    <w:spacing w:line="360" w:lineRule="exact"/>
                    <w:jc w:val="center"/>
                    <w:rPr>
                      <w:rFonts w:ascii="Times New Roman" w:hAnsi="Times New Roman" w:cs="Times New Roman" w:eastAsiaTheme="minorEastAsia"/>
                      <w:kern w:val="2"/>
                      <w:sz w:val="21"/>
                      <w:szCs w:val="21"/>
                      <w:u w:val="none"/>
                      <w:lang w:val="en-US" w:eastAsia="zh-CN" w:bidi="ar-SA"/>
                    </w:rPr>
                  </w:pPr>
                  <w:r>
                    <w:rPr>
                      <w:rFonts w:ascii="Times New Roman" w:hAnsi="Times New Roman" w:cs="Times New Roman"/>
                      <w:szCs w:val="21"/>
                      <w:u w:val="none"/>
                    </w:rPr>
                    <w:t>地磅</w:t>
                  </w:r>
                </w:p>
              </w:tc>
              <w:tc>
                <w:tcPr>
                  <w:tcW w:w="1184" w:type="pct"/>
                  <w:shd w:val="clear" w:color="auto" w:fill="auto"/>
                  <w:vAlign w:val="center"/>
                </w:tcPr>
                <w:p>
                  <w:pPr>
                    <w:spacing w:line="360" w:lineRule="exact"/>
                    <w:jc w:val="center"/>
                    <w:rPr>
                      <w:rFonts w:ascii="Times New Roman" w:hAnsi="Times New Roman" w:cs="Times New Roman" w:eastAsiaTheme="minorEastAsia"/>
                      <w:kern w:val="2"/>
                      <w:sz w:val="21"/>
                      <w:szCs w:val="21"/>
                      <w:u w:val="none"/>
                      <w:lang w:val="en-US" w:eastAsia="zh-CN" w:bidi="ar-SA"/>
                    </w:rPr>
                  </w:pPr>
                  <w:r>
                    <w:rPr>
                      <w:rFonts w:ascii="Times New Roman" w:hAnsi="Times New Roman" w:cs="Times New Roman"/>
                      <w:szCs w:val="21"/>
                      <w:u w:val="none"/>
                    </w:rPr>
                    <w:t>100t</w:t>
                  </w:r>
                </w:p>
              </w:tc>
              <w:tc>
                <w:tcPr>
                  <w:tcW w:w="592" w:type="pct"/>
                  <w:shd w:val="clear" w:color="auto" w:fill="auto"/>
                  <w:vAlign w:val="center"/>
                </w:tcPr>
                <w:p>
                  <w:pPr>
                    <w:spacing w:line="360" w:lineRule="exact"/>
                    <w:jc w:val="center"/>
                    <w:rPr>
                      <w:rFonts w:ascii="Times New Roman" w:hAnsi="Times New Roman" w:cs="Times New Roman" w:eastAsiaTheme="minorEastAsia"/>
                      <w:kern w:val="2"/>
                      <w:sz w:val="21"/>
                      <w:szCs w:val="21"/>
                      <w:u w:val="none"/>
                      <w:lang w:val="en-US" w:eastAsia="zh-CN" w:bidi="ar-SA"/>
                    </w:rPr>
                  </w:pPr>
                  <w:r>
                    <w:rPr>
                      <w:rFonts w:ascii="Times New Roman" w:hAnsi="Times New Roman" w:cs="Times New Roman"/>
                      <w:szCs w:val="21"/>
                      <w:u w:val="none"/>
                    </w:rPr>
                    <w:t>1台</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 w:hRule="atLeast"/>
              </w:trPr>
              <w:tc>
                <w:tcPr>
                  <w:tcW w:w="449" w:type="pct"/>
                  <w:vMerge w:val="continue"/>
                  <w:shd w:val="clear" w:color="auto" w:fill="auto"/>
                  <w:vAlign w:val="center"/>
                </w:tcPr>
                <w:p>
                  <w:pPr>
                    <w:widowControl/>
                    <w:jc w:val="left"/>
                    <w:rPr>
                      <w:rFonts w:ascii="Times New Roman" w:hAnsi="Times New Roman" w:cs="Times New Roman"/>
                      <w:szCs w:val="21"/>
                      <w:u w:val="none"/>
                    </w:rPr>
                  </w:pPr>
                </w:p>
              </w:tc>
              <w:tc>
                <w:tcPr>
                  <w:tcW w:w="356" w:type="pct"/>
                  <w:shd w:val="clear" w:color="auto" w:fill="auto"/>
                  <w:vAlign w:val="center"/>
                </w:tcPr>
                <w:p>
                  <w:pPr>
                    <w:spacing w:line="360" w:lineRule="exact"/>
                    <w:jc w:val="center"/>
                    <w:rPr>
                      <w:rFonts w:hint="eastAsia" w:ascii="Times New Roman" w:hAnsi="Times New Roman" w:cs="Times New Roman" w:eastAsiaTheme="minorEastAsia"/>
                      <w:color w:val="0000FF"/>
                      <w:szCs w:val="21"/>
                      <w:u w:val="none"/>
                      <w:lang w:eastAsia="zh-CN"/>
                    </w:rPr>
                  </w:pPr>
                  <w:r>
                    <w:rPr>
                      <w:rFonts w:ascii="Times New Roman" w:hAnsi="Times New Roman" w:cs="Times New Roman"/>
                      <w:color w:val="0000FF"/>
                      <w:szCs w:val="21"/>
                      <w:u w:val="none"/>
                    </w:rPr>
                    <w:t>1</w:t>
                  </w:r>
                  <w:r>
                    <w:rPr>
                      <w:rFonts w:hint="eastAsia" w:ascii="Times New Roman" w:hAnsi="Times New Roman" w:cs="Times New Roman"/>
                      <w:color w:val="0000FF"/>
                      <w:szCs w:val="21"/>
                      <w:u w:val="none"/>
                      <w:lang w:val="en-US" w:eastAsia="zh-CN"/>
                    </w:rPr>
                    <w:t>2</w:t>
                  </w:r>
                </w:p>
              </w:tc>
              <w:tc>
                <w:tcPr>
                  <w:tcW w:w="942" w:type="pct"/>
                  <w:shd w:val="clear" w:color="auto" w:fill="auto"/>
                  <w:vAlign w:val="center"/>
                </w:tcPr>
                <w:p>
                  <w:pPr>
                    <w:spacing w:line="360" w:lineRule="exact"/>
                    <w:jc w:val="center"/>
                    <w:rPr>
                      <w:rFonts w:hint="eastAsia" w:ascii="Times New Roman" w:hAnsi="Times New Roman" w:cs="Times New Roman" w:eastAsiaTheme="minorEastAsia"/>
                      <w:color w:val="0000FF"/>
                      <w:szCs w:val="21"/>
                      <w:u w:val="none"/>
                      <w:lang w:eastAsia="zh-CN"/>
                    </w:rPr>
                  </w:pPr>
                  <w:r>
                    <w:rPr>
                      <w:rFonts w:hint="eastAsia" w:ascii="Times New Roman" w:hAnsi="Times New Roman" w:cs="Times New Roman"/>
                      <w:color w:val="0000FF"/>
                      <w:szCs w:val="21"/>
                      <w:u w:val="none"/>
                      <w:lang w:val="en-US" w:eastAsia="zh-CN"/>
                    </w:rPr>
                    <w:t>空压机</w:t>
                  </w:r>
                </w:p>
              </w:tc>
              <w:tc>
                <w:tcPr>
                  <w:tcW w:w="1184" w:type="pct"/>
                  <w:shd w:val="clear" w:color="auto" w:fill="auto"/>
                  <w:vAlign w:val="center"/>
                </w:tcPr>
                <w:p>
                  <w:pPr>
                    <w:spacing w:line="360" w:lineRule="exact"/>
                    <w:jc w:val="center"/>
                    <w:rPr>
                      <w:rFonts w:hint="eastAsia" w:ascii="Times New Roman" w:hAnsi="Times New Roman" w:cs="Times New Roman" w:eastAsiaTheme="minorEastAsia"/>
                      <w:color w:val="0000FF"/>
                      <w:szCs w:val="21"/>
                      <w:u w:val="none"/>
                      <w:lang w:eastAsia="zh-CN"/>
                    </w:rPr>
                  </w:pPr>
                  <w:r>
                    <w:rPr>
                      <w:rFonts w:hint="eastAsia" w:ascii="Times New Roman" w:hAnsi="Times New Roman" w:cs="Times New Roman"/>
                      <w:color w:val="0000FF"/>
                      <w:szCs w:val="21"/>
                      <w:u w:val="none"/>
                      <w:lang w:val="en-US" w:eastAsia="zh-CN"/>
                    </w:rPr>
                    <w:t>/</w:t>
                  </w:r>
                </w:p>
              </w:tc>
              <w:tc>
                <w:tcPr>
                  <w:tcW w:w="592" w:type="pct"/>
                  <w:shd w:val="clear" w:color="auto" w:fill="auto"/>
                  <w:vAlign w:val="center"/>
                </w:tcPr>
                <w:p>
                  <w:pPr>
                    <w:spacing w:line="360" w:lineRule="exact"/>
                    <w:jc w:val="center"/>
                    <w:rPr>
                      <w:rFonts w:ascii="Times New Roman" w:hAnsi="Times New Roman" w:cs="Times New Roman"/>
                      <w:color w:val="0000FF"/>
                      <w:szCs w:val="21"/>
                      <w:u w:val="none"/>
                    </w:rPr>
                  </w:pPr>
                  <w:r>
                    <w:rPr>
                      <w:rFonts w:ascii="Times New Roman" w:hAnsi="Times New Roman" w:cs="Times New Roman"/>
                      <w:color w:val="0000FF"/>
                      <w:szCs w:val="21"/>
                      <w:u w:val="none"/>
                    </w:rPr>
                    <w:t>1台</w:t>
                  </w:r>
                </w:p>
              </w:tc>
              <w:tc>
                <w:tcPr>
                  <w:tcW w:w="1474" w:type="pct"/>
                  <w:shd w:val="clear" w:color="auto" w:fill="auto"/>
                  <w:vAlign w:val="center"/>
                </w:tcPr>
                <w:p>
                  <w:pPr>
                    <w:spacing w:line="360" w:lineRule="exact"/>
                    <w:jc w:val="center"/>
                    <w:rPr>
                      <w:rFonts w:ascii="Times New Roman" w:hAnsi="Times New Roman" w:cs="Times New Roman"/>
                      <w:szCs w:val="21"/>
                      <w:u w:val="none"/>
                    </w:rPr>
                  </w:pPr>
                </w:p>
              </w:tc>
            </w:tr>
          </w:tbl>
          <w:p>
            <w:pPr>
              <w:spacing w:line="360" w:lineRule="auto"/>
              <w:ind w:left="105" w:leftChars="50" w:right="105" w:rightChars="50"/>
              <w:jc w:val="left"/>
              <w:rPr>
                <w:rFonts w:ascii="Times New Roman" w:hAnsi="Times New Roman" w:cs="Times New Roman"/>
                <w:b/>
                <w:sz w:val="24"/>
                <w:u w:val="none"/>
              </w:rPr>
            </w:pPr>
            <w:r>
              <w:rPr>
                <w:rFonts w:ascii="Times New Roman" w:hAnsi="Times New Roman" w:cs="Times New Roman"/>
                <w:b/>
                <w:sz w:val="24"/>
                <w:u w:val="none"/>
              </w:rPr>
              <w:t>根据设备核实产能产能分析</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本项目商品混凝土生产线理论生产率为</w:t>
            </w:r>
            <w:r>
              <w:rPr>
                <w:rFonts w:hint="eastAsia" w:ascii="Times New Roman" w:hAnsi="Times New Roman" w:cs="Times New Roman"/>
                <w:sz w:val="24"/>
                <w:u w:val="none"/>
                <w:lang w:val="en-US" w:eastAsia="zh-CN"/>
              </w:rPr>
              <w:t>18</w:t>
            </w:r>
            <w:r>
              <w:rPr>
                <w:rFonts w:ascii="Times New Roman" w:hAnsi="Times New Roman" w:cs="Times New Roman"/>
                <w:sz w:val="24"/>
                <w:u w:val="none"/>
              </w:rPr>
              <w:t>0m</w:t>
            </w:r>
            <w:r>
              <w:rPr>
                <w:rFonts w:ascii="Times New Roman" w:hAnsi="Times New Roman" w:cs="Times New Roman"/>
                <w:sz w:val="24"/>
                <w:u w:val="none"/>
                <w:vertAlign w:val="superscript"/>
              </w:rPr>
              <w:t>3</w:t>
            </w:r>
            <w:r>
              <w:rPr>
                <w:rFonts w:ascii="Times New Roman" w:hAnsi="Times New Roman" w:cs="Times New Roman"/>
                <w:sz w:val="24"/>
                <w:u w:val="none"/>
              </w:rPr>
              <w:t>/h，</w:t>
            </w:r>
            <w:r>
              <w:rPr>
                <w:rFonts w:ascii="Times New Roman" w:hAnsi="Times New Roman" w:cs="Times New Roman"/>
                <w:color w:val="FF0000"/>
                <w:sz w:val="24"/>
                <w:u w:val="single"/>
              </w:rPr>
              <w:t>本项目年工作</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00天</w:t>
            </w:r>
            <w:r>
              <w:rPr>
                <w:rFonts w:ascii="Times New Roman" w:hAnsi="Times New Roman" w:cs="Times New Roman"/>
                <w:sz w:val="24"/>
                <w:u w:val="none"/>
              </w:rPr>
              <w:t>，</w:t>
            </w:r>
            <w:r>
              <w:rPr>
                <w:rFonts w:hint="eastAsia" w:ascii="Times New Roman" w:cs="Times New Roman"/>
                <w:kern w:val="0"/>
                <w:sz w:val="24"/>
                <w:szCs w:val="24"/>
                <w:u w:val="none"/>
              </w:rPr>
              <w:t>原则上夜间不得进行生产，</w:t>
            </w:r>
            <w:r>
              <w:rPr>
                <w:rFonts w:hint="eastAsia" w:ascii="Times New Roman" w:hAnsi="Times New Roman" w:cs="Times New Roman"/>
                <w:sz w:val="24"/>
                <w:u w:val="none"/>
              </w:rPr>
              <w:t>按一天平均生产10h计，</w:t>
            </w:r>
            <w:r>
              <w:rPr>
                <w:rFonts w:ascii="Times New Roman" w:hAnsi="Times New Roman" w:cs="Times New Roman"/>
                <w:sz w:val="24"/>
                <w:u w:val="none"/>
              </w:rPr>
              <w:t>故本项目全年最大工作时间为</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000h，</w:t>
            </w:r>
            <w:r>
              <w:rPr>
                <w:rFonts w:ascii="Times New Roman" w:hAnsi="Times New Roman" w:cs="Times New Roman"/>
                <w:sz w:val="24"/>
                <w:u w:val="none"/>
              </w:rPr>
              <w:t>故本项目商品混凝土生产线理论上年生产能力为</w:t>
            </w:r>
            <w:r>
              <w:rPr>
                <w:rFonts w:hint="eastAsia" w:ascii="Times New Roman" w:hAnsi="Times New Roman" w:cs="Times New Roman"/>
                <w:color w:val="FF0000"/>
                <w:sz w:val="24"/>
                <w:u w:val="single"/>
                <w:lang w:val="en-US" w:eastAsia="zh-CN"/>
              </w:rPr>
              <w:t>36</w:t>
            </w:r>
            <w:r>
              <w:rPr>
                <w:rFonts w:ascii="Times New Roman" w:hAnsi="Times New Roman" w:cs="Times New Roman"/>
                <w:color w:val="FF0000"/>
                <w:sz w:val="24"/>
                <w:u w:val="single"/>
              </w:rPr>
              <w:t>0000m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w:t>
            </w:r>
            <w:r>
              <w:rPr>
                <w:rFonts w:ascii="Times New Roman" w:hAnsi="Times New Roman" w:cs="Times New Roman"/>
                <w:sz w:val="24"/>
                <w:u w:val="none"/>
              </w:rPr>
              <w:t>但项目营运期内实际为非连续性生产，大多为订单式生产，设计生产规模年产</w:t>
            </w:r>
            <w:r>
              <w:rPr>
                <w:rFonts w:ascii="Times New Roman" w:hAnsi="Times New Roman" w:eastAsia="宋体" w:cs="Times New Roman"/>
                <w:sz w:val="24"/>
                <w:szCs w:val="24"/>
                <w:u w:val="none"/>
              </w:rPr>
              <w:t>商品混凝土</w:t>
            </w:r>
            <w:r>
              <w:rPr>
                <w:rFonts w:hint="eastAsia" w:ascii="Times New Roman" w:hAnsi="Times New Roman" w:eastAsia="宋体" w:cs="Times New Roman"/>
                <w:color w:val="FF0000"/>
                <w:sz w:val="24"/>
                <w:szCs w:val="24"/>
                <w:u w:val="single"/>
                <w:lang w:val="en-US" w:eastAsia="zh-CN"/>
              </w:rPr>
              <w:t>30</w:t>
            </w:r>
            <w:r>
              <w:rPr>
                <w:rFonts w:ascii="Times New Roman" w:hAnsi="Times New Roman" w:eastAsia="宋体" w:cs="Times New Roman"/>
                <w:color w:val="FF0000"/>
                <w:sz w:val="24"/>
                <w:szCs w:val="24"/>
                <w:u w:val="single"/>
              </w:rPr>
              <w:t>万m</w:t>
            </w:r>
            <w:r>
              <w:rPr>
                <w:rFonts w:ascii="Times New Roman" w:hAnsi="Times New Roman" w:eastAsia="宋体" w:cs="Times New Roman"/>
                <w:color w:val="FF0000"/>
                <w:sz w:val="24"/>
                <w:szCs w:val="24"/>
                <w:u w:val="single"/>
                <w:vertAlign w:val="superscript"/>
              </w:rPr>
              <w:t>3</w:t>
            </w:r>
            <w:r>
              <w:rPr>
                <w:rFonts w:ascii="Times New Roman" w:hAnsi="Times New Roman" w:cs="Times New Roman"/>
                <w:sz w:val="24"/>
                <w:u w:val="none"/>
              </w:rPr>
              <w:t>，故产能合理。</w:t>
            </w:r>
          </w:p>
          <w:p>
            <w:pPr>
              <w:spacing w:line="360" w:lineRule="auto"/>
              <w:ind w:left="105" w:leftChars="50" w:right="105" w:rightChars="50"/>
              <w:jc w:val="left"/>
              <w:rPr>
                <w:rFonts w:ascii="Times New Roman" w:hAnsi="Times New Roman" w:cs="Times New Roman"/>
                <w:b/>
                <w:sz w:val="24"/>
                <w:u w:val="none"/>
              </w:rPr>
            </w:pPr>
            <w:r>
              <w:rPr>
                <w:rFonts w:ascii="Times New Roman" w:hAnsi="Times New Roman" w:cs="Times New Roman"/>
                <w:b/>
                <w:sz w:val="24"/>
                <w:u w:val="none"/>
              </w:rPr>
              <w:t>5、产品方案</w:t>
            </w:r>
          </w:p>
          <w:p>
            <w:pPr>
              <w:spacing w:line="360" w:lineRule="auto"/>
              <w:ind w:firstLine="480" w:firstLineChars="200"/>
              <w:jc w:val="left"/>
              <w:rPr>
                <w:rFonts w:ascii="Times New Roman" w:hAnsi="Times New Roman" w:cs="Times New Roman"/>
                <w:bCs/>
                <w:sz w:val="24"/>
                <w:u w:val="none"/>
              </w:rPr>
            </w:pPr>
            <w:r>
              <w:rPr>
                <w:rFonts w:ascii="Times New Roman" w:hAnsi="Times New Roman" w:cs="Times New Roman"/>
                <w:bCs/>
                <w:sz w:val="24"/>
                <w:u w:val="none"/>
              </w:rPr>
              <w:t>本项目</w:t>
            </w:r>
            <w:r>
              <w:rPr>
                <w:rFonts w:ascii="Times New Roman" w:hAnsi="Times New Roman" w:cs="Times New Roman"/>
                <w:sz w:val="24"/>
                <w:u w:val="none"/>
              </w:rPr>
              <w:t>产品方案</w:t>
            </w:r>
            <w:r>
              <w:rPr>
                <w:rFonts w:ascii="Times New Roman" w:hAnsi="Times New Roman" w:cs="Times New Roman"/>
                <w:bCs/>
                <w:sz w:val="24"/>
                <w:u w:val="none"/>
              </w:rPr>
              <w:t>见下表2-4。</w:t>
            </w:r>
          </w:p>
          <w:p>
            <w:pPr>
              <w:spacing w:line="360" w:lineRule="exact"/>
              <w:jc w:val="center"/>
              <w:rPr>
                <w:rFonts w:ascii="Times New Roman" w:hAnsi="Times New Roman" w:cs="Times New Roman"/>
                <w:b/>
                <w:bCs/>
                <w:sz w:val="24"/>
                <w:u w:val="none"/>
              </w:rPr>
            </w:pPr>
            <w:r>
              <w:rPr>
                <w:rFonts w:ascii="Times New Roman" w:hAnsi="Times New Roman" w:cs="Times New Roman"/>
                <w:b/>
                <w:bCs/>
                <w:sz w:val="24"/>
                <w:u w:val="none"/>
              </w:rPr>
              <w:t>表2-4  产品种类及规模</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9"/>
              <w:gridCol w:w="1575"/>
              <w:gridCol w:w="1385"/>
              <w:gridCol w:w="2131"/>
              <w:gridCol w:w="2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492" w:type="pct"/>
                  <w:vAlign w:val="center"/>
                </w:tcPr>
                <w:p>
                  <w:pPr>
                    <w:pStyle w:val="95"/>
                    <w:spacing w:line="360" w:lineRule="exact"/>
                    <w:ind w:firstLine="0"/>
                    <w:jc w:val="center"/>
                    <w:rPr>
                      <w:b/>
                      <w:bCs/>
                      <w:sz w:val="21"/>
                      <w:szCs w:val="21"/>
                      <w:u w:val="none"/>
                    </w:rPr>
                  </w:pPr>
                  <w:r>
                    <w:rPr>
                      <w:b/>
                      <w:bCs/>
                      <w:sz w:val="21"/>
                      <w:szCs w:val="21"/>
                      <w:u w:val="none"/>
                    </w:rPr>
                    <w:t>序号</w:t>
                  </w:r>
                </w:p>
              </w:tc>
              <w:tc>
                <w:tcPr>
                  <w:tcW w:w="982" w:type="pct"/>
                  <w:vAlign w:val="center"/>
                </w:tcPr>
                <w:p>
                  <w:pPr>
                    <w:pStyle w:val="95"/>
                    <w:spacing w:line="360" w:lineRule="exact"/>
                    <w:ind w:firstLine="0"/>
                    <w:jc w:val="center"/>
                    <w:rPr>
                      <w:b/>
                      <w:bCs/>
                      <w:sz w:val="21"/>
                      <w:szCs w:val="21"/>
                      <w:u w:val="none"/>
                    </w:rPr>
                  </w:pPr>
                  <w:r>
                    <w:rPr>
                      <w:b/>
                      <w:bCs/>
                      <w:sz w:val="21"/>
                      <w:szCs w:val="21"/>
                      <w:u w:val="none"/>
                    </w:rPr>
                    <w:t>名称</w:t>
                  </w:r>
                </w:p>
              </w:tc>
              <w:tc>
                <w:tcPr>
                  <w:tcW w:w="864" w:type="pct"/>
                  <w:vAlign w:val="center"/>
                </w:tcPr>
                <w:p>
                  <w:pPr>
                    <w:pStyle w:val="95"/>
                    <w:spacing w:line="360" w:lineRule="exact"/>
                    <w:ind w:firstLine="0"/>
                    <w:jc w:val="center"/>
                    <w:rPr>
                      <w:b/>
                      <w:bCs/>
                      <w:sz w:val="21"/>
                      <w:szCs w:val="21"/>
                      <w:u w:val="none"/>
                    </w:rPr>
                  </w:pPr>
                  <w:r>
                    <w:rPr>
                      <w:b/>
                      <w:bCs/>
                      <w:sz w:val="21"/>
                      <w:szCs w:val="21"/>
                      <w:u w:val="none"/>
                    </w:rPr>
                    <w:t>单位</w:t>
                  </w:r>
                </w:p>
              </w:tc>
              <w:tc>
                <w:tcPr>
                  <w:tcW w:w="1329" w:type="pct"/>
                  <w:vAlign w:val="center"/>
                </w:tcPr>
                <w:p>
                  <w:pPr>
                    <w:pStyle w:val="95"/>
                    <w:spacing w:line="360" w:lineRule="exact"/>
                    <w:ind w:firstLine="0"/>
                    <w:jc w:val="center"/>
                    <w:rPr>
                      <w:b/>
                      <w:bCs/>
                      <w:sz w:val="21"/>
                      <w:szCs w:val="21"/>
                      <w:u w:val="none"/>
                    </w:rPr>
                  </w:pPr>
                  <w:r>
                    <w:rPr>
                      <w:b/>
                      <w:bCs/>
                      <w:sz w:val="21"/>
                      <w:szCs w:val="21"/>
                      <w:u w:val="none"/>
                    </w:rPr>
                    <w:t>产品产量</w:t>
                  </w:r>
                </w:p>
              </w:tc>
              <w:tc>
                <w:tcPr>
                  <w:tcW w:w="1333" w:type="pct"/>
                  <w:vAlign w:val="center"/>
                </w:tcPr>
                <w:p>
                  <w:pPr>
                    <w:pStyle w:val="95"/>
                    <w:spacing w:line="360" w:lineRule="exact"/>
                    <w:ind w:firstLine="0"/>
                    <w:jc w:val="center"/>
                    <w:rPr>
                      <w:b/>
                      <w:bCs/>
                      <w:sz w:val="21"/>
                      <w:szCs w:val="21"/>
                      <w:u w:val="none"/>
                    </w:rPr>
                  </w:pPr>
                  <w:r>
                    <w:rPr>
                      <w:b/>
                      <w:bCs/>
                      <w:sz w:val="21"/>
                      <w:szCs w:val="21"/>
                      <w:u w:val="none"/>
                    </w:rPr>
                    <w:t>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92" w:type="pct"/>
                  <w:vAlign w:val="center"/>
                </w:tcPr>
                <w:p>
                  <w:pPr>
                    <w:pStyle w:val="95"/>
                    <w:spacing w:line="360" w:lineRule="exact"/>
                    <w:ind w:firstLine="0"/>
                    <w:jc w:val="center"/>
                    <w:rPr>
                      <w:sz w:val="21"/>
                      <w:szCs w:val="21"/>
                      <w:u w:val="none"/>
                    </w:rPr>
                  </w:pPr>
                  <w:r>
                    <w:rPr>
                      <w:sz w:val="21"/>
                      <w:szCs w:val="21"/>
                      <w:u w:val="none"/>
                    </w:rPr>
                    <w:t>1</w:t>
                  </w:r>
                </w:p>
              </w:tc>
              <w:tc>
                <w:tcPr>
                  <w:tcW w:w="982" w:type="pct"/>
                  <w:vAlign w:val="center"/>
                </w:tcPr>
                <w:p>
                  <w:pPr>
                    <w:spacing w:line="360" w:lineRule="exact"/>
                    <w:jc w:val="center"/>
                    <w:rPr>
                      <w:rFonts w:ascii="Times New Roman" w:hAnsi="Times New Roman" w:cs="Times New Roman"/>
                      <w:szCs w:val="21"/>
                      <w:u w:val="none"/>
                    </w:rPr>
                  </w:pPr>
                  <w:r>
                    <w:rPr>
                      <w:rFonts w:ascii="Times New Roman" w:hAnsi="Times New Roman" w:cs="Times New Roman"/>
                      <w:szCs w:val="21"/>
                      <w:u w:val="none"/>
                    </w:rPr>
                    <w:t>商品</w:t>
                  </w:r>
                  <w:r>
                    <w:rPr>
                      <w:rFonts w:ascii="Times New Roman" w:hAnsi="Times New Roman" w:cs="Times New Roman"/>
                      <w:b w:val="0"/>
                      <w:bCs w:val="0"/>
                      <w:szCs w:val="21"/>
                      <w:u w:val="none"/>
                    </w:rPr>
                    <w:t>混凝</w:t>
                  </w:r>
                  <w:r>
                    <w:rPr>
                      <w:rFonts w:ascii="Times New Roman" w:hAnsi="Times New Roman" w:cs="Times New Roman"/>
                      <w:szCs w:val="21"/>
                      <w:u w:val="none"/>
                    </w:rPr>
                    <w:t>土</w:t>
                  </w:r>
                </w:p>
              </w:tc>
              <w:tc>
                <w:tcPr>
                  <w:tcW w:w="864" w:type="pct"/>
                  <w:vAlign w:val="center"/>
                </w:tcPr>
                <w:p>
                  <w:pPr>
                    <w:pStyle w:val="95"/>
                    <w:spacing w:line="360" w:lineRule="exact"/>
                    <w:ind w:firstLine="0"/>
                    <w:jc w:val="center"/>
                    <w:rPr>
                      <w:sz w:val="21"/>
                      <w:szCs w:val="21"/>
                      <w:u w:val="none"/>
                    </w:rPr>
                  </w:pPr>
                  <w:r>
                    <w:rPr>
                      <w:sz w:val="21"/>
                      <w:szCs w:val="21"/>
                      <w:u w:val="none"/>
                    </w:rPr>
                    <w:t>万m</w:t>
                  </w:r>
                  <w:r>
                    <w:rPr>
                      <w:sz w:val="21"/>
                      <w:szCs w:val="21"/>
                      <w:u w:val="none"/>
                      <w:vertAlign w:val="superscript"/>
                    </w:rPr>
                    <w:t>3</w:t>
                  </w:r>
                  <w:r>
                    <w:rPr>
                      <w:sz w:val="21"/>
                      <w:szCs w:val="21"/>
                      <w:u w:val="none"/>
                    </w:rPr>
                    <w:t>/年</w:t>
                  </w:r>
                </w:p>
              </w:tc>
              <w:tc>
                <w:tcPr>
                  <w:tcW w:w="1329" w:type="pct"/>
                  <w:vAlign w:val="center"/>
                </w:tcPr>
                <w:p>
                  <w:pPr>
                    <w:pStyle w:val="95"/>
                    <w:spacing w:line="360" w:lineRule="exact"/>
                    <w:ind w:firstLine="0"/>
                    <w:jc w:val="center"/>
                    <w:rPr>
                      <w:rFonts w:hint="default" w:ascii="宋体" w:hAnsi="宋体" w:eastAsia="宋体" w:cs="宋体"/>
                      <w:sz w:val="21"/>
                      <w:szCs w:val="21"/>
                      <w:u w:val="none"/>
                      <w:vertAlign w:val="superscript"/>
                      <w:lang w:val="en-US" w:eastAsia="zh-CN"/>
                    </w:rPr>
                  </w:pPr>
                  <w:r>
                    <w:rPr>
                      <w:rFonts w:hint="eastAsia" w:cs="Times New Roman" w:eastAsiaTheme="minorEastAsia"/>
                      <w:b w:val="0"/>
                      <w:bCs w:val="0"/>
                      <w:color w:val="FF0000"/>
                      <w:kern w:val="2"/>
                      <w:sz w:val="21"/>
                      <w:szCs w:val="21"/>
                      <w:u w:val="single"/>
                      <w:lang w:val="en-US" w:eastAsia="zh-CN" w:bidi="ar-SA"/>
                    </w:rPr>
                    <w:t>30</w:t>
                  </w:r>
                </w:p>
              </w:tc>
              <w:tc>
                <w:tcPr>
                  <w:tcW w:w="1333" w:type="pct"/>
                  <w:vAlign w:val="center"/>
                </w:tcPr>
                <w:p>
                  <w:pPr>
                    <w:spacing w:line="360" w:lineRule="exact"/>
                    <w:jc w:val="center"/>
                    <w:rPr>
                      <w:rFonts w:ascii="Times New Roman" w:hAnsi="Times New Roman" w:cs="Times New Roman"/>
                      <w:szCs w:val="24"/>
                      <w:u w:val="none"/>
                    </w:rPr>
                  </w:pPr>
                  <w:r>
                    <w:rPr>
                      <w:rFonts w:ascii="Times New Roman" w:hAnsi="Times New Roman" w:cs="Times New Roman"/>
                      <w:u w:val="none"/>
                    </w:rPr>
                    <w:t>C10-C60，根据市场需求生产</w:t>
                  </w:r>
                </w:p>
              </w:tc>
            </w:tr>
          </w:tbl>
          <w:p>
            <w:pPr>
              <w:spacing w:line="360" w:lineRule="auto"/>
              <w:ind w:right="105" w:rightChars="50"/>
              <w:jc w:val="left"/>
              <w:rPr>
                <w:rFonts w:ascii="Times New Roman" w:hAnsi="Times New Roman" w:cs="Times New Roman"/>
                <w:b/>
                <w:color w:val="auto"/>
                <w:sz w:val="24"/>
                <w:u w:val="none"/>
              </w:rPr>
            </w:pPr>
            <w:r>
              <w:rPr>
                <w:rFonts w:ascii="Times New Roman" w:hAnsi="Times New Roman" w:cs="Times New Roman"/>
                <w:b/>
                <w:sz w:val="24"/>
                <w:u w:val="none"/>
              </w:rPr>
              <w:t>6</w:t>
            </w:r>
            <w:r>
              <w:rPr>
                <w:rFonts w:ascii="Times New Roman" w:hAnsi="Times New Roman" w:cs="Times New Roman"/>
                <w:b/>
                <w:color w:val="auto"/>
                <w:sz w:val="24"/>
                <w:u w:val="none"/>
              </w:rPr>
              <w:t>、平面布置</w:t>
            </w:r>
          </w:p>
          <w:p>
            <w:pPr>
              <w:spacing w:line="360" w:lineRule="auto"/>
              <w:ind w:firstLine="480" w:firstLineChars="200"/>
              <w:jc w:val="left"/>
              <w:rPr>
                <w:rFonts w:ascii="Times New Roman" w:hAnsi="Times New Roman" w:cs="Times New Roman"/>
                <w:color w:val="auto"/>
                <w:sz w:val="24"/>
                <w:u w:val="none"/>
              </w:rPr>
            </w:pPr>
            <w:r>
              <w:rPr>
                <w:rFonts w:ascii="Times New Roman" w:hAnsi="Times New Roman" w:cs="Times New Roman"/>
                <w:color w:val="0000FF"/>
                <w:sz w:val="24"/>
                <w:u w:val="none"/>
              </w:rPr>
              <w:t>项目由生产车间</w:t>
            </w:r>
            <w:r>
              <w:rPr>
                <w:rFonts w:hint="eastAsia" w:ascii="Times New Roman" w:hAnsi="Times New Roman" w:cs="Times New Roman"/>
                <w:color w:val="0000FF"/>
                <w:sz w:val="24"/>
                <w:u w:val="none"/>
                <w:lang w:eastAsia="zh-CN"/>
              </w:rPr>
              <w:t>（</w:t>
            </w:r>
            <w:r>
              <w:rPr>
                <w:rFonts w:hint="eastAsia" w:ascii="Times New Roman" w:hAnsi="Times New Roman" w:cs="Times New Roman"/>
                <w:color w:val="0000FF"/>
                <w:sz w:val="24"/>
                <w:u w:val="none"/>
                <w:lang w:val="en-US" w:eastAsia="zh-CN"/>
              </w:rPr>
              <w:t>搅拌楼、筒仓区</w:t>
            </w:r>
            <w:r>
              <w:rPr>
                <w:rFonts w:hint="eastAsia" w:ascii="Times New Roman" w:hAnsi="Times New Roman" w:cs="Times New Roman"/>
                <w:color w:val="0000FF"/>
                <w:sz w:val="24"/>
                <w:u w:val="none"/>
                <w:lang w:eastAsia="zh-CN"/>
              </w:rPr>
              <w:t>）</w:t>
            </w:r>
            <w:r>
              <w:rPr>
                <w:rFonts w:ascii="Times New Roman" w:hAnsi="Times New Roman" w:cs="Times New Roman"/>
                <w:color w:val="0000FF"/>
                <w:sz w:val="24"/>
                <w:u w:val="none"/>
              </w:rPr>
              <w:t>、砂石料场、综合楼、集砂区、</w:t>
            </w:r>
            <w:r>
              <w:rPr>
                <w:rFonts w:hint="eastAsia" w:ascii="Times New Roman" w:hAnsi="Times New Roman" w:cs="Times New Roman"/>
                <w:color w:val="0000FF"/>
                <w:sz w:val="24"/>
                <w:u w:val="none"/>
              </w:rPr>
              <w:t>二</w:t>
            </w:r>
            <w:r>
              <w:rPr>
                <w:rFonts w:ascii="Times New Roman" w:hAnsi="Times New Roman" w:cs="Times New Roman"/>
                <w:color w:val="0000FF"/>
                <w:sz w:val="24"/>
                <w:u w:val="none"/>
              </w:rPr>
              <w:t>级沉淀池及办公生活区组成。从总平面布置来看，厂区在</w:t>
            </w:r>
            <w:r>
              <w:rPr>
                <w:rFonts w:hint="eastAsia" w:ascii="Times New Roman" w:hAnsi="Times New Roman" w:cs="Times New Roman"/>
                <w:color w:val="0000FF"/>
                <w:sz w:val="24"/>
                <w:u w:val="none"/>
                <w:lang w:val="en-US" w:eastAsia="zh-CN"/>
              </w:rPr>
              <w:t>北</w:t>
            </w:r>
            <w:r>
              <w:rPr>
                <w:rFonts w:ascii="Times New Roman" w:hAnsi="Times New Roman" w:cs="Times New Roman"/>
                <w:color w:val="0000FF"/>
                <w:sz w:val="24"/>
                <w:u w:val="none"/>
              </w:rPr>
              <w:t>侧设置出入口，紧邻现有乡村公路，</w:t>
            </w:r>
            <w:r>
              <w:rPr>
                <w:rFonts w:hint="eastAsia" w:ascii="Times New Roman" w:hAnsi="Times New Roman" w:cs="Times New Roman"/>
                <w:color w:val="0000FF"/>
                <w:sz w:val="24"/>
                <w:u w:val="none"/>
                <w:lang w:val="en-US" w:eastAsia="zh-CN"/>
              </w:rPr>
              <w:t>距离西侧240国道70m，入口西侧为办公生活区，</w:t>
            </w:r>
            <w:r>
              <w:rPr>
                <w:rFonts w:ascii="Times New Roman" w:hAnsi="Times New Roman" w:cs="Times New Roman"/>
                <w:color w:val="0000FF"/>
                <w:sz w:val="24"/>
                <w:u w:val="none"/>
              </w:rPr>
              <w:t>出入口</w:t>
            </w:r>
            <w:r>
              <w:rPr>
                <w:rFonts w:hint="eastAsia" w:ascii="Times New Roman" w:hAnsi="Times New Roman" w:cs="Times New Roman"/>
                <w:color w:val="0000FF"/>
                <w:sz w:val="24"/>
                <w:u w:val="none"/>
                <w:lang w:val="en-US" w:eastAsia="zh-CN"/>
              </w:rPr>
              <w:t>东</w:t>
            </w:r>
            <w:r>
              <w:rPr>
                <w:rFonts w:ascii="Times New Roman" w:hAnsi="Times New Roman" w:cs="Times New Roman"/>
                <w:color w:val="0000FF"/>
                <w:sz w:val="24"/>
                <w:u w:val="none"/>
              </w:rPr>
              <w:t>侧设置初期雨水收集沉淀池；</w:t>
            </w:r>
            <w:r>
              <w:rPr>
                <w:rFonts w:hint="eastAsia" w:ascii="Times New Roman" w:hAnsi="Times New Roman" w:cs="Times New Roman"/>
                <w:color w:val="0000FF"/>
                <w:sz w:val="24"/>
                <w:u w:val="none"/>
                <w:lang w:val="en-US" w:eastAsia="zh-CN"/>
              </w:rPr>
              <w:t>厂区中部为生产车间（搅拌楼），厂区东侧为生产车间（筒仓区），厂区南侧为砂石料场。</w:t>
            </w:r>
            <w:r>
              <w:rPr>
                <w:rFonts w:ascii="Times New Roman" w:hAnsi="Times New Roman" w:cs="Times New Roman"/>
                <w:color w:val="0000FF"/>
                <w:sz w:val="24"/>
                <w:u w:val="none"/>
              </w:rPr>
              <w:t>生产区由</w:t>
            </w:r>
            <w:r>
              <w:rPr>
                <w:rFonts w:hint="eastAsia" w:ascii="Times New Roman" w:hAnsi="Times New Roman" w:cs="Times New Roman"/>
                <w:color w:val="0000FF"/>
                <w:sz w:val="24"/>
                <w:u w:val="none"/>
                <w:lang w:val="en-US" w:eastAsia="zh-CN"/>
              </w:rPr>
              <w:t>南向北</w:t>
            </w:r>
            <w:r>
              <w:rPr>
                <w:rFonts w:ascii="Times New Roman" w:hAnsi="Times New Roman" w:cs="Times New Roman"/>
                <w:color w:val="0000FF"/>
                <w:sz w:val="24"/>
                <w:u w:val="none"/>
              </w:rPr>
              <w:t>依次布置</w:t>
            </w:r>
            <w:r>
              <w:rPr>
                <w:rFonts w:hint="eastAsia" w:ascii="Times New Roman" w:hAnsi="Times New Roman" w:cs="Times New Roman"/>
                <w:color w:val="0000FF"/>
                <w:sz w:val="24"/>
                <w:u w:val="none"/>
                <w:lang w:val="en-US" w:eastAsia="zh-CN"/>
              </w:rPr>
              <w:t>嵌入式</w:t>
            </w:r>
            <w:r>
              <w:rPr>
                <w:rFonts w:ascii="Times New Roman" w:hAnsi="Times New Roman" w:cs="Times New Roman"/>
                <w:color w:val="0000FF"/>
                <w:sz w:val="24"/>
                <w:u w:val="none"/>
              </w:rPr>
              <w:t>洗车机、</w:t>
            </w:r>
            <w:r>
              <w:rPr>
                <w:rFonts w:hint="eastAsia" w:ascii="Times New Roman" w:hAnsi="Times New Roman" w:cs="Times New Roman"/>
                <w:color w:val="0000FF"/>
                <w:sz w:val="24"/>
                <w:u w:val="none"/>
              </w:rPr>
              <w:t>二</w:t>
            </w:r>
            <w:r>
              <w:rPr>
                <w:rFonts w:ascii="Times New Roman" w:hAnsi="Times New Roman" w:cs="Times New Roman"/>
                <w:color w:val="0000FF"/>
                <w:sz w:val="24"/>
                <w:u w:val="none"/>
              </w:rPr>
              <w:t>级沉淀池</w:t>
            </w:r>
            <w:r>
              <w:rPr>
                <w:rFonts w:hint="eastAsia" w:ascii="Times New Roman" w:hAnsi="Times New Roman" w:cs="Times New Roman"/>
                <w:color w:val="0000FF"/>
                <w:sz w:val="24"/>
                <w:u w:val="none"/>
                <w:lang w:eastAsia="zh-CN"/>
              </w:rPr>
              <w:t>（</w:t>
            </w:r>
            <w:r>
              <w:rPr>
                <w:rFonts w:ascii="Times New Roman" w:hAnsi="Times New Roman" w:cs="Times New Roman"/>
                <w:color w:val="0000FF"/>
                <w:sz w:val="24"/>
                <w:u w:val="none"/>
              </w:rPr>
              <w:t>集砂区</w:t>
            </w:r>
            <w:r>
              <w:rPr>
                <w:rFonts w:hint="eastAsia" w:ascii="Times New Roman" w:hAnsi="Times New Roman" w:cs="Times New Roman"/>
                <w:color w:val="0000FF"/>
                <w:sz w:val="24"/>
                <w:u w:val="none"/>
                <w:lang w:eastAsia="zh-CN"/>
              </w:rPr>
              <w:t>）、</w:t>
            </w:r>
            <w:r>
              <w:rPr>
                <w:rFonts w:ascii="Times New Roman" w:hAnsi="Times New Roman" w:cs="Times New Roman"/>
                <w:color w:val="0000FF"/>
                <w:sz w:val="24"/>
                <w:u w:val="none"/>
              </w:rPr>
              <w:t>生产车间</w:t>
            </w:r>
            <w:r>
              <w:rPr>
                <w:rFonts w:hint="eastAsia" w:ascii="Times New Roman" w:hAnsi="Times New Roman" w:cs="Times New Roman"/>
                <w:color w:val="0000FF"/>
                <w:sz w:val="24"/>
                <w:u w:val="none"/>
                <w:lang w:eastAsia="zh-CN"/>
              </w:rPr>
              <w:t>（</w:t>
            </w:r>
            <w:r>
              <w:rPr>
                <w:rFonts w:hint="eastAsia" w:ascii="Times New Roman" w:hAnsi="Times New Roman" w:cs="Times New Roman"/>
                <w:color w:val="0000FF"/>
                <w:sz w:val="24"/>
                <w:u w:val="none"/>
                <w:lang w:val="en-US" w:eastAsia="zh-CN"/>
              </w:rPr>
              <w:t>搅拌楼</w:t>
            </w:r>
            <w:r>
              <w:rPr>
                <w:rFonts w:hint="eastAsia" w:ascii="Times New Roman" w:hAnsi="Times New Roman" w:cs="Times New Roman"/>
                <w:color w:val="0000FF"/>
                <w:sz w:val="24"/>
                <w:u w:val="none"/>
                <w:lang w:eastAsia="zh-CN"/>
              </w:rPr>
              <w:t>）</w:t>
            </w:r>
            <w:r>
              <w:rPr>
                <w:rFonts w:ascii="Times New Roman" w:hAnsi="Times New Roman" w:cs="Times New Roman"/>
                <w:color w:val="0000FF"/>
                <w:sz w:val="24"/>
                <w:u w:val="none"/>
              </w:rPr>
              <w:t>；危废暂存间布置于综合楼内。</w:t>
            </w:r>
          </w:p>
          <w:p>
            <w:pPr>
              <w:spacing w:line="360" w:lineRule="auto"/>
              <w:ind w:firstLine="480" w:firstLineChars="200"/>
              <w:jc w:val="left"/>
              <w:rPr>
                <w:rFonts w:ascii="Times New Roman" w:hAnsi="Times New Roman" w:cs="Times New Roman"/>
                <w:color w:val="auto"/>
                <w:sz w:val="24"/>
                <w:u w:val="none"/>
              </w:rPr>
            </w:pPr>
            <w:r>
              <w:rPr>
                <w:rFonts w:ascii="Times New Roman" w:hAnsi="Times New Roman" w:cs="Times New Roman"/>
                <w:color w:val="auto"/>
                <w:sz w:val="24"/>
                <w:u w:val="none"/>
              </w:rPr>
              <w:t>厂区内分区明确，且各区域均有厂区道路相连，砂石料场及生产区紧邻设置，可满足生产流程的合理顺畅；</w:t>
            </w:r>
            <w:r>
              <w:rPr>
                <w:rFonts w:hint="eastAsia" w:ascii="Times New Roman" w:hAnsi="Times New Roman" w:cs="Times New Roman"/>
                <w:color w:val="auto"/>
                <w:sz w:val="24"/>
                <w:u w:val="none"/>
              </w:rPr>
              <w:t>二</w:t>
            </w:r>
            <w:r>
              <w:rPr>
                <w:rFonts w:ascii="Times New Roman" w:hAnsi="Times New Roman" w:cs="Times New Roman"/>
                <w:color w:val="auto"/>
                <w:sz w:val="24"/>
                <w:u w:val="none"/>
              </w:rPr>
              <w:t>级沉淀池及砂石分离设备位于生产区及砂石料场之间，能有效收集和处理生产过程中产生的废水并回用于生产；生产区位于厂区</w:t>
            </w:r>
            <w:r>
              <w:rPr>
                <w:rFonts w:hint="eastAsia" w:ascii="Times New Roman" w:hAnsi="Times New Roman" w:cs="Times New Roman"/>
                <w:color w:val="auto"/>
                <w:sz w:val="24"/>
                <w:u w:val="none"/>
                <w:lang w:val="en-US" w:eastAsia="zh-CN"/>
              </w:rPr>
              <w:t>中部</w:t>
            </w:r>
            <w:r>
              <w:rPr>
                <w:rFonts w:ascii="Times New Roman" w:hAnsi="Times New Roman" w:cs="Times New Roman"/>
                <w:color w:val="auto"/>
                <w:sz w:val="24"/>
                <w:u w:val="none"/>
              </w:rPr>
              <w:t>，可尽量减少设备及车辆噪声</w:t>
            </w:r>
            <w:r>
              <w:rPr>
                <w:rFonts w:hint="eastAsia" w:ascii="Times New Roman" w:hAnsi="Times New Roman" w:cs="Times New Roman"/>
                <w:color w:val="auto"/>
                <w:sz w:val="24"/>
                <w:u w:val="none"/>
                <w:lang w:val="en-US" w:eastAsia="zh-CN"/>
              </w:rPr>
              <w:t>及粉尘等</w:t>
            </w:r>
            <w:r>
              <w:rPr>
                <w:rFonts w:ascii="Times New Roman" w:hAnsi="Times New Roman" w:cs="Times New Roman"/>
                <w:color w:val="auto"/>
                <w:sz w:val="24"/>
                <w:u w:val="none"/>
              </w:rPr>
              <w:t>对</w:t>
            </w:r>
            <w:r>
              <w:rPr>
                <w:rFonts w:hint="eastAsia" w:ascii="Times New Roman" w:hAnsi="Times New Roman" w:cs="Times New Roman"/>
                <w:color w:val="auto"/>
                <w:sz w:val="24"/>
                <w:u w:val="none"/>
                <w:lang w:val="en-US" w:eastAsia="zh-CN"/>
              </w:rPr>
              <w:t>周边</w:t>
            </w:r>
            <w:r>
              <w:rPr>
                <w:rFonts w:ascii="Times New Roman" w:hAnsi="Times New Roman" w:cs="Times New Roman"/>
                <w:color w:val="auto"/>
                <w:sz w:val="24"/>
                <w:u w:val="none"/>
              </w:rPr>
              <w:t>居民的影响。项目</w:t>
            </w:r>
            <w:r>
              <w:rPr>
                <w:rFonts w:hint="eastAsia" w:ascii="Times New Roman" w:hAnsi="Times New Roman" w:cs="Times New Roman"/>
                <w:color w:val="auto"/>
                <w:sz w:val="24"/>
                <w:u w:val="none"/>
                <w:lang w:val="en-US" w:eastAsia="zh-CN"/>
              </w:rPr>
              <w:t>四周均为农田</w:t>
            </w:r>
            <w:r>
              <w:rPr>
                <w:rFonts w:ascii="Times New Roman" w:hAnsi="Times New Roman" w:cs="Times New Roman"/>
                <w:color w:val="auto"/>
                <w:sz w:val="24"/>
                <w:u w:val="none"/>
              </w:rPr>
              <w:t>，最近居民点距离厂区约</w:t>
            </w:r>
            <w:r>
              <w:rPr>
                <w:rFonts w:hint="eastAsia" w:ascii="Times New Roman" w:hAnsi="Times New Roman" w:cs="Times New Roman"/>
                <w:color w:val="auto"/>
                <w:sz w:val="24"/>
                <w:u w:val="none"/>
                <w:lang w:val="en-US" w:eastAsia="zh-CN"/>
              </w:rPr>
              <w:t>7</w:t>
            </w:r>
            <w:r>
              <w:rPr>
                <w:rFonts w:ascii="Times New Roman" w:hAnsi="Times New Roman" w:cs="Times New Roman"/>
                <w:color w:val="auto"/>
                <w:sz w:val="24"/>
                <w:u w:val="none"/>
              </w:rPr>
              <w:t>0m，生产期间废气对周边居民产生的生活影响较小。项目平面布局图见附图2。</w:t>
            </w:r>
          </w:p>
          <w:p>
            <w:pPr>
              <w:spacing w:line="360" w:lineRule="auto"/>
              <w:jc w:val="left"/>
              <w:rPr>
                <w:rFonts w:ascii="Times New Roman" w:hAnsi="Times New Roman" w:cs="Times New Roman"/>
                <w:b/>
                <w:sz w:val="24"/>
                <w:u w:val="none"/>
              </w:rPr>
            </w:pPr>
            <w:r>
              <w:rPr>
                <w:rFonts w:ascii="Times New Roman" w:hAnsi="Times New Roman" w:cs="Times New Roman"/>
                <w:b/>
                <w:sz w:val="24"/>
                <w:u w:val="none"/>
              </w:rPr>
              <w:t>7、给排水及公用工程</w:t>
            </w:r>
          </w:p>
          <w:p>
            <w:pPr>
              <w:spacing w:line="360" w:lineRule="auto"/>
              <w:ind w:firstLine="480" w:firstLineChars="200"/>
              <w:rPr>
                <w:rFonts w:ascii="Times New Roman" w:hAnsi="Times New Roman" w:cs="Times New Roman"/>
                <w:sz w:val="24"/>
                <w:highlight w:val="none"/>
                <w:u w:val="none"/>
              </w:rPr>
            </w:pPr>
            <w:r>
              <w:rPr>
                <w:rFonts w:ascii="Times New Roman" w:hAnsi="Times New Roman" w:cs="Times New Roman"/>
                <w:sz w:val="24"/>
                <w:highlight w:val="none"/>
                <w:u w:val="none"/>
              </w:rPr>
              <w:t>（1）给水工程</w:t>
            </w:r>
          </w:p>
          <w:p>
            <w:pPr>
              <w:spacing w:line="360" w:lineRule="auto"/>
              <w:ind w:firstLine="480" w:firstLineChars="200"/>
              <w:rPr>
                <w:rFonts w:ascii="Times New Roman" w:hAnsi="Times New Roman" w:cs="Times New Roman"/>
                <w:sz w:val="24"/>
                <w:highlight w:val="none"/>
                <w:u w:val="none"/>
              </w:rPr>
            </w:pPr>
            <w:r>
              <w:rPr>
                <w:rFonts w:ascii="Times New Roman" w:hAnsi="Times New Roman" w:cs="Times New Roman"/>
                <w:sz w:val="24"/>
                <w:highlight w:val="none"/>
                <w:u w:val="none"/>
              </w:rPr>
              <w:t>生活用水用城市自来水为供水水源，生产用水用城市自来水为供水水源，从市政给水环管上接入一根DN150mm的引入管，引入厂区作为厂区生活、生产、消防用水，在建筑红线内，经水表井后与厂区室外支管相连接。</w:t>
            </w:r>
          </w:p>
          <w:p>
            <w:pPr>
              <w:spacing w:line="360" w:lineRule="auto"/>
              <w:ind w:firstLine="480" w:firstLineChars="200"/>
              <w:rPr>
                <w:rFonts w:ascii="Times New Roman" w:hAnsi="Times New Roman" w:cs="Times New Roman"/>
                <w:sz w:val="24"/>
                <w:highlight w:val="none"/>
                <w:u w:val="none"/>
              </w:rPr>
            </w:pPr>
            <w:r>
              <w:rPr>
                <w:rFonts w:ascii="Times New Roman" w:hAnsi="Times New Roman" w:cs="Times New Roman"/>
                <w:sz w:val="24"/>
                <w:highlight w:val="none"/>
                <w:u w:val="none"/>
              </w:rPr>
              <w:t>本项目新鲜水用量为</w:t>
            </w:r>
            <w:r>
              <w:rPr>
                <w:rFonts w:hint="eastAsia" w:ascii="Times New Roman" w:hAnsi="Times New Roman" w:cs="Times New Roman"/>
                <w:color w:val="0000FF"/>
                <w:sz w:val="24"/>
                <w:highlight w:val="none"/>
                <w:u w:val="single"/>
                <w:lang w:val="en-US" w:eastAsia="zh-CN"/>
              </w:rPr>
              <w:t>52084.6</w:t>
            </w:r>
            <w:r>
              <w:rPr>
                <w:rFonts w:ascii="Times New Roman" w:hAnsi="Times New Roman" w:cs="Times New Roman"/>
                <w:color w:val="0000FF"/>
                <w:sz w:val="24"/>
                <w:highlight w:val="none"/>
                <w:u w:val="single"/>
              </w:rPr>
              <w:t>m</w:t>
            </w:r>
            <w:r>
              <w:rPr>
                <w:rFonts w:ascii="Times New Roman" w:hAnsi="Times New Roman" w:cs="Times New Roman"/>
                <w:color w:val="0000FF"/>
                <w:sz w:val="24"/>
                <w:highlight w:val="none"/>
                <w:u w:val="single"/>
                <w:vertAlign w:val="superscript"/>
              </w:rPr>
              <w:t>3</w:t>
            </w:r>
            <w:r>
              <w:rPr>
                <w:rFonts w:ascii="Times New Roman" w:hAnsi="Times New Roman" w:cs="Times New Roman"/>
                <w:color w:val="0000FF"/>
                <w:sz w:val="24"/>
                <w:highlight w:val="none"/>
                <w:u w:val="single"/>
              </w:rPr>
              <w:t>/a</w:t>
            </w:r>
            <w:r>
              <w:rPr>
                <w:rFonts w:hint="eastAsia" w:ascii="Times New Roman" w:hAnsi="Times New Roman" w:cs="Times New Roman"/>
                <w:color w:val="0000FF"/>
                <w:sz w:val="24"/>
                <w:highlight w:val="none"/>
                <w:u w:val="single"/>
                <w:lang w:eastAsia="zh-CN"/>
              </w:rPr>
              <w:t>（</w:t>
            </w:r>
            <w:r>
              <w:rPr>
                <w:rFonts w:hint="eastAsia" w:ascii="Times New Roman" w:hAnsi="Times New Roman" w:cs="Times New Roman"/>
                <w:color w:val="0000FF"/>
                <w:sz w:val="24"/>
                <w:highlight w:val="none"/>
                <w:u w:val="single"/>
                <w:lang w:val="en-US" w:eastAsia="zh-CN"/>
              </w:rPr>
              <w:t>260.42m</w:t>
            </w:r>
            <w:r>
              <w:rPr>
                <w:rFonts w:hint="eastAsia" w:ascii="Times New Roman" w:hAnsi="Times New Roman" w:cs="Times New Roman"/>
                <w:color w:val="0000FF"/>
                <w:sz w:val="24"/>
                <w:szCs w:val="22"/>
                <w:highlight w:val="none"/>
                <w:u w:val="single"/>
                <w:vertAlign w:val="superscript"/>
                <w:lang w:val="en-US" w:eastAsia="zh-CN"/>
              </w:rPr>
              <w:t>3</w:t>
            </w:r>
            <w:r>
              <w:rPr>
                <w:rFonts w:hint="eastAsia" w:ascii="Times New Roman" w:hAnsi="Times New Roman" w:cs="Times New Roman"/>
                <w:color w:val="0000FF"/>
                <w:sz w:val="24"/>
                <w:highlight w:val="none"/>
                <w:u w:val="single"/>
                <w:lang w:val="en-US" w:eastAsia="zh-CN"/>
              </w:rPr>
              <w:t>/d</w:t>
            </w:r>
            <w:r>
              <w:rPr>
                <w:rFonts w:hint="eastAsia" w:ascii="Times New Roman" w:hAnsi="Times New Roman" w:cs="Times New Roman"/>
                <w:color w:val="0000FF"/>
                <w:sz w:val="24"/>
                <w:highlight w:val="none"/>
                <w:u w:val="single"/>
                <w:lang w:eastAsia="zh-CN"/>
              </w:rPr>
              <w:t>）</w:t>
            </w:r>
            <w:r>
              <w:rPr>
                <w:rFonts w:ascii="Times New Roman" w:hAnsi="Times New Roman" w:cs="Times New Roman"/>
                <w:sz w:val="24"/>
                <w:highlight w:val="none"/>
                <w:u w:val="none"/>
              </w:rPr>
              <w:t>，包括生产、生活用水。生产用水包括产品配置用水、车辆清洗用水、设备冲洗用水、地面冲洗用水、厂区降尘用水、</w:t>
            </w:r>
            <w:r>
              <w:rPr>
                <w:rFonts w:hint="eastAsia" w:ascii="Times New Roman" w:hAnsi="Times New Roman" w:cs="Times New Roman"/>
                <w:color w:val="0000FF"/>
                <w:sz w:val="24"/>
                <w:highlight w:val="none"/>
                <w:u w:val="none"/>
                <w:lang w:val="en-US" w:eastAsia="zh-CN"/>
              </w:rPr>
              <w:t>实验室用水、</w:t>
            </w:r>
            <w:r>
              <w:rPr>
                <w:rFonts w:ascii="Times New Roman" w:hAnsi="Times New Roman" w:cs="Times New Roman"/>
                <w:sz w:val="24"/>
                <w:highlight w:val="none"/>
                <w:u w:val="none"/>
              </w:rPr>
              <w:t>生活用水。</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1）产品配置用水：根据建设方提供资料，商品混凝土配料用水量为160kg/m</w:t>
            </w:r>
            <w:r>
              <w:rPr>
                <w:rFonts w:ascii="Times New Roman" w:hAnsi="Times New Roman" w:cs="Times New Roman"/>
                <w:sz w:val="24"/>
                <w:u w:val="none"/>
                <w:vertAlign w:val="superscript"/>
              </w:rPr>
              <w:t>3</w:t>
            </w:r>
            <w:r>
              <w:rPr>
                <w:rFonts w:ascii="Times New Roman" w:hAnsi="Times New Roman" w:cs="Times New Roman"/>
                <w:sz w:val="24"/>
                <w:u w:val="none"/>
              </w:rPr>
              <w:t>混凝土，</w:t>
            </w:r>
            <w:r>
              <w:rPr>
                <w:rFonts w:ascii="Times New Roman" w:hAnsi="Times New Roman" w:cs="Times New Roman"/>
                <w:color w:val="FF0000"/>
                <w:sz w:val="24"/>
                <w:u w:val="single"/>
              </w:rPr>
              <w:t>本项目商品混凝土为</w:t>
            </w:r>
            <w:r>
              <w:rPr>
                <w:rFonts w:hint="eastAsia" w:ascii="Times New Roman" w:hAnsi="Times New Roman" w:cs="Times New Roman"/>
                <w:color w:val="FF0000"/>
                <w:sz w:val="24"/>
                <w:u w:val="single"/>
                <w:lang w:val="en-US" w:eastAsia="zh-CN"/>
              </w:rPr>
              <w:t>30</w:t>
            </w:r>
            <w:r>
              <w:rPr>
                <w:rFonts w:ascii="Times New Roman" w:hAnsi="Times New Roman" w:cs="Times New Roman"/>
                <w:color w:val="FF0000"/>
                <w:sz w:val="24"/>
                <w:u w:val="single"/>
              </w:rPr>
              <w:t>万m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，故商品混凝土</w:t>
            </w:r>
            <w:r>
              <w:rPr>
                <w:rFonts w:hint="eastAsia" w:ascii="Times New Roman" w:hAnsi="Times New Roman" w:cs="Times New Roman"/>
                <w:color w:val="FF0000"/>
                <w:sz w:val="24"/>
                <w:u w:val="single"/>
                <w:lang w:val="en-US" w:eastAsia="zh-CN"/>
              </w:rPr>
              <w:t>配料用水</w:t>
            </w:r>
            <w:r>
              <w:rPr>
                <w:rFonts w:ascii="Times New Roman" w:hAnsi="Times New Roman" w:cs="Times New Roman"/>
                <w:color w:val="FF0000"/>
                <w:sz w:val="24"/>
                <w:u w:val="single"/>
              </w:rPr>
              <w:t>为</w:t>
            </w:r>
            <w:r>
              <w:rPr>
                <w:rFonts w:hint="eastAsia" w:ascii="Times New Roman" w:hAnsi="Times New Roman" w:cs="Times New Roman"/>
                <w:color w:val="FF0000"/>
                <w:sz w:val="24"/>
                <w:u w:val="single"/>
                <w:lang w:val="en-US" w:eastAsia="zh-CN"/>
              </w:rPr>
              <w:t>48</w:t>
            </w:r>
            <w:r>
              <w:rPr>
                <w:rFonts w:ascii="Times New Roman" w:hAnsi="Times New Roman" w:cs="Times New Roman"/>
                <w:color w:val="FF0000"/>
                <w:sz w:val="24"/>
                <w:u w:val="single"/>
              </w:rPr>
              <w:t>000t/a（</w:t>
            </w:r>
            <w:r>
              <w:rPr>
                <w:rFonts w:hint="eastAsia" w:ascii="Times New Roman" w:hAnsi="Times New Roman" w:cs="Times New Roman"/>
                <w:color w:val="FF0000"/>
                <w:sz w:val="24"/>
                <w:u w:val="single"/>
                <w:lang w:val="en-US" w:eastAsia="zh-CN"/>
              </w:rPr>
              <w:t>24</w:t>
            </w:r>
            <w:r>
              <w:rPr>
                <w:rFonts w:ascii="Times New Roman" w:hAnsi="Times New Roman" w:cs="Times New Roman"/>
                <w:color w:val="FF0000"/>
                <w:sz w:val="24"/>
                <w:u w:val="single"/>
              </w:rPr>
              <w:t>0t/d）。</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2）车辆清洗用水：</w:t>
            </w:r>
            <w:r>
              <w:rPr>
                <w:rFonts w:ascii="Times New Roman" w:hAnsi="Times New Roman" w:cs="Times New Roman"/>
                <w:color w:val="FF0000"/>
                <w:sz w:val="24"/>
                <w:u w:val="single"/>
              </w:rPr>
              <w:t>本项目商品混凝土为30万m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，混凝土搅拌车单车一次运输量最大为12立方，则每年约需运输25000辆·次，即</w:t>
            </w:r>
            <w:r>
              <w:rPr>
                <w:rFonts w:hint="eastAsia" w:ascii="Times New Roman" w:hAnsi="Times New Roman" w:cs="Times New Roman"/>
                <w:color w:val="FF0000"/>
                <w:sz w:val="24"/>
                <w:u w:val="single"/>
                <w:lang w:val="en-US" w:eastAsia="zh-CN"/>
              </w:rPr>
              <w:t>125</w:t>
            </w:r>
            <w:r>
              <w:rPr>
                <w:rFonts w:ascii="Times New Roman" w:hAnsi="Times New Roman" w:cs="Times New Roman"/>
                <w:color w:val="FF0000"/>
                <w:sz w:val="24"/>
                <w:u w:val="single"/>
              </w:rPr>
              <w:t>辆·次/d（年营运</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00d）。运输车辆每次运输均需进行冲洗，根据《建筑给排水设计规范》（GB50015-2003）可知，本项目车辆冲洗水量取值80L/辆·次，冲洗水用量为</w:t>
            </w:r>
            <w:r>
              <w:rPr>
                <w:rFonts w:hint="eastAsia" w:ascii="Times New Roman" w:hAnsi="Times New Roman" w:cs="Times New Roman"/>
                <w:color w:val="FF0000"/>
                <w:sz w:val="24"/>
                <w:u w:val="single"/>
                <w:lang w:val="en-US" w:eastAsia="zh-CN"/>
              </w:rPr>
              <w:t>10</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/d，2000m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/a，经沉淀后回用于生产，新鲜水补充量为</w:t>
            </w:r>
            <w:r>
              <w:rPr>
                <w:rFonts w:hint="eastAsia" w:ascii="Times New Roman" w:hAnsi="Times New Roman" w:cs="Times New Roman"/>
                <w:color w:val="FF0000"/>
                <w:sz w:val="24"/>
                <w:u w:val="single"/>
                <w:lang w:val="en-US" w:eastAsia="zh-CN"/>
              </w:rPr>
              <w:t>1</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/d，200m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3）设备冲洗用水：</w:t>
            </w:r>
            <w:r>
              <w:rPr>
                <w:rFonts w:ascii="Times New Roman" w:hAnsi="Times New Roman" w:cs="Times New Roman"/>
                <w:color w:val="FF0000"/>
                <w:sz w:val="24"/>
                <w:u w:val="single"/>
              </w:rPr>
              <w:t>根据设备设计参数，生产线搅拌机在每天暂停生产时应进行清洗，用水量为2.2m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/d条生产线，故设备冲洗水量为</w:t>
            </w:r>
            <w:r>
              <w:rPr>
                <w:rFonts w:hint="eastAsia" w:ascii="Times New Roman" w:hAnsi="Times New Roman" w:cs="Times New Roman"/>
                <w:color w:val="FF0000"/>
                <w:sz w:val="24"/>
                <w:u w:val="single"/>
                <w:lang w:val="en-US" w:eastAsia="zh-CN"/>
              </w:rPr>
              <w:t>2.2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44</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/a（一年以</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00天计），经沉淀后回用于生产，新鲜水补充量为0.</w:t>
            </w:r>
            <w:r>
              <w:rPr>
                <w:rFonts w:hint="eastAsia" w:ascii="Times New Roman" w:hAnsi="Times New Roman" w:cs="Times New Roman"/>
                <w:color w:val="FF0000"/>
                <w:sz w:val="24"/>
                <w:u w:val="single"/>
                <w:lang w:val="en-US" w:eastAsia="zh-CN"/>
              </w:rPr>
              <w:t>22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44</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p>
          <w:p>
            <w:pPr>
              <w:spacing w:line="360" w:lineRule="auto"/>
              <w:ind w:firstLine="480" w:firstLineChars="200"/>
              <w:rPr>
                <w:rFonts w:ascii="Times New Roman" w:hAnsi="Times New Roman" w:cs="Times New Roman"/>
                <w:color w:val="FF0000"/>
                <w:sz w:val="24"/>
                <w:highlight w:val="none"/>
                <w:u w:val="single"/>
              </w:rPr>
            </w:pPr>
            <w:r>
              <w:rPr>
                <w:rFonts w:ascii="Times New Roman" w:hAnsi="Times New Roman" w:cs="Times New Roman"/>
                <w:sz w:val="24"/>
                <w:highlight w:val="none"/>
                <w:u w:val="none"/>
              </w:rPr>
              <w:t>4）地面冲洗用水：</w:t>
            </w:r>
            <w:r>
              <w:rPr>
                <w:rFonts w:ascii="Times New Roman" w:hAnsi="Times New Roman" w:cs="Times New Roman"/>
                <w:color w:val="FF0000"/>
                <w:sz w:val="24"/>
                <w:highlight w:val="none"/>
                <w:u w:val="single"/>
              </w:rPr>
              <w:t>本项目生产车间地面每天冲洗1次，按2L/m</w:t>
            </w:r>
            <w:r>
              <w:rPr>
                <w:rFonts w:ascii="Times New Roman" w:hAnsi="Times New Roman" w:cs="Times New Roman"/>
                <w:color w:val="FF0000"/>
                <w:sz w:val="24"/>
                <w:highlight w:val="none"/>
                <w:u w:val="single"/>
                <w:vertAlign w:val="superscript"/>
              </w:rPr>
              <w:t>2</w:t>
            </w:r>
            <w:r>
              <w:rPr>
                <w:rFonts w:ascii="Times New Roman" w:hAnsi="Times New Roman" w:cs="Times New Roman"/>
                <w:color w:val="FF0000"/>
                <w:sz w:val="24"/>
                <w:highlight w:val="none"/>
                <w:u w:val="single"/>
              </w:rPr>
              <w:t>计，</w:t>
            </w:r>
            <w:r>
              <w:rPr>
                <w:rFonts w:hint="eastAsia" w:ascii="Times New Roman" w:hAnsi="Times New Roman" w:cs="Times New Roman"/>
                <w:color w:val="FF0000"/>
                <w:sz w:val="24"/>
                <w:highlight w:val="none"/>
                <w:u w:val="single"/>
                <w:lang w:val="en-US" w:eastAsia="zh-CN"/>
              </w:rPr>
              <w:t>生产车间</w:t>
            </w:r>
            <w:r>
              <w:rPr>
                <w:rFonts w:ascii="Times New Roman" w:hAnsi="Times New Roman" w:cs="Times New Roman"/>
                <w:color w:val="FF0000"/>
                <w:sz w:val="24"/>
                <w:highlight w:val="none"/>
                <w:u w:val="single"/>
              </w:rPr>
              <w:t>面积为777.36m</w:t>
            </w:r>
            <w:r>
              <w:rPr>
                <w:rFonts w:ascii="Times New Roman" w:hAnsi="Times New Roman" w:cs="Times New Roman"/>
                <w:color w:val="FF0000"/>
                <w:sz w:val="24"/>
                <w:highlight w:val="none"/>
                <w:u w:val="single"/>
                <w:vertAlign w:val="superscript"/>
              </w:rPr>
              <w:t>2</w:t>
            </w:r>
            <w:r>
              <w:rPr>
                <w:rFonts w:ascii="Times New Roman" w:hAnsi="Times New Roman" w:cs="Times New Roman"/>
                <w:color w:val="FF0000"/>
                <w:sz w:val="24"/>
                <w:highlight w:val="none"/>
                <w:u w:val="single"/>
              </w:rPr>
              <w:t>，故冲洗水量约为1.55m</w:t>
            </w:r>
            <w:r>
              <w:rPr>
                <w:rFonts w:ascii="Times New Roman" w:hAnsi="Times New Roman" w:cs="Times New Roman"/>
                <w:color w:val="FF0000"/>
                <w:sz w:val="24"/>
                <w:highlight w:val="none"/>
                <w:u w:val="single"/>
                <w:vertAlign w:val="superscript"/>
              </w:rPr>
              <w:t>3</w:t>
            </w:r>
            <w:r>
              <w:rPr>
                <w:rFonts w:ascii="Times New Roman" w:hAnsi="Times New Roman" w:cs="Times New Roman"/>
                <w:color w:val="FF0000"/>
                <w:sz w:val="24"/>
                <w:highlight w:val="none"/>
                <w:u w:val="single"/>
              </w:rPr>
              <w:t>/d（</w:t>
            </w:r>
            <w:r>
              <w:rPr>
                <w:rFonts w:hint="eastAsia" w:ascii="Times New Roman" w:hAnsi="Times New Roman" w:cs="Times New Roman"/>
                <w:color w:val="FF0000"/>
                <w:sz w:val="24"/>
                <w:highlight w:val="none"/>
                <w:u w:val="single"/>
                <w:lang w:val="en-US" w:eastAsia="zh-CN"/>
              </w:rPr>
              <w:t>310</w:t>
            </w:r>
            <w:r>
              <w:rPr>
                <w:rFonts w:ascii="Times New Roman" w:hAnsi="Times New Roman" w:cs="Times New Roman"/>
                <w:color w:val="FF0000"/>
                <w:sz w:val="24"/>
                <w:highlight w:val="none"/>
                <w:u w:val="single"/>
              </w:rPr>
              <w:t>m</w:t>
            </w:r>
            <w:r>
              <w:rPr>
                <w:rFonts w:ascii="Times New Roman" w:hAnsi="Times New Roman" w:cs="Times New Roman"/>
                <w:color w:val="FF0000"/>
                <w:sz w:val="24"/>
                <w:highlight w:val="none"/>
                <w:u w:val="single"/>
                <w:vertAlign w:val="superscript"/>
              </w:rPr>
              <w:t>3</w:t>
            </w:r>
            <w:r>
              <w:rPr>
                <w:rFonts w:ascii="Times New Roman" w:hAnsi="Times New Roman" w:cs="Times New Roman"/>
                <w:color w:val="FF0000"/>
                <w:sz w:val="24"/>
                <w:highlight w:val="none"/>
                <w:u w:val="single"/>
              </w:rPr>
              <w:t>/a）。</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5）厂区降尘用水：</w:t>
            </w:r>
            <w:r>
              <w:rPr>
                <w:rFonts w:ascii="Times New Roman" w:hAnsi="Times New Roman" w:cs="Times New Roman"/>
                <w:color w:val="FF0000"/>
                <w:sz w:val="24"/>
                <w:u w:val="single"/>
              </w:rPr>
              <w:t>项目砂石料场、生产车间以及厂区道路需要定期洒水降尘，用水量约为8m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16</w:t>
            </w:r>
            <w:r>
              <w:rPr>
                <w:rFonts w:ascii="Times New Roman" w:hAnsi="Times New Roman" w:cs="Times New Roman"/>
                <w:color w:val="FF0000"/>
                <w:sz w:val="24"/>
                <w:u w:val="single"/>
              </w:rPr>
              <w:t>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/a）。该部分用水蒸发消耗，不外排。</w:t>
            </w:r>
          </w:p>
          <w:p>
            <w:pPr>
              <w:spacing w:line="360" w:lineRule="auto"/>
              <w:ind w:firstLine="480" w:firstLineChars="200"/>
              <w:rPr>
                <w:rFonts w:hint="default" w:ascii="Times New Roman" w:hAnsi="Times New Roman" w:cs="Times New Roman" w:eastAsiaTheme="minorEastAsia"/>
                <w:color w:val="0000FF"/>
                <w:sz w:val="24"/>
                <w:u w:val="none"/>
                <w:lang w:val="en-US" w:eastAsia="zh-CN"/>
              </w:rPr>
            </w:pPr>
            <w:r>
              <w:rPr>
                <w:rFonts w:hint="eastAsia" w:ascii="Times New Roman" w:hAnsi="Times New Roman" w:cs="Times New Roman"/>
                <w:color w:val="0000FF"/>
                <w:sz w:val="24"/>
                <w:u w:val="none"/>
                <w:lang w:val="en-US" w:eastAsia="zh-CN"/>
              </w:rPr>
              <w:t>6）实验室用水：</w:t>
            </w:r>
          </w:p>
          <w:p>
            <w:pPr>
              <w:spacing w:line="360" w:lineRule="auto"/>
              <w:ind w:firstLine="480" w:firstLineChars="200"/>
              <w:rPr>
                <w:rFonts w:hint="eastAsia" w:ascii="Times New Roman" w:hAnsi="Times New Roman" w:cs="Times New Roman"/>
                <w:color w:val="0000FF"/>
                <w:sz w:val="24"/>
                <w:u w:val="none"/>
                <w:lang w:val="en-US" w:eastAsia="zh-CN"/>
              </w:rPr>
            </w:pPr>
            <w:r>
              <w:rPr>
                <w:rFonts w:hint="eastAsia" w:ascii="Times New Roman" w:hAnsi="Times New Roman" w:cs="Times New Roman"/>
                <w:color w:val="0000FF"/>
                <w:sz w:val="24"/>
                <w:u w:val="none"/>
                <w:lang w:val="en-US" w:eastAsia="zh-CN"/>
              </w:rPr>
              <w:t>本项目新建实验室，主要对产品的和易性、强度和耐久性进行试验，试验过程中根据不同的检测指标需要用到一定量的水。根据同类型项目类比，本项目实验室用水量约0.05</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d（10</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），废水排放系数按0.8计，则废水产生量约0.04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d（8</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）。实验室废水性质与设备及车辆冲洗水相似，但SS浓度远低于冲洗废水，实验室废水可用于厂区洒水抑尘，不外排。</w:t>
            </w:r>
          </w:p>
          <w:p>
            <w:pPr>
              <w:spacing w:line="360" w:lineRule="auto"/>
              <w:ind w:firstLine="480" w:firstLineChars="200"/>
              <w:rPr>
                <w:rFonts w:ascii="Times New Roman" w:hAnsi="Times New Roman" w:cs="Times New Roman"/>
                <w:sz w:val="24"/>
                <w:u w:val="none"/>
              </w:rPr>
            </w:pPr>
            <w:r>
              <w:rPr>
                <w:rFonts w:hint="eastAsia" w:ascii="Times New Roman" w:hAnsi="Times New Roman" w:cs="Times New Roman"/>
                <w:sz w:val="24"/>
                <w:u w:val="none"/>
                <w:lang w:val="en-US" w:eastAsia="zh-CN"/>
              </w:rPr>
              <w:t>7</w:t>
            </w:r>
            <w:r>
              <w:rPr>
                <w:rFonts w:ascii="Times New Roman" w:hAnsi="Times New Roman" w:cs="Times New Roman"/>
                <w:sz w:val="24"/>
                <w:u w:val="none"/>
              </w:rPr>
              <w:t>）生活用水：根据《湖南省用水定额》（DB43/T388-2020）中相关标准，不在厂区住宿人员生活用水平均按90L/人·天计，住宿人员生活用水平均按145L/人·天计，本项目劳动定员为</w:t>
            </w:r>
            <w:r>
              <w:rPr>
                <w:rFonts w:hint="eastAsia" w:ascii="Times New Roman" w:hAnsi="Times New Roman" w:cs="Times New Roman"/>
                <w:sz w:val="24"/>
                <w:u w:val="none"/>
                <w:lang w:val="en-US" w:eastAsia="zh-CN"/>
              </w:rPr>
              <w:t>22</w:t>
            </w:r>
            <w:r>
              <w:rPr>
                <w:rFonts w:ascii="Times New Roman" w:hAnsi="Times New Roman" w:cs="Times New Roman"/>
                <w:sz w:val="24"/>
                <w:u w:val="none"/>
              </w:rPr>
              <w:t>人</w:t>
            </w:r>
            <w:r>
              <w:rPr>
                <w:rFonts w:hint="eastAsia" w:ascii="Times New Roman" w:hAnsi="Times New Roman" w:cs="Times New Roman"/>
                <w:sz w:val="24"/>
                <w:u w:val="none"/>
                <w:lang w:eastAsia="zh-CN"/>
              </w:rPr>
              <w:t>，均在厂区住宿</w:t>
            </w:r>
            <w:r>
              <w:rPr>
                <w:rFonts w:ascii="Times New Roman" w:hAnsi="Times New Roman" w:cs="Times New Roman"/>
                <w:sz w:val="24"/>
                <w:u w:val="none"/>
              </w:rPr>
              <w:t>，则本项目生活用水量为</w:t>
            </w:r>
            <w:r>
              <w:rPr>
                <w:rFonts w:hint="eastAsia" w:ascii="Times New Roman" w:hAnsi="Times New Roman" w:cs="Times New Roman"/>
                <w:color w:val="FF0000"/>
                <w:sz w:val="24"/>
                <w:u w:val="single"/>
                <w:lang w:val="en-US" w:eastAsia="zh-CN"/>
              </w:rPr>
              <w:t>3.19</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638</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p>
          <w:p>
            <w:pPr>
              <w:shd w:val="clea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（2）排水工程</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本项目排水采用雨水分流，初期雨水经收集后用于厂区降尘洒水，项目初期雨水与正常外排雨水的转换措施为在初期雨水收集沉淀池处设置截留阀，雨后15min关闭截留阀，清净雨水经周边水渠进入G240雨水管网。生产废水经</w:t>
            </w:r>
            <w:r>
              <w:rPr>
                <w:rFonts w:hint="eastAsia" w:ascii="Times New Roman" w:hAnsi="Times New Roman" w:cs="Times New Roman"/>
                <w:sz w:val="24"/>
                <w:u w:val="none"/>
              </w:rPr>
              <w:t>二</w:t>
            </w:r>
            <w:r>
              <w:rPr>
                <w:rFonts w:ascii="Times New Roman" w:hAnsi="Times New Roman" w:cs="Times New Roman"/>
                <w:sz w:val="24"/>
                <w:u w:val="none"/>
              </w:rPr>
              <w:t>级沉淀池沉淀后回用于生产，生活污水经化粪池处理后用于周边</w:t>
            </w:r>
            <w:r>
              <w:rPr>
                <w:rFonts w:hint="eastAsia" w:ascii="Times New Roman" w:hAnsi="Times New Roman" w:cs="Times New Roman"/>
                <w:sz w:val="24"/>
                <w:u w:val="none"/>
                <w:lang w:eastAsia="zh-CN"/>
              </w:rPr>
              <w:t>耕地</w:t>
            </w:r>
            <w:r>
              <w:rPr>
                <w:rFonts w:ascii="Times New Roman" w:hAnsi="Times New Roman" w:cs="Times New Roman"/>
                <w:sz w:val="24"/>
                <w:u w:val="none"/>
              </w:rPr>
              <w:t>施肥。</w:t>
            </w:r>
          </w:p>
          <w:p>
            <w:pPr>
              <w:adjustRightInd w:val="0"/>
              <w:spacing w:line="360" w:lineRule="auto"/>
              <w:ind w:firstLine="480" w:firstLineChars="200"/>
              <w:rPr>
                <w:rFonts w:ascii="Times New Roman" w:hAnsi="Times New Roman" w:cs="Times New Roman"/>
                <w:sz w:val="24"/>
                <w:u w:val="none"/>
              </w:rPr>
            </w:pPr>
            <w:r>
              <w:rPr>
                <w:rFonts w:ascii="宋体" w:hAnsi="Times New Roman" w:eastAsia="宋体" w:cs="Times New Roman"/>
                <w:sz w:val="24"/>
                <w:u w:val="none"/>
              </w:rPr>
              <w:t>①</w:t>
            </w:r>
            <w:r>
              <w:rPr>
                <w:rFonts w:ascii="Times New Roman" w:hAnsi="Times New Roman" w:cs="Times New Roman"/>
                <w:sz w:val="24"/>
                <w:u w:val="none"/>
              </w:rPr>
              <w:t>车辆清洗水：</w:t>
            </w:r>
            <w:r>
              <w:rPr>
                <w:rFonts w:ascii="Times New Roman" w:hAnsi="Times New Roman" w:cs="Times New Roman"/>
                <w:color w:val="FF0000"/>
                <w:sz w:val="24"/>
                <w:u w:val="single"/>
              </w:rPr>
              <w:t>本项目车辆冲洗水量为</w:t>
            </w:r>
            <w:r>
              <w:rPr>
                <w:rFonts w:hint="eastAsia" w:ascii="Times New Roman" w:hAnsi="Times New Roman" w:cs="Times New Roman"/>
                <w:color w:val="FF0000"/>
                <w:sz w:val="24"/>
                <w:u w:val="single"/>
                <w:lang w:val="en-US" w:eastAsia="zh-CN"/>
              </w:rPr>
              <w:t>1</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/a，排水按90%计算，则清洗废水产生量为</w:t>
            </w:r>
            <w:r>
              <w:rPr>
                <w:rFonts w:hint="eastAsia" w:ascii="Times New Roman" w:hAnsi="Times New Roman" w:cs="Times New Roman"/>
                <w:color w:val="FF0000"/>
                <w:sz w:val="24"/>
                <w:u w:val="single"/>
                <w:lang w:val="en-US" w:eastAsia="zh-CN"/>
              </w:rPr>
              <w:t>18</w:t>
            </w:r>
            <w:r>
              <w:rPr>
                <w:rFonts w:ascii="Times New Roman" w:hAnsi="Times New Roman" w:cs="Times New Roman"/>
                <w:color w:val="FF0000"/>
                <w:sz w:val="24"/>
                <w:u w:val="single"/>
              </w:rPr>
              <w:t>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9</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ascii="Times New Roman" w:hAnsi="Times New Roman" w:cs="Times New Roman"/>
                <w:sz w:val="24"/>
                <w:u w:val="none"/>
              </w:rPr>
              <w:t>清洗废水经</w:t>
            </w:r>
            <w:r>
              <w:rPr>
                <w:rFonts w:hint="eastAsia" w:ascii="Times New Roman" w:hAnsi="Times New Roman" w:cs="Times New Roman"/>
                <w:sz w:val="24"/>
                <w:u w:val="none"/>
              </w:rPr>
              <w:t>二</w:t>
            </w:r>
            <w:r>
              <w:rPr>
                <w:rFonts w:ascii="Times New Roman" w:hAnsi="Times New Roman" w:cs="Times New Roman"/>
                <w:sz w:val="24"/>
                <w:u w:val="none"/>
              </w:rPr>
              <w:t>级沉淀池自然沉淀后回用。</w:t>
            </w:r>
          </w:p>
          <w:p>
            <w:pPr>
              <w:spacing w:line="360" w:lineRule="auto"/>
              <w:ind w:firstLine="480" w:firstLineChars="200"/>
              <w:rPr>
                <w:rFonts w:ascii="Times New Roman" w:hAnsi="Times New Roman" w:cs="Times New Roman"/>
                <w:sz w:val="24"/>
                <w:u w:val="none"/>
              </w:rPr>
            </w:pPr>
            <w:r>
              <w:rPr>
                <w:rFonts w:ascii="宋体" w:hAnsi="Times New Roman" w:eastAsia="宋体" w:cs="Times New Roman"/>
                <w:sz w:val="24"/>
                <w:u w:val="none"/>
              </w:rPr>
              <w:t>②</w:t>
            </w:r>
            <w:r>
              <w:rPr>
                <w:rFonts w:ascii="Times New Roman" w:hAnsi="Times New Roman" w:cs="Times New Roman"/>
                <w:sz w:val="24"/>
                <w:u w:val="none"/>
              </w:rPr>
              <w:t>设备冲洗废水：</w:t>
            </w:r>
            <w:r>
              <w:rPr>
                <w:rFonts w:ascii="Times New Roman" w:hAnsi="Times New Roman" w:cs="Times New Roman"/>
                <w:color w:val="FF0000"/>
                <w:sz w:val="24"/>
                <w:u w:val="single"/>
              </w:rPr>
              <w:t>设备清洗用水量为</w:t>
            </w:r>
            <w:r>
              <w:rPr>
                <w:rFonts w:hint="eastAsia" w:ascii="Times New Roman" w:hAnsi="Times New Roman" w:cs="Times New Roman"/>
                <w:color w:val="FF0000"/>
                <w:sz w:val="24"/>
                <w:u w:val="single"/>
                <w:lang w:val="en-US" w:eastAsia="zh-CN"/>
              </w:rPr>
              <w:t>2.2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44</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/a（一年以</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00天计），排水按90%计算，则清洗废水产生量为</w:t>
            </w:r>
            <w:r>
              <w:rPr>
                <w:rFonts w:hint="eastAsia" w:ascii="Times New Roman" w:hAnsi="Times New Roman" w:cs="Times New Roman"/>
                <w:color w:val="FF0000"/>
                <w:sz w:val="24"/>
                <w:u w:val="single"/>
                <w:lang w:val="en-US" w:eastAsia="zh-CN"/>
              </w:rPr>
              <w:t>396</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1.98</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/d），冲洗废水经</w:t>
            </w:r>
            <w:r>
              <w:rPr>
                <w:rFonts w:hint="eastAsia" w:ascii="Times New Roman" w:hAnsi="Times New Roman" w:cs="Times New Roman"/>
                <w:color w:val="FF0000"/>
                <w:sz w:val="24"/>
                <w:u w:val="single"/>
              </w:rPr>
              <w:t>二</w:t>
            </w:r>
            <w:r>
              <w:rPr>
                <w:rFonts w:ascii="Times New Roman" w:hAnsi="Times New Roman" w:cs="Times New Roman"/>
                <w:color w:val="FF0000"/>
                <w:sz w:val="24"/>
                <w:u w:val="single"/>
              </w:rPr>
              <w:t>级沉淀池自然沉淀后回用。</w:t>
            </w:r>
          </w:p>
          <w:p>
            <w:pPr>
              <w:pStyle w:val="59"/>
              <w:spacing w:line="360" w:lineRule="auto"/>
              <w:ind w:firstLine="480"/>
              <w:rPr>
                <w:rFonts w:ascii="Times New Roman" w:hAnsi="Times New Roman" w:cs="Times New Roman"/>
                <w:sz w:val="24"/>
                <w:u w:val="none"/>
              </w:rPr>
            </w:pPr>
            <w:r>
              <w:rPr>
                <w:rFonts w:ascii="宋体" w:hAnsi="Times New Roman" w:eastAsia="宋体" w:cs="Times New Roman"/>
                <w:sz w:val="24"/>
                <w:u w:val="none"/>
              </w:rPr>
              <w:t>③</w:t>
            </w:r>
            <w:r>
              <w:rPr>
                <w:rFonts w:ascii="Times New Roman" w:hAnsi="Times New Roman" w:cs="Times New Roman"/>
                <w:sz w:val="24"/>
                <w:u w:val="none"/>
              </w:rPr>
              <w:t>地面冲洗废水</w:t>
            </w:r>
            <w:r>
              <w:rPr>
                <w:rFonts w:ascii="Times New Roman" w:hAnsi="Times New Roman" w:cs="Times New Roman"/>
                <w:bCs/>
                <w:sz w:val="24"/>
                <w:u w:val="none"/>
              </w:rPr>
              <w:t>：</w:t>
            </w:r>
            <w:r>
              <w:rPr>
                <w:rFonts w:ascii="Times New Roman" w:hAnsi="Times New Roman" w:cs="Times New Roman"/>
                <w:bCs/>
                <w:color w:val="FF0000"/>
                <w:sz w:val="24"/>
                <w:u w:val="single"/>
              </w:rPr>
              <w:t>本项目</w:t>
            </w:r>
            <w:r>
              <w:rPr>
                <w:rFonts w:hint="eastAsia" w:ascii="Times New Roman" w:hAnsi="Times New Roman" w:cs="Times New Roman"/>
                <w:bCs/>
                <w:color w:val="FF0000"/>
                <w:sz w:val="24"/>
                <w:u w:val="single"/>
                <w:lang w:val="en-US" w:eastAsia="zh-CN"/>
              </w:rPr>
              <w:t>生产车间</w:t>
            </w:r>
            <w:r>
              <w:rPr>
                <w:rFonts w:ascii="Times New Roman" w:hAnsi="Times New Roman" w:cs="Times New Roman"/>
                <w:bCs/>
                <w:color w:val="FF0000"/>
                <w:sz w:val="24"/>
                <w:u w:val="single"/>
              </w:rPr>
              <w:t>地面冲洗水量为</w:t>
            </w:r>
            <w:r>
              <w:rPr>
                <w:rFonts w:ascii="Times New Roman" w:hAnsi="Times New Roman" w:cs="Times New Roman"/>
                <w:color w:val="FF0000"/>
                <w:sz w:val="24"/>
                <w:u w:val="single"/>
              </w:rPr>
              <w:t>1.55m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310</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/a），排水按90%计算，则冲洗废水产生量为</w:t>
            </w:r>
            <w:r>
              <w:rPr>
                <w:rFonts w:hint="eastAsia" w:ascii="Times New Roman" w:hAnsi="Times New Roman" w:cs="Times New Roman"/>
                <w:color w:val="FF0000"/>
                <w:sz w:val="24"/>
                <w:u w:val="single"/>
                <w:lang w:val="en-US" w:eastAsia="zh-CN"/>
              </w:rPr>
              <w:t>28</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/a（1.4m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/d），冲洗废水经</w:t>
            </w:r>
            <w:r>
              <w:rPr>
                <w:rFonts w:hint="eastAsia" w:ascii="Times New Roman" w:hAnsi="Times New Roman" w:cs="Times New Roman"/>
                <w:color w:val="FF0000"/>
                <w:sz w:val="24"/>
                <w:u w:val="single"/>
              </w:rPr>
              <w:t>二</w:t>
            </w:r>
            <w:r>
              <w:rPr>
                <w:rFonts w:ascii="Times New Roman" w:hAnsi="Times New Roman" w:cs="Times New Roman"/>
                <w:color w:val="FF0000"/>
                <w:sz w:val="24"/>
                <w:u w:val="single"/>
              </w:rPr>
              <w:t>级沉淀池沉淀后回用</w:t>
            </w:r>
            <w:r>
              <w:rPr>
                <w:rFonts w:ascii="Times New Roman" w:hAnsi="Times New Roman" w:cs="Times New Roman"/>
                <w:sz w:val="24"/>
                <w:u w:val="none"/>
              </w:rPr>
              <w:t>。</w:t>
            </w:r>
          </w:p>
          <w:p>
            <w:pPr>
              <w:spacing w:line="360" w:lineRule="auto"/>
              <w:ind w:firstLine="480" w:firstLineChars="200"/>
              <w:rPr>
                <w:rFonts w:ascii="Times New Roman" w:hAnsi="Times New Roman" w:eastAsia="宋体" w:cs="Times New Roman"/>
                <w:sz w:val="24"/>
                <w:u w:val="none"/>
              </w:rPr>
            </w:pPr>
            <w:r>
              <w:rPr>
                <w:rFonts w:ascii="Times New Roman" w:hAnsi="Times New Roman" w:eastAsia="宋体" w:cs="Times New Roman"/>
                <w:color w:val="0000FF"/>
                <w:sz w:val="24"/>
                <w:u w:val="none"/>
              </w:rPr>
              <w:t>④</w:t>
            </w:r>
            <w:r>
              <w:rPr>
                <w:rFonts w:hint="eastAsia" w:ascii="Times New Roman" w:hAnsi="Times New Roman" w:eastAsia="宋体" w:cs="Times New Roman"/>
                <w:color w:val="0000FF"/>
                <w:sz w:val="24"/>
                <w:u w:val="none"/>
                <w:lang w:val="en-US" w:eastAsia="zh-CN"/>
              </w:rPr>
              <w:t>实验废水：</w:t>
            </w:r>
            <w:r>
              <w:rPr>
                <w:rFonts w:hint="eastAsia" w:ascii="Times New Roman" w:hAnsi="Times New Roman" w:cs="Times New Roman"/>
                <w:color w:val="0000FF"/>
                <w:sz w:val="24"/>
                <w:u w:val="none"/>
                <w:lang w:val="en-US" w:eastAsia="zh-CN"/>
              </w:rPr>
              <w:t>根据同类型项目类比，本项目实验室用水量约0.05</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d（10</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），废水排放系数按0.8计，则废水产生量约0.04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d（8</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）。实验室废水性质与设备及车辆冲洗水相似，但SS浓度远低于冲洗废水，实验室废水可用于厂区洒水抑尘，不外排。</w:t>
            </w:r>
          </w:p>
          <w:p>
            <w:pPr>
              <w:spacing w:line="360" w:lineRule="auto"/>
              <w:ind w:right="113" w:firstLine="480" w:firstLineChars="200"/>
              <w:rPr>
                <w:rFonts w:ascii="Times New Roman" w:hAnsi="Times New Roman" w:cs="Times New Roman"/>
                <w:color w:val="FF0000"/>
                <w:sz w:val="24"/>
                <w:u w:val="single"/>
              </w:rPr>
            </w:pPr>
            <w:r>
              <w:rPr>
                <w:rFonts w:ascii="宋体" w:hAnsi="Times New Roman" w:eastAsia="宋体" w:cs="Times New Roman"/>
                <w:sz w:val="24"/>
                <w:u w:val="none"/>
              </w:rPr>
              <w:t>⑤</w:t>
            </w:r>
            <w:r>
              <w:rPr>
                <w:rFonts w:ascii="Times New Roman" w:hAnsi="Times New Roman" w:cs="Times New Roman"/>
                <w:sz w:val="24"/>
                <w:u w:val="none"/>
              </w:rPr>
              <w:t>生活污水：</w:t>
            </w:r>
            <w:r>
              <w:rPr>
                <w:rFonts w:ascii="Times New Roman" w:hAnsi="Times New Roman" w:cs="Times New Roman"/>
                <w:color w:val="FF0000"/>
                <w:sz w:val="24"/>
                <w:u w:val="single"/>
              </w:rPr>
              <w:t>生活用水量为</w:t>
            </w:r>
            <w:r>
              <w:rPr>
                <w:rFonts w:hint="eastAsia" w:ascii="Times New Roman" w:hAnsi="Times New Roman" w:cs="Times New Roman"/>
                <w:color w:val="FF0000"/>
                <w:sz w:val="24"/>
                <w:u w:val="single"/>
                <w:lang w:val="en-US" w:eastAsia="zh-CN"/>
              </w:rPr>
              <w:t>638</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3.19</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/d），排污系数的80%计，则生活废水产生量为</w:t>
            </w:r>
            <w:r>
              <w:rPr>
                <w:rFonts w:hint="eastAsia" w:ascii="Times New Roman" w:hAnsi="Times New Roman" w:cs="Times New Roman"/>
                <w:color w:val="FF0000"/>
                <w:sz w:val="24"/>
                <w:u w:val="single"/>
                <w:lang w:val="en-US" w:eastAsia="zh-CN"/>
              </w:rPr>
              <w:t>510.4</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2.552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/d），经化粪池处理后用于周边</w:t>
            </w:r>
            <w:r>
              <w:rPr>
                <w:rFonts w:hint="eastAsia" w:ascii="Times New Roman" w:hAnsi="Times New Roman" w:cs="Times New Roman"/>
                <w:color w:val="FF0000"/>
                <w:sz w:val="24"/>
                <w:u w:val="single"/>
                <w:lang w:eastAsia="zh-CN"/>
              </w:rPr>
              <w:t>耕地</w:t>
            </w:r>
            <w:r>
              <w:rPr>
                <w:rFonts w:ascii="Times New Roman" w:hAnsi="Times New Roman" w:cs="Times New Roman"/>
                <w:color w:val="FF0000"/>
                <w:sz w:val="24"/>
                <w:u w:val="single"/>
              </w:rPr>
              <w:t>施肥。</w:t>
            </w:r>
          </w:p>
          <w:p>
            <w:pPr>
              <w:widowControl/>
              <w:spacing w:line="360" w:lineRule="auto"/>
              <w:ind w:firstLine="480" w:firstLineChars="200"/>
              <w:jc w:val="left"/>
              <w:rPr>
                <w:rFonts w:ascii="Times New Roman" w:hAnsi="Times New Roman" w:cs="Times New Roman"/>
                <w:sz w:val="24"/>
                <w:u w:val="none"/>
              </w:rPr>
            </w:pPr>
            <w:r>
              <w:rPr>
                <w:rFonts w:ascii="宋体" w:hAnsi="Times New Roman" w:eastAsia="宋体" w:cs="Times New Roman"/>
                <w:sz w:val="24"/>
                <w:u w:val="none"/>
              </w:rPr>
              <w:fldChar w:fldCharType="begin"/>
            </w:r>
            <w:r>
              <w:rPr>
                <w:rFonts w:ascii="宋体" w:hAnsi="Times New Roman" w:eastAsia="宋体" w:cs="Times New Roman"/>
                <w:sz w:val="24"/>
                <w:u w:val="none"/>
              </w:rPr>
              <w:instrText xml:space="preserve"> = 6 \* GB3 \* MERGEFORMAT </w:instrText>
            </w:r>
            <w:r>
              <w:rPr>
                <w:rFonts w:ascii="宋体" w:hAnsi="Times New Roman" w:eastAsia="宋体" w:cs="Times New Roman"/>
                <w:sz w:val="24"/>
                <w:u w:val="none"/>
              </w:rPr>
              <w:fldChar w:fldCharType="separate"/>
            </w:r>
            <w:r>
              <w:rPr>
                <w:rFonts w:ascii="宋体" w:hAnsi="Times New Roman" w:eastAsia="宋体" w:cs="Times New Roman"/>
                <w:sz w:val="24"/>
                <w:u w:val="none"/>
              </w:rPr>
              <w:t>⑥</w:t>
            </w:r>
            <w:r>
              <w:rPr>
                <w:rFonts w:ascii="宋体" w:hAnsi="Times New Roman" w:eastAsia="宋体" w:cs="Times New Roman"/>
                <w:sz w:val="24"/>
                <w:u w:val="none"/>
              </w:rPr>
              <w:fldChar w:fldCharType="end"/>
            </w:r>
            <w:r>
              <w:rPr>
                <w:rFonts w:ascii="Times New Roman" w:hAnsi="Times New Roman" w:cs="Times New Roman"/>
                <w:sz w:val="24"/>
                <w:u w:val="none"/>
              </w:rPr>
              <w:t>初期雨水</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由于项目运营期有无组织粉尘排放，大部分降落在厂区，初期降雨产生的地面水含有一定的污染物，主要为SS，直接排放对周边水体产生一定影响。建议建设单位对初期雨水进行收集。</w:t>
            </w:r>
          </w:p>
          <w:p>
            <w:pPr>
              <w:spacing w:line="360" w:lineRule="auto"/>
              <w:ind w:firstLine="480" w:firstLineChars="200"/>
              <w:rPr>
                <w:color w:val="000000"/>
                <w:sz w:val="24"/>
                <w:szCs w:val="24"/>
                <w:u w:val="none"/>
              </w:rPr>
            </w:pPr>
            <w:r>
              <w:rPr>
                <w:rFonts w:hint="eastAsia"/>
                <w:color w:val="000000"/>
                <w:sz w:val="24"/>
                <w:szCs w:val="24"/>
                <w:u w:val="none"/>
              </w:rPr>
              <w:t>初期雨水每次量按照岳阳地区暴雨强度公式计算：</w:t>
            </w:r>
          </w:p>
          <w:p>
            <w:pPr>
              <w:pStyle w:val="55"/>
              <w:ind w:firstLine="480"/>
              <w:rPr>
                <w:color w:val="000000"/>
                <w:sz w:val="24"/>
                <w:szCs w:val="24"/>
                <w:u w:val="none"/>
              </w:rPr>
            </w:pPr>
            <w:r>
              <w:rPr>
                <w:color w:val="000000"/>
                <w:position w:val="-30"/>
                <w:sz w:val="24"/>
                <w:szCs w:val="24"/>
                <w:u w:val="none"/>
              </w:rPr>
              <w:object>
                <v:shape id="_x0000_i1025" o:spt="75" type="#_x0000_t75" style="height:34pt;width:216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spacing w:line="360" w:lineRule="auto"/>
              <w:ind w:firstLine="480" w:firstLineChars="200"/>
              <w:rPr>
                <w:rFonts w:ascii="Times New Roman" w:hAnsi="Times New Roman" w:cs="Times New Roman"/>
                <w:color w:val="000000"/>
                <w:sz w:val="24"/>
                <w:szCs w:val="24"/>
                <w:u w:val="none"/>
              </w:rPr>
            </w:pPr>
            <w:r>
              <w:rPr>
                <w:rFonts w:ascii="Times New Roman" w:cs="Times New Roman"/>
                <w:color w:val="000000"/>
                <w:sz w:val="24"/>
                <w:szCs w:val="24"/>
                <w:u w:val="none"/>
              </w:rPr>
              <w:t>其中：</w:t>
            </w:r>
            <w:r>
              <w:rPr>
                <w:rFonts w:ascii="Times New Roman" w:hAnsi="Times New Roman" w:cs="Times New Roman"/>
                <w:color w:val="000000"/>
                <w:sz w:val="24"/>
                <w:szCs w:val="24"/>
                <w:u w:val="none"/>
              </w:rPr>
              <w:t>P=2</w:t>
            </w:r>
            <w:r>
              <w:rPr>
                <w:rFonts w:ascii="Times New Roman" w:cs="Times New Roman"/>
                <w:color w:val="000000"/>
                <w:sz w:val="24"/>
                <w:szCs w:val="24"/>
                <w:u w:val="none"/>
              </w:rPr>
              <w:t>；</w:t>
            </w:r>
            <w:r>
              <w:rPr>
                <w:rFonts w:ascii="Times New Roman" w:hAnsi="Times New Roman" w:cs="Times New Roman"/>
                <w:color w:val="000000"/>
                <w:sz w:val="24"/>
                <w:szCs w:val="24"/>
                <w:u w:val="none"/>
              </w:rPr>
              <w:t>t</w:t>
            </w:r>
            <w:r>
              <w:rPr>
                <w:rFonts w:ascii="Times New Roman" w:cs="Times New Roman"/>
                <w:color w:val="000000"/>
                <w:sz w:val="24"/>
                <w:szCs w:val="24"/>
                <w:u w:val="none"/>
              </w:rPr>
              <w:t>取</w:t>
            </w:r>
            <w:r>
              <w:rPr>
                <w:rFonts w:ascii="Times New Roman" w:hAnsi="Times New Roman" w:cs="Times New Roman"/>
                <w:color w:val="000000"/>
                <w:sz w:val="24"/>
                <w:szCs w:val="24"/>
                <w:u w:val="none"/>
              </w:rPr>
              <w:t>30min</w:t>
            </w:r>
            <w:r>
              <w:rPr>
                <w:rFonts w:ascii="Times New Roman" w:cs="Times New Roman"/>
                <w:color w:val="000000"/>
                <w:sz w:val="24"/>
                <w:szCs w:val="24"/>
                <w:u w:val="none"/>
              </w:rPr>
              <w:t>；计算得到</w:t>
            </w:r>
            <w:r>
              <w:rPr>
                <w:rFonts w:ascii="Times New Roman" w:hAnsi="Times New Roman" w:cs="Times New Roman"/>
                <w:sz w:val="24"/>
                <w:u w:val="none"/>
              </w:rPr>
              <w:t>暴雨强度</w:t>
            </w:r>
            <w:r>
              <w:rPr>
                <w:rFonts w:ascii="Times New Roman" w:cs="Times New Roman"/>
                <w:color w:val="000000"/>
                <w:sz w:val="24"/>
                <w:szCs w:val="24"/>
                <w:u w:val="none"/>
              </w:rPr>
              <w:t>为</w:t>
            </w:r>
            <w:r>
              <w:rPr>
                <w:rFonts w:ascii="Times New Roman" w:hAnsi="Times New Roman" w:cs="Times New Roman"/>
                <w:color w:val="000000"/>
                <w:sz w:val="24"/>
                <w:szCs w:val="24"/>
                <w:u w:val="none"/>
              </w:rPr>
              <w:t>177.67L/S.hm</w:t>
            </w:r>
            <w:r>
              <w:rPr>
                <w:rFonts w:ascii="Times New Roman" w:hAnsi="Times New Roman" w:cs="Times New Roman"/>
                <w:color w:val="000000"/>
                <w:sz w:val="24"/>
                <w:szCs w:val="24"/>
                <w:u w:val="none"/>
                <w:vertAlign w:val="superscript"/>
              </w:rPr>
              <w:t>2</w:t>
            </w:r>
            <w:r>
              <w:rPr>
                <w:rFonts w:ascii="Times New Roman" w:cs="Times New Roman"/>
                <w:color w:val="000000"/>
                <w:sz w:val="24"/>
                <w:szCs w:val="24"/>
                <w:u w:val="none"/>
              </w:rPr>
              <w:t>。</w:t>
            </w:r>
          </w:p>
          <w:p>
            <w:pPr>
              <w:spacing w:line="360" w:lineRule="auto"/>
              <w:ind w:firstLine="480" w:firstLineChars="200"/>
              <w:rPr>
                <w:rFonts w:ascii="Times New Roman" w:hAnsi="Times New Roman"/>
                <w:color w:val="0000FF"/>
                <w:sz w:val="24"/>
                <w:u w:val="none"/>
                <w:lang w:val="zh-CN"/>
              </w:rPr>
            </w:pPr>
            <w:r>
              <w:rPr>
                <w:rFonts w:ascii="Times New Roman" w:cs="Times New Roman"/>
                <w:color w:val="0000FF"/>
                <w:sz w:val="24"/>
                <w:u w:val="none"/>
              </w:rPr>
              <w:t>降雨前</w:t>
            </w:r>
            <w:r>
              <w:rPr>
                <w:rFonts w:ascii="Times New Roman" w:hAnsi="Times New Roman" w:cs="Times New Roman"/>
                <w:color w:val="0000FF"/>
                <w:sz w:val="24"/>
                <w:u w:val="none"/>
              </w:rPr>
              <w:t>15</w:t>
            </w:r>
            <w:r>
              <w:rPr>
                <w:rFonts w:ascii="Times New Roman" w:cs="Times New Roman"/>
                <w:color w:val="0000FF"/>
                <w:sz w:val="24"/>
                <w:u w:val="none"/>
              </w:rPr>
              <w:t>分钟产生的雨水为初期</w:t>
            </w:r>
            <w:r>
              <w:rPr>
                <w:rFonts w:ascii="Times New Roman" w:hAnsi="Times New Roman" w:cs="Times New Roman"/>
                <w:color w:val="0000FF"/>
                <w:sz w:val="24"/>
                <w:u w:val="none"/>
              </w:rPr>
              <w:t>雨水</w:t>
            </w:r>
            <w:r>
              <w:rPr>
                <w:rFonts w:ascii="Times New Roman" w:cs="Times New Roman"/>
                <w:color w:val="0000FF"/>
                <w:sz w:val="24"/>
                <w:u w:val="none"/>
              </w:rPr>
              <w:t>，</w:t>
            </w:r>
            <w:r>
              <w:rPr>
                <w:rFonts w:ascii="Times New Roman" w:hAnsi="宋体" w:cs="Times New Roman"/>
                <w:color w:val="0000FF"/>
                <w:sz w:val="24"/>
                <w:u w:val="none"/>
              </w:rPr>
              <w:t>本项目污染的初期雨水主要来自厂区</w:t>
            </w:r>
            <w:r>
              <w:rPr>
                <w:rFonts w:hint="eastAsia" w:ascii="Times New Roman" w:hAnsi="宋体" w:cs="Times New Roman"/>
                <w:color w:val="0000FF"/>
                <w:sz w:val="24"/>
                <w:u w:val="none"/>
                <w:lang w:val="en-US" w:eastAsia="zh-CN"/>
              </w:rPr>
              <w:t>除了生产车间、砂石料场、办公生活区、综合楼、集砂区等建（构）筑物之外的厂内道路和地坪</w:t>
            </w:r>
            <w:r>
              <w:rPr>
                <w:rFonts w:ascii="Times New Roman" w:hAnsi="宋体" w:cs="Times New Roman"/>
                <w:color w:val="0000FF"/>
                <w:sz w:val="24"/>
                <w:u w:val="none"/>
              </w:rPr>
              <w:t>，则</w:t>
            </w:r>
            <w:r>
              <w:rPr>
                <w:rFonts w:ascii="Times New Roman" w:cs="Times New Roman"/>
                <w:color w:val="0000FF"/>
                <w:sz w:val="24"/>
                <w:u w:val="none"/>
              </w:rPr>
              <w:t>厂区汇水面积约</w:t>
            </w:r>
            <w:r>
              <w:rPr>
                <w:rFonts w:hint="eastAsia" w:ascii="Times New Roman" w:hAnsi="Times New Roman" w:cs="Times New Roman"/>
                <w:color w:val="0000FF"/>
                <w:sz w:val="24"/>
                <w:u w:val="none"/>
                <w:lang w:val="en-US" w:eastAsia="zh-CN"/>
              </w:rPr>
              <w:t>2830.64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2</w:t>
            </w:r>
            <w:r>
              <w:rPr>
                <w:rFonts w:ascii="Times New Roman" w:cs="Times New Roman"/>
                <w:color w:val="0000FF"/>
                <w:sz w:val="24"/>
                <w:u w:val="none"/>
              </w:rPr>
              <w:t>（</w:t>
            </w:r>
            <w:r>
              <w:rPr>
                <w:rFonts w:hint="eastAsia" w:ascii="Times New Roman" w:hAnsi="Times New Roman" w:cs="Times New Roman"/>
                <w:color w:val="0000FF"/>
                <w:sz w:val="24"/>
                <w:u w:val="none"/>
              </w:rPr>
              <w:t>0.</w:t>
            </w:r>
            <w:r>
              <w:rPr>
                <w:rFonts w:hint="eastAsia" w:ascii="Times New Roman" w:hAnsi="Times New Roman" w:cs="Times New Roman"/>
                <w:color w:val="0000FF"/>
                <w:sz w:val="24"/>
                <w:u w:val="none"/>
                <w:lang w:val="en-US" w:eastAsia="zh-CN"/>
              </w:rPr>
              <w:t>2831</w:t>
            </w:r>
            <w:r>
              <w:rPr>
                <w:rFonts w:ascii="Times New Roman" w:hAnsi="Times New Roman" w:cs="Times New Roman"/>
                <w:color w:val="0000FF"/>
                <w:sz w:val="24"/>
                <w:u w:val="none"/>
              </w:rPr>
              <w:t>hm</w:t>
            </w:r>
            <w:r>
              <w:rPr>
                <w:rFonts w:ascii="Times New Roman" w:hAnsi="Times New Roman" w:cs="Times New Roman"/>
                <w:color w:val="0000FF"/>
                <w:sz w:val="24"/>
                <w:u w:val="none"/>
                <w:vertAlign w:val="superscript"/>
              </w:rPr>
              <w:t>2</w:t>
            </w:r>
            <w:r>
              <w:rPr>
                <w:rFonts w:ascii="Times New Roman" w:cs="Times New Roman"/>
                <w:color w:val="0000FF"/>
                <w:sz w:val="24"/>
                <w:u w:val="none"/>
              </w:rPr>
              <w:t>），经</w:t>
            </w:r>
            <w:r>
              <w:rPr>
                <w:rFonts w:ascii="Times New Roman" w:cs="Times New Roman"/>
                <w:color w:val="0000FF"/>
                <w:sz w:val="24"/>
                <w:u w:val="none"/>
                <w:lang w:val="fr-FR"/>
              </w:rPr>
              <w:t>计算项目初期雨水产生量为</w:t>
            </w:r>
            <w:r>
              <w:rPr>
                <w:rFonts w:hint="eastAsia" w:ascii="Times New Roman" w:hAnsi="Times New Roman" w:cs="Times New Roman"/>
                <w:color w:val="0000FF"/>
                <w:sz w:val="24"/>
                <w:u w:val="none"/>
                <w:lang w:val="en-US" w:eastAsia="zh-CN"/>
              </w:rPr>
              <w:t>45.27</w:t>
            </w:r>
            <w:r>
              <w:rPr>
                <w:rFonts w:ascii="Times New Roman" w:hAnsi="Times New Roman" w:cs="Times New Roman"/>
                <w:color w:val="0000FF"/>
                <w:sz w:val="24"/>
                <w:u w:val="none"/>
                <w:lang w:val="fr-FR"/>
              </w:rPr>
              <w:t>m</w:t>
            </w:r>
            <w:r>
              <w:rPr>
                <w:rFonts w:ascii="Times New Roman" w:hAnsi="Times New Roman" w:cs="Times New Roman"/>
                <w:color w:val="0000FF"/>
                <w:sz w:val="24"/>
                <w:u w:val="none"/>
                <w:vertAlign w:val="superscript"/>
                <w:lang w:val="fr-FR"/>
              </w:rPr>
              <w:t>3</w:t>
            </w:r>
            <w:r>
              <w:rPr>
                <w:rFonts w:ascii="Times New Roman" w:hAnsi="Times New Roman" w:cs="Times New Roman"/>
                <w:color w:val="0000FF"/>
                <w:sz w:val="24"/>
                <w:u w:val="none"/>
                <w:lang w:val="fr-FR"/>
              </w:rPr>
              <w:t>/</w:t>
            </w:r>
            <w:r>
              <w:rPr>
                <w:rFonts w:ascii="Times New Roman" w:cs="Times New Roman"/>
                <w:color w:val="0000FF"/>
                <w:sz w:val="24"/>
                <w:u w:val="none"/>
                <w:lang w:val="fr-FR"/>
              </w:rPr>
              <w:t>次，</w:t>
            </w:r>
            <w:r>
              <w:rPr>
                <w:rFonts w:ascii="Times New Roman" w:cs="Times New Roman"/>
                <w:color w:val="0000FF"/>
                <w:sz w:val="24"/>
                <w:u w:val="none"/>
              </w:rPr>
              <w:t>项目初期雨水收集池总容积（</w:t>
            </w:r>
            <w:r>
              <w:rPr>
                <w:rFonts w:hint="eastAsia" w:ascii="Times New Roman" w:hAnsi="Times New Roman" w:cs="Times New Roman"/>
                <w:color w:val="0000FF"/>
                <w:sz w:val="24"/>
                <w:u w:val="none"/>
                <w:lang w:val="en-US" w:eastAsia="zh-CN"/>
              </w:rPr>
              <w:t>50</w:t>
            </w:r>
            <w:r>
              <w:rPr>
                <w:rFonts w:ascii="Times New Roman" w:hAnsi="Times New Roman" w:cs="Times New Roman"/>
                <w:color w:val="0000FF"/>
                <w:sz w:val="24"/>
                <w:u w:val="none"/>
                <w:lang w:val="fr-FR"/>
              </w:rPr>
              <w:t>m</w:t>
            </w:r>
            <w:r>
              <w:rPr>
                <w:rFonts w:ascii="Times New Roman" w:hAnsi="Times New Roman" w:cs="Times New Roman"/>
                <w:color w:val="0000FF"/>
                <w:sz w:val="24"/>
                <w:u w:val="none"/>
                <w:vertAlign w:val="superscript"/>
                <w:lang w:val="fr-FR"/>
              </w:rPr>
              <w:t>3</w:t>
            </w:r>
            <w:r>
              <w:rPr>
                <w:rFonts w:ascii="Times New Roman" w:cs="Times New Roman"/>
                <w:color w:val="0000FF"/>
                <w:sz w:val="24"/>
                <w:u w:val="none"/>
              </w:rPr>
              <w:t>）可完全收集项目产生的初期雨水，</w:t>
            </w:r>
            <w:r>
              <w:rPr>
                <w:rFonts w:ascii="Times New Roman" w:hAnsi="Times New Roman"/>
                <w:color w:val="0000FF"/>
                <w:sz w:val="24"/>
                <w:u w:val="none"/>
              </w:rPr>
              <w:t>初期雨水主要污染物为SS，经物理沉降后可作为</w:t>
            </w:r>
            <w:r>
              <w:rPr>
                <w:rFonts w:ascii="Times New Roman" w:hAnsi="Times New Roman"/>
                <w:color w:val="0000FF"/>
                <w:sz w:val="24"/>
                <w:u w:val="none"/>
                <w:lang w:val="zh-CN"/>
              </w:rPr>
              <w:t>厂区内洒水降尘使用。</w:t>
            </w:r>
          </w:p>
          <w:p>
            <w:pPr>
              <w:spacing w:line="360" w:lineRule="auto"/>
              <w:ind w:right="113" w:firstLine="480" w:firstLineChars="200"/>
              <w:rPr>
                <w:rFonts w:ascii="Times New Roman" w:hAnsi="Times New Roman" w:cs="Times New Roman"/>
                <w:sz w:val="24"/>
                <w:u w:val="none"/>
              </w:rPr>
            </w:pPr>
            <w:r>
              <w:rPr>
                <w:rFonts w:hint="eastAsia" w:ascii="Times New Roman" w:hAnsi="Times New Roman" w:cs="Times New Roman"/>
                <w:color w:val="0000FF"/>
                <w:sz w:val="24"/>
                <w:u w:val="none"/>
                <w:lang w:val="en-US" w:eastAsia="zh-CN"/>
              </w:rPr>
              <w:t>年暴雨次数按20次计，则初期雨水年产生量为905.4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eastAsia="zh-CN"/>
              </w:rPr>
              <w:t>。</w:t>
            </w:r>
          </w:p>
          <w:p>
            <w:pPr>
              <w:spacing w:line="360" w:lineRule="auto"/>
              <w:ind w:right="113" w:firstLine="480" w:firstLineChars="200"/>
              <w:rPr>
                <w:rFonts w:ascii="Times New Roman" w:hAnsi="Times New Roman" w:cs="Times New Roman"/>
                <w:sz w:val="24"/>
                <w:u w:val="none"/>
              </w:rPr>
            </w:pPr>
          </w:p>
          <w:p>
            <w:pPr>
              <w:spacing w:line="360" w:lineRule="auto"/>
              <w:ind w:right="113" w:firstLine="480" w:firstLineChars="200"/>
              <w:rPr>
                <w:rFonts w:ascii="Times New Roman" w:hAnsi="Times New Roman" w:cs="Times New Roman"/>
                <w:sz w:val="24"/>
                <w:u w:val="none"/>
              </w:rPr>
            </w:pPr>
            <w:r>
              <w:rPr>
                <w:rFonts w:ascii="Times New Roman" w:hAnsi="Times New Roman" w:cs="Times New Roman"/>
                <w:sz w:val="24"/>
                <w:u w:val="none"/>
              </w:rPr>
              <w:t>项目水平衡图见图2-1。</w:t>
            </w:r>
          </w:p>
          <w:p>
            <w:pPr>
              <w:spacing w:line="360" w:lineRule="auto"/>
              <w:ind w:right="113" w:firstLine="420" w:firstLineChars="200"/>
              <w:rPr>
                <w:rFonts w:ascii="Times New Roman" w:hAnsi="Times New Roman" w:cs="Times New Roman"/>
                <w:sz w:val="24"/>
                <w:u w:val="none"/>
              </w:rPr>
            </w:pPr>
            <w:r>
              <w:rPr>
                <w:rFonts w:ascii="Times New Roman" w:hAnsi="Times New Roman" w:cs="Times New Roman"/>
                <w:u w:val="none"/>
              </w:rPr>
              <mc:AlternateContent>
                <mc:Choice Requires="wps">
                  <w:drawing>
                    <wp:anchor distT="0" distB="0" distL="114300" distR="114300" simplePos="0" relativeHeight="251735040" behindDoc="0" locked="0" layoutInCell="1" allowOverlap="1">
                      <wp:simplePos x="0" y="0"/>
                      <wp:positionH relativeFrom="column">
                        <wp:posOffset>2222500</wp:posOffset>
                      </wp:positionH>
                      <wp:positionV relativeFrom="paragraph">
                        <wp:posOffset>239395</wp:posOffset>
                      </wp:positionV>
                      <wp:extent cx="627380" cy="238125"/>
                      <wp:effectExtent l="0" t="0" r="0" b="0"/>
                      <wp:wrapNone/>
                      <wp:docPr id="106" name="文本框 6"/>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pPr>
                                    <w:rPr>
                                      <w:rFonts w:hint="default" w:ascii="Times New Roman" w:hAnsi="Times New Roman" w:cs="Times New Roman"/>
                                      <w:lang w:val="en-US"/>
                                    </w:rPr>
                                  </w:pPr>
                                  <w:r>
                                    <w:rPr>
                                      <w:rFonts w:hint="eastAsia" w:ascii="Times New Roman" w:hAnsi="Times New Roman" w:cs="Times New Roman"/>
                                      <w:lang w:val="en-US" w:eastAsia="zh-CN"/>
                                    </w:rPr>
                                    <w:t>200</w:t>
                                  </w:r>
                                </w:p>
                              </w:txbxContent>
                            </wps:txbx>
                            <wps:bodyPr upright="1"/>
                          </wps:wsp>
                        </a:graphicData>
                      </a:graphic>
                    </wp:anchor>
                  </w:drawing>
                </mc:Choice>
                <mc:Fallback>
                  <w:pict>
                    <v:shape id="文本框 6" o:spid="_x0000_s1026" o:spt="202" type="#_x0000_t202" style="position:absolute;left:0pt;margin-left:175pt;margin-top:18.85pt;height:18.75pt;width:49.4pt;z-index:251735040;mso-width-relative:page;mso-height-relative:page;" filled="f" stroked="f" coordsize="21600,21600" o:gfxdata="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9uXk61wAA&#10;AAkBAAAPAAAAAAAAAAEAIAAAACIAAABkcnMvZG93bnJldi54bWxQSwECFAAUAAAACACHTuJAo9jF&#10;Hq0BAABPAwAADgAAAAAAAAABACAAAAAmAQAAZHJzL2Uyb0RvYy54bWxQSwUGAAAAAAYABgBZAQAA&#10;RQUAAAAA&#10;">
                      <v:fill on="f" focussize="0,0"/>
                      <v:stroke on="f"/>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200</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34016" behindDoc="0" locked="0" layoutInCell="1" allowOverlap="1">
                      <wp:simplePos x="0" y="0"/>
                      <wp:positionH relativeFrom="column">
                        <wp:posOffset>2231390</wp:posOffset>
                      </wp:positionH>
                      <wp:positionV relativeFrom="paragraph">
                        <wp:posOffset>165735</wp:posOffset>
                      </wp:positionV>
                      <wp:extent cx="180975" cy="104775"/>
                      <wp:effectExtent l="8890" t="0" r="635" b="9525"/>
                      <wp:wrapNone/>
                      <wp:docPr id="105" name="直线 3"/>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3" o:spid="_x0000_s1026" o:spt="20" style="position:absolute;left:0pt;flip:y;margin-left:175.7pt;margin-top:13.05pt;height:8.25pt;width:14.25pt;z-index:251734016;mso-width-relative:page;mso-height-relative:page;" filled="f" stroked="t" coordsize="21600,21600" o:gfxdata="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ZZo93XAAAACQEAAA8AAAAAAAAAAQAgAAAAIgAAAGRycy9kb3ducmV2Lnht&#10;bFBLAQIUABQAAAAIAIdO4kCA+oBV+gEAAO8DAAAOAAAAAAAAAAEAIAAAACYBAABkcnMvZTJvRG9j&#10;LnhtbFBLBQYAAAAABgAGAFkBAACSBQ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31968" behindDoc="0" locked="0" layoutInCell="1" allowOverlap="1">
                      <wp:simplePos x="0" y="0"/>
                      <wp:positionH relativeFrom="column">
                        <wp:posOffset>2967355</wp:posOffset>
                      </wp:positionH>
                      <wp:positionV relativeFrom="paragraph">
                        <wp:posOffset>99060</wp:posOffset>
                      </wp:positionV>
                      <wp:extent cx="553085" cy="285750"/>
                      <wp:effectExtent l="0" t="0" r="0" b="0"/>
                      <wp:wrapNone/>
                      <wp:docPr id="103" name="文本框 31"/>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1800</w:t>
                                  </w:r>
                                </w:p>
                              </w:txbxContent>
                            </wps:txbx>
                            <wps:bodyPr upright="1"/>
                          </wps:wsp>
                        </a:graphicData>
                      </a:graphic>
                    </wp:anchor>
                  </w:drawing>
                </mc:Choice>
                <mc:Fallback>
                  <w:pict>
                    <v:shape id="文本框 31" o:spid="_x0000_s1026" o:spt="202" type="#_x0000_t202" style="position:absolute;left:0pt;margin-left:233.65pt;margin-top:7.8pt;height:22.5pt;width:43.55pt;z-index:251731968;mso-width-relative:page;mso-height-relative:page;" filled="f" stroked="f" coordsize="21600,21600" o:gfxdata="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Xog+NYA&#10;AAAJAQAADwAAAAAAAAABACAAAAAiAAAAZHJzL2Rvd25yZXYueG1sUEsBAhQAFAAAAAgAh07iQLzH&#10;ks2vAQAAUAMAAA4AAAAAAAAAAQAgAAAAJQ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1800</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9920" behindDoc="0" locked="0" layoutInCell="1" allowOverlap="1">
                      <wp:simplePos x="0" y="0"/>
                      <wp:positionH relativeFrom="column">
                        <wp:posOffset>805180</wp:posOffset>
                      </wp:positionH>
                      <wp:positionV relativeFrom="paragraph">
                        <wp:posOffset>165735</wp:posOffset>
                      </wp:positionV>
                      <wp:extent cx="553085" cy="285750"/>
                      <wp:effectExtent l="0" t="0" r="0" b="0"/>
                      <wp:wrapNone/>
                      <wp:docPr id="101" name="文本框 24"/>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lang w:val="en-US"/>
                                    </w:rPr>
                                  </w:pPr>
                                  <w:r>
                                    <w:rPr>
                                      <w:rFonts w:hint="eastAsia"/>
                                      <w:lang w:val="en-US" w:eastAsia="zh-CN"/>
                                    </w:rPr>
                                    <w:t>2000</w:t>
                                  </w:r>
                                </w:p>
                              </w:txbxContent>
                            </wps:txbx>
                            <wps:bodyPr upright="1"/>
                          </wps:wsp>
                        </a:graphicData>
                      </a:graphic>
                    </wp:anchor>
                  </w:drawing>
                </mc:Choice>
                <mc:Fallback>
                  <w:pict>
                    <v:shape id="文本框 24" o:spid="_x0000_s1026" o:spt="202" type="#_x0000_t202" style="position:absolute;left:0pt;margin-left:63.4pt;margin-top:13.05pt;height:22.5pt;width:43.55pt;z-index:251729920;mso-width-relative:page;mso-height-relative:page;" filled="f" stroked="f" coordsize="21600,21600" o:gfxdata="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JvVM1gAA&#10;AAkBAAAPAAAAAAAAAAEAIAAAACIAAABkcnMvZG93bnJldi54bWxQSwECFAAUAAAACACHTuJAnxLZ&#10;Va4BAABQAwAADgAAAAAAAAABACAAAAAlAQAAZHJzL2Uyb0RvYy54bWxQSwUGAAAAAAYABgBZAQAA&#10;RQUAAAAA&#10;">
                      <v:fill on="f" focussize="0,0"/>
                      <v:stroke on="f"/>
                      <v:imagedata o:title=""/>
                      <o:lock v:ext="edit" aspectratio="f"/>
                      <v:textbox>
                        <w:txbxContent>
                          <w:p>
                            <w:pPr>
                              <w:rPr>
                                <w:rFonts w:hint="default"/>
                                <w:lang w:val="en-US"/>
                              </w:rPr>
                            </w:pPr>
                            <w:r>
                              <w:rPr>
                                <w:rFonts w:hint="eastAsia"/>
                                <w:lang w:val="en-US" w:eastAsia="zh-CN"/>
                              </w:rPr>
                              <w:t>2000</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25824" behindDoc="0" locked="0" layoutInCell="1" allowOverlap="1">
                      <wp:simplePos x="0" y="0"/>
                      <wp:positionH relativeFrom="column">
                        <wp:posOffset>1529080</wp:posOffset>
                      </wp:positionH>
                      <wp:positionV relativeFrom="paragraph">
                        <wp:posOffset>133350</wp:posOffset>
                      </wp:positionV>
                      <wp:extent cx="1304925" cy="285750"/>
                      <wp:effectExtent l="4445" t="4445" r="5080" b="14605"/>
                      <wp:wrapNone/>
                      <wp:docPr id="97" name="文本框 10"/>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运输车辆冲洗用水</w:t>
                                  </w:r>
                                </w:p>
                              </w:txbxContent>
                            </wps:txbx>
                            <wps:bodyPr upright="1"/>
                          </wps:wsp>
                        </a:graphicData>
                      </a:graphic>
                    </wp:anchor>
                  </w:drawing>
                </mc:Choice>
                <mc:Fallback>
                  <w:pict>
                    <v:shape id="文本框 10" o:spid="_x0000_s1026" o:spt="202" type="#_x0000_t202" style="position:absolute;left:0pt;margin-left:120.4pt;margin-top:10.5pt;height:22.5pt;width:102.75pt;z-index:251725824;mso-width-relative:page;mso-height-relative:page;" fillcolor="#FFFFFF" filled="t" stroked="t" coordsize="21600,21600" o:gfxdata="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vV02AAAAAkBAAAPAAAAAAAAAAEAIAAA&#10;ACIAAABkcnMvZG93bnJldi54bWxQSwECFAAUAAAACACHTuJAUl7zMQwCAAA4BAAADgAAAAAAAAAB&#10;ACAAAAAnAQAAZHJzL2Uyb0RvYy54bWxQSwUGAAAAAAYABgBZAQAApQUAAAAA&#10;">
                      <v:fill on="t" focussize="0,0"/>
                      <v:stroke color="#000000" joinstyle="miter"/>
                      <v:imagedata o:title=""/>
                      <o:lock v:ext="edit" aspectratio="f"/>
                      <v:textbox>
                        <w:txbxContent>
                          <w:p>
                            <w:r>
                              <w:rPr>
                                <w:rFonts w:hint="eastAsia"/>
                              </w:rPr>
                              <w:t>运输车辆冲洗用水</w:t>
                            </w:r>
                          </w:p>
                        </w:txbxContent>
                      </v:textbox>
                    </v:shape>
                  </w:pict>
                </mc:Fallback>
              </mc:AlternateContent>
            </w:r>
          </w:p>
          <w:p>
            <w:pPr>
              <w:pStyle w:val="34"/>
              <w:tabs>
                <w:tab w:val="left" w:pos="6213"/>
              </w:tabs>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22752" behindDoc="0" locked="0" layoutInCell="1" allowOverlap="1">
                      <wp:simplePos x="0" y="0"/>
                      <wp:positionH relativeFrom="column">
                        <wp:posOffset>739775</wp:posOffset>
                      </wp:positionH>
                      <wp:positionV relativeFrom="paragraph">
                        <wp:posOffset>133350</wp:posOffset>
                      </wp:positionV>
                      <wp:extent cx="16510" cy="4022090"/>
                      <wp:effectExtent l="4445" t="0" r="17145" b="16510"/>
                      <wp:wrapNone/>
                      <wp:docPr id="94" name="直线 3"/>
                      <wp:cNvGraphicFramePr/>
                      <a:graphic xmlns:a="http://schemas.openxmlformats.org/drawingml/2006/main">
                        <a:graphicData uri="http://schemas.microsoft.com/office/word/2010/wordprocessingShape">
                          <wps:wsp>
                            <wps:cNvSpPr/>
                            <wps:spPr>
                              <a:xfrm>
                                <a:off x="0" y="0"/>
                                <a:ext cx="16510" cy="40220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58.25pt;margin-top:10.5pt;height:316.7pt;width:1.3pt;z-index:251722752;mso-width-relative:page;mso-height-relative:page;" filled="f" stroked="t" coordsize="21600,21600" o:gfxdata="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1sqNcAAAAKAQAADwAAAAAAAAABACAAAAAiAAAAZHJzL2Rvd25yZXYueG1sUEsBAhQAFAAAAAgA&#10;h07iQDSyahPtAQAA4AMAAA4AAAAAAAAAAQAgAAAAJgEAAGRycy9lMm9Eb2MueG1sUEsFBgAAAAAG&#10;AAYAWQEAAIUFAAAAAA==&#10;">
                      <v:fill on="f" focussize="0,0"/>
                      <v:stroke color="#000000" joinstyle="round"/>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7872" behindDoc="0" locked="0" layoutInCell="1" allowOverlap="1">
                      <wp:simplePos x="0" y="0"/>
                      <wp:positionH relativeFrom="column">
                        <wp:posOffset>3586480</wp:posOffset>
                      </wp:positionH>
                      <wp:positionV relativeFrom="paragraph">
                        <wp:posOffset>-3810</wp:posOffset>
                      </wp:positionV>
                      <wp:extent cx="942975" cy="285750"/>
                      <wp:effectExtent l="4445" t="5080" r="5080" b="13970"/>
                      <wp:wrapNone/>
                      <wp:docPr id="99" name="文本框 8"/>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二</w:t>
                                  </w:r>
                                  <w:r>
                                    <w:rPr>
                                      <w:rFonts w:hint="eastAsia"/>
                                    </w:rPr>
                                    <w:t>级沉淀池</w:t>
                                  </w:r>
                                </w:p>
                              </w:txbxContent>
                            </wps:txbx>
                            <wps:bodyPr upright="1"/>
                          </wps:wsp>
                        </a:graphicData>
                      </a:graphic>
                    </wp:anchor>
                  </w:drawing>
                </mc:Choice>
                <mc:Fallback>
                  <w:pict>
                    <v:shape id="文本框 8" o:spid="_x0000_s1026" o:spt="202" type="#_x0000_t202" style="position:absolute;left:0pt;margin-left:282.4pt;margin-top:-0.3pt;height:22.5pt;width:74.25pt;z-index:251727872;mso-width-relative:page;mso-height-relative:page;" fillcolor="#FFFFFF" filled="t" stroked="t" coordsize="21600,21600" o:gfxdata="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vCr22AAAAAgBAAAPAAAAAAAAAAEAIAAA&#10;ACIAAABkcnMvZG93bnJldi54bWxQSwECFAAUAAAACACHTuJAdNj1KwwCAAA2BAAADgAAAAAAAAAB&#10;ACAAAAAnAQAAZHJzL2Uyb0RvYy54bWxQSwUGAAAAAAYABgBZAQAApQUAAAAA&#10;">
                      <v:fill on="t" focussize="0,0"/>
                      <v:stroke color="#000000" joinstyle="miter"/>
                      <v:imagedata o:title=""/>
                      <o:lock v:ext="edit" aspectratio="f"/>
                      <v:textbox>
                        <w:txbxContent>
                          <w:p>
                            <w:r>
                              <w:rPr>
                                <w:rFonts w:hint="eastAsia"/>
                                <w:lang w:val="en-US" w:eastAsia="zh-CN"/>
                              </w:rPr>
                              <w:t>二</w:t>
                            </w:r>
                            <w:r>
                              <w:rPr>
                                <w:rFonts w:hint="eastAsia"/>
                              </w:rPr>
                              <w:t>级沉淀池</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6848" behindDoc="0" locked="0" layoutInCell="1" allowOverlap="1">
                      <wp:simplePos x="0" y="0"/>
                      <wp:positionH relativeFrom="column">
                        <wp:posOffset>2862580</wp:posOffset>
                      </wp:positionH>
                      <wp:positionV relativeFrom="paragraph">
                        <wp:posOffset>136525</wp:posOffset>
                      </wp:positionV>
                      <wp:extent cx="720090" cy="635"/>
                      <wp:effectExtent l="0" t="37465" r="3810" b="38100"/>
                      <wp:wrapNone/>
                      <wp:docPr id="98" name="直线 14"/>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225.4pt;margin-top:10.75pt;height:0.05pt;width:56.7pt;z-index:251726848;mso-width-relative:page;mso-height-relative:page;" filled="f" stroked="t" coordsize="21600,21600" o:gfxdata="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2z0DdcAAAAJAQAADwAAAAAAAAABACAAAAAiAAAAZHJzL2Rvd25yZXYueG1sUEsBAhQAFAAA&#10;AAgAh07iQBwSIMXwAQAA4wMAAA4AAAAAAAAAAQAgAAAAJgEAAGRycy9lMm9Eb2MueG1sUEsFBgAA&#10;AAAGAAYAWQEAAIgFA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3776" behindDoc="0" locked="0" layoutInCell="1" allowOverlap="1">
                      <wp:simplePos x="0" y="0"/>
                      <wp:positionH relativeFrom="column">
                        <wp:posOffset>748030</wp:posOffset>
                      </wp:positionH>
                      <wp:positionV relativeFrom="paragraph">
                        <wp:posOffset>146050</wp:posOffset>
                      </wp:positionV>
                      <wp:extent cx="720090" cy="635"/>
                      <wp:effectExtent l="0" t="37465" r="3810" b="38100"/>
                      <wp:wrapNone/>
                      <wp:docPr id="95" name="直线 4"/>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4" o:spid="_x0000_s1026" o:spt="20" style="position:absolute;left:0pt;margin-left:58.9pt;margin-top:11.5pt;height:0.05pt;width:56.7pt;z-index:251723776;mso-width-relative:page;mso-height-relative:page;" filled="f" stroked="t" coordsize="21600,21600" o:gfxdata="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qzJ5PWAAAACQEAAA8AAAAAAAAAAQAgAAAAIgAAAGRycy9kb3ducmV2LnhtbFBLAQIUABQAAAAI&#10;AIdO4kCMTNFs7wEAAOIDAAAOAAAAAAAAAAEAIAAAACUBAABkcnMvZTJvRG9jLnhtbFBLBQYAAAAA&#10;BgAGAFkBAACGBQ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w:tab/>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74976" behindDoc="0" locked="0" layoutInCell="1" allowOverlap="1">
                      <wp:simplePos x="0" y="0"/>
                      <wp:positionH relativeFrom="column">
                        <wp:posOffset>3029585</wp:posOffset>
                      </wp:positionH>
                      <wp:positionV relativeFrom="paragraph">
                        <wp:posOffset>106680</wp:posOffset>
                      </wp:positionV>
                      <wp:extent cx="553085" cy="285750"/>
                      <wp:effectExtent l="0" t="0" r="0" b="0"/>
                      <wp:wrapNone/>
                      <wp:docPr id="145" name="文本框 11"/>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1800</w:t>
                                  </w:r>
                                </w:p>
                              </w:txbxContent>
                            </wps:txbx>
                            <wps:bodyPr upright="1"/>
                          </wps:wsp>
                        </a:graphicData>
                      </a:graphic>
                    </wp:anchor>
                  </w:drawing>
                </mc:Choice>
                <mc:Fallback>
                  <w:pict>
                    <v:shape id="文本框 11" o:spid="_x0000_s1026" o:spt="202" type="#_x0000_t202" style="position:absolute;left:0pt;margin-left:238.55pt;margin-top:8.4pt;height:22.5pt;width:43.55pt;z-index:251774976;mso-width-relative:page;mso-height-relative:page;" filled="f" stroked="f" coordsize="21600,21600" o:gfxdata="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Pz2NcA&#10;AAAJAQAADwAAAAAAAAABACAAAAAiAAAAZHJzL2Rvd25yZXYueG1sUEsBAhQAFAAAAAgAh07iQApt&#10;rw2uAQAAUAMAAA4AAAAAAAAAAQAgAAAAJg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1800</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32992" behindDoc="0" locked="0" layoutInCell="1" allowOverlap="1">
                      <wp:simplePos x="0" y="0"/>
                      <wp:positionH relativeFrom="column">
                        <wp:posOffset>3331845</wp:posOffset>
                      </wp:positionH>
                      <wp:positionV relativeFrom="paragraph">
                        <wp:posOffset>-850900</wp:posOffset>
                      </wp:positionV>
                      <wp:extent cx="38100" cy="1876425"/>
                      <wp:effectExtent l="38100" t="0" r="9525" b="247650"/>
                      <wp:wrapNone/>
                      <wp:docPr id="104" name="自选图形 32"/>
                      <wp:cNvGraphicFramePr/>
                      <a:graphic xmlns:a="http://schemas.openxmlformats.org/drawingml/2006/main">
                        <a:graphicData uri="http://schemas.microsoft.com/office/word/2010/wordprocessingShape">
                          <wps:wsp>
                            <wps:cNvCnPr/>
                            <wps:spPr>
                              <a:xfrm rot="5400000" flipH="1">
                                <a:off x="0" y="0"/>
                                <a:ext cx="38100" cy="1876425"/>
                              </a:xfrm>
                              <a:prstGeom prst="bentConnector3">
                                <a:avLst>
                                  <a:gd name="adj1" fmla="val -624167"/>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32" o:spid="_x0000_s1026" o:spt="34" type="#_x0000_t34" style="position:absolute;left:0pt;flip:x;margin-left:262.35pt;margin-top:-67pt;height:147.75pt;width:3pt;rotation:-5898240f;z-index:251732992;mso-width-relative:page;mso-height-relative:page;" filled="f" stroked="t" coordsize="21600,21600" o:gfxdata="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JYAJ3ZAAAADAEAAA8AAAAAAAAAAQAgAAAAIgAAAGRycy9kb3ducmV2Lnht&#10;bFBLAQIUABQAAAAIAIdO4kBQk3RCMQIAAEAEAAAOAAAAAAAAAAEAIAAAACgBAABkcnMvZTJvRG9j&#10;LnhtbFBLBQYAAAAABgAGAFkBAADLBQAAAAA=&#10;" adj="-134820">
                      <v:fill on="f" focussize="0,0"/>
                      <v:stroke weight="1pt" color="#000000" joinstyle="miter" dashstyle="longDashDot" endarrow="block"/>
                      <v:imagedata o:title=""/>
                      <o:lock v:ext="edit" aspectratio="f"/>
                    </v:shape>
                  </w:pict>
                </mc:Fallback>
              </mc:AlternateContent>
            </w:r>
          </w:p>
          <w:p>
            <w:pPr>
              <w:pStyle w:val="34"/>
              <w:rPr>
                <w:rFonts w:ascii="Times New Roman" w:hAnsi="Times New Roman" w:cs="Times New Roman"/>
                <w:b/>
                <w:color w:val="auto"/>
                <w:u w:val="none"/>
              </w:rPr>
            </w:pPr>
          </w:p>
          <w:p>
            <w:pPr>
              <w:pStyle w:val="34"/>
              <w:rPr>
                <w:rFonts w:ascii="Times New Roman" w:hAnsi="Times New Roman" w:cs="Times New Roman"/>
                <w:b/>
                <w:color w:val="auto"/>
                <w:u w:val="none"/>
              </w:rPr>
            </w:pPr>
          </w:p>
          <w:p>
            <w:pPr>
              <w:tabs>
                <w:tab w:val="center" w:pos="4271"/>
                <w:tab w:val="left" w:pos="7278"/>
              </w:tabs>
              <w:adjustRightInd w:val="0"/>
              <w:snapToGrid w:val="0"/>
              <w:spacing w:line="360" w:lineRule="auto"/>
              <w:jc w:val="left"/>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36064" behindDoc="0" locked="0" layoutInCell="1" allowOverlap="1">
                      <wp:simplePos x="0" y="0"/>
                      <wp:positionH relativeFrom="column">
                        <wp:posOffset>2957830</wp:posOffset>
                      </wp:positionH>
                      <wp:positionV relativeFrom="paragraph">
                        <wp:posOffset>121920</wp:posOffset>
                      </wp:positionV>
                      <wp:extent cx="553085" cy="285750"/>
                      <wp:effectExtent l="0" t="0" r="0" b="0"/>
                      <wp:wrapNone/>
                      <wp:docPr id="107" name="文本框 7"/>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48000</w:t>
                                  </w:r>
                                </w:p>
                              </w:txbxContent>
                            </wps:txbx>
                            <wps:bodyPr upright="1"/>
                          </wps:wsp>
                        </a:graphicData>
                      </a:graphic>
                    </wp:anchor>
                  </w:drawing>
                </mc:Choice>
                <mc:Fallback>
                  <w:pict>
                    <v:shape id="文本框 7" o:spid="_x0000_s1026" o:spt="202" type="#_x0000_t202" style="position:absolute;left:0pt;margin-left:232.9pt;margin-top:9.6pt;height:22.5pt;width:43.55pt;z-index:251736064;mso-width-relative:page;mso-height-relative:page;" filled="f" stroked="f" coordsize="21600,21600" o:gfxdata="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JM5nXWAAAA&#10;CQEAAA8AAAAAAAAAAQAgAAAAIgAAAGRycy9kb3ducmV2LnhtbFBLAQIUABQAAAAIAIdO4kBBn3n9&#10;rQEAAE8DAAAOAAAAAAAAAAEAIAAAACUBAABkcnMvZTJvRG9jLnhtbFBLBQYAAAAABgAGAFkBAABE&#10;BQAAAAA=&#10;">
                      <v:fill on="f" focussize="0,0"/>
                      <v:stroke on="f"/>
                      <v:imagedata o:title=""/>
                      <o:lock v:ext="edit" aspectratio="f"/>
                      <v:textbox>
                        <w:txbxContent>
                          <w:p>
                            <w:pPr>
                              <w:rPr>
                                <w:rFonts w:hint="default" w:eastAsiaTheme="minorEastAsia"/>
                                <w:lang w:val="en-US" w:eastAsia="zh-CN"/>
                              </w:rPr>
                            </w:pPr>
                            <w:r>
                              <w:rPr>
                                <w:rFonts w:hint="eastAsia"/>
                                <w:lang w:val="en-US" w:eastAsia="zh-CN"/>
                              </w:rPr>
                              <w:t>48000</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30944" behindDoc="0" locked="0" layoutInCell="1" allowOverlap="1">
                      <wp:simplePos x="0" y="0"/>
                      <wp:positionH relativeFrom="column">
                        <wp:posOffset>890905</wp:posOffset>
                      </wp:positionH>
                      <wp:positionV relativeFrom="paragraph">
                        <wp:posOffset>64770</wp:posOffset>
                      </wp:positionV>
                      <wp:extent cx="553085" cy="285750"/>
                      <wp:effectExtent l="0" t="0" r="0" b="0"/>
                      <wp:wrapNone/>
                      <wp:docPr id="102" name="文本框 25"/>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48000</w:t>
                                  </w:r>
                                </w:p>
                              </w:txbxContent>
                            </wps:txbx>
                            <wps:bodyPr upright="1"/>
                          </wps:wsp>
                        </a:graphicData>
                      </a:graphic>
                    </wp:anchor>
                  </w:drawing>
                </mc:Choice>
                <mc:Fallback>
                  <w:pict>
                    <v:shape id="文本框 25" o:spid="_x0000_s1026" o:spt="202" type="#_x0000_t202" style="position:absolute;left:0pt;margin-left:70.15pt;margin-top:5.1pt;height:22.5pt;width:43.55pt;z-index:251730944;mso-width-relative:page;mso-height-relative:page;" filled="f" stroked="f" coordsize="21600,21600" o:gfxdata="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pZyubVAAAA&#10;CQEAAA8AAAAAAAAAAQAgAAAAIgAAAGRycy9kb3ducmV2LnhtbFBLAQIUABQAAAAIAIdO4kCt2G5V&#10;rgEAAFADAAAOAAAAAAAAAAEAIAAAACQBAABkcnMvZTJvRG9jLnhtbFBLBQYAAAAABgAGAFkBAABE&#10;BQAAAAA=&#10;">
                      <v:fill on="f" focussize="0,0"/>
                      <v:stroke on="f"/>
                      <v:imagedata o:title=""/>
                      <o:lock v:ext="edit" aspectratio="f"/>
                      <v:textbox>
                        <w:txbxContent>
                          <w:p>
                            <w:pPr>
                              <w:rPr>
                                <w:rFonts w:hint="default" w:eastAsiaTheme="minorEastAsia"/>
                                <w:lang w:val="en-US" w:eastAsia="zh-CN"/>
                              </w:rPr>
                            </w:pPr>
                            <w:r>
                              <w:rPr>
                                <w:rFonts w:hint="eastAsia"/>
                                <w:lang w:val="en-US" w:eastAsia="zh-CN"/>
                              </w:rPr>
                              <w:t>48000</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38112" behindDoc="0" locked="0" layoutInCell="1" allowOverlap="1">
                      <wp:simplePos x="0" y="0"/>
                      <wp:positionH relativeFrom="column">
                        <wp:posOffset>2814955</wp:posOffset>
                      </wp:positionH>
                      <wp:positionV relativeFrom="paragraph">
                        <wp:posOffset>134620</wp:posOffset>
                      </wp:positionV>
                      <wp:extent cx="718820" cy="635"/>
                      <wp:effectExtent l="0" t="37465" r="5080" b="38100"/>
                      <wp:wrapNone/>
                      <wp:docPr id="109" name="直线 15"/>
                      <wp:cNvGraphicFramePr/>
                      <a:graphic xmlns:a="http://schemas.openxmlformats.org/drawingml/2006/main">
                        <a:graphicData uri="http://schemas.microsoft.com/office/word/2010/wordprocessingShape">
                          <wps:wsp>
                            <wps:cNvSpPr/>
                            <wps:spPr>
                              <a:xfrm>
                                <a:off x="0" y="0"/>
                                <a:ext cx="71882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21.65pt;margin-top:10.6pt;height:0.05pt;width:56.6pt;z-index:251738112;mso-width-relative:page;mso-height-relative:page;" filled="f" stroked="t" coordsize="21600,21600" o:gfxdata="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fTKv2AAAAAkBAAAPAAAAAAAAAAEAIAAAACIAAABkcnMvZG93bnJldi54bWxQSwEC&#10;FAAUAAAACACHTuJA+iEJ0vQBAADkAwAADgAAAAAAAAABACAAAAAnAQAAZHJzL2Uyb0RvYy54bWxQ&#10;SwUGAAAAAAYABgBZAQAAjQU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37088" behindDoc="0" locked="0" layoutInCell="1" allowOverlap="1">
                      <wp:simplePos x="0" y="0"/>
                      <wp:positionH relativeFrom="column">
                        <wp:posOffset>767080</wp:posOffset>
                      </wp:positionH>
                      <wp:positionV relativeFrom="paragraph">
                        <wp:posOffset>96520</wp:posOffset>
                      </wp:positionV>
                      <wp:extent cx="720090" cy="635"/>
                      <wp:effectExtent l="0" t="37465" r="3810" b="38100"/>
                      <wp:wrapNone/>
                      <wp:docPr id="108" name="直线 5"/>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margin-left:60.4pt;margin-top:7.6pt;height:0.05pt;width:56.7pt;z-index:251737088;mso-width-relative:page;mso-height-relative:page;" filled="f" stroked="t" coordsize="21600,21600" o:gfxdata="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wssS9UAAAAJAQAADwAAAAAAAAABACAAAAAiAAAAZHJzL2Rvd25yZXYueG1sUEsBAhQAFAAA&#10;AAgAh07iQGCrTVDyAQAA4wMAAA4AAAAAAAAAAQAgAAAAJAEAAGRycy9lMm9Eb2MueG1sUEsFBgAA&#10;AAAGAAYAWQEAAIgFA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8896" behindDoc="0" locked="0" layoutInCell="1" allowOverlap="1">
                      <wp:simplePos x="0" y="0"/>
                      <wp:positionH relativeFrom="column">
                        <wp:posOffset>3538855</wp:posOffset>
                      </wp:positionH>
                      <wp:positionV relativeFrom="paragraph">
                        <wp:posOffset>55245</wp:posOffset>
                      </wp:positionV>
                      <wp:extent cx="942975" cy="285750"/>
                      <wp:effectExtent l="4445" t="5080" r="5080" b="13970"/>
                      <wp:wrapNone/>
                      <wp:docPr id="100" name="文本框 20"/>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产品</w:t>
                                  </w:r>
                                </w:p>
                              </w:txbxContent>
                            </wps:txbx>
                            <wps:bodyPr upright="1"/>
                          </wps:wsp>
                        </a:graphicData>
                      </a:graphic>
                    </wp:anchor>
                  </w:drawing>
                </mc:Choice>
                <mc:Fallback>
                  <w:pict>
                    <v:shape id="文本框 20" o:spid="_x0000_s1026" o:spt="202" type="#_x0000_t202" style="position:absolute;left:0pt;margin-left:278.65pt;margin-top:4.35pt;height:22.5pt;width:74.25pt;z-index:251728896;mso-width-relative:page;mso-height-relative:page;" fillcolor="#FFFFFF" filled="t" stroked="t" coordsize="21600,21600" o:gfxdata="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or+NcAAAAIAQAADwAAAAAAAAABACAAAAAi&#10;AAAAZHJzL2Rvd25yZXYueG1sUEsBAhQAFAAAAAgAh07iQCIwjYkLAgAAOAQAAA4AAAAAAAAAAQAg&#10;AAAAJgEAAGRycy9lMm9Eb2MueG1sUEsFBgAAAAAGAAYAWQEAAKMFAAAAAA==&#10;">
                      <v:fill on="t" focussize="0,0"/>
                      <v:stroke color="#000000" joinstyle="miter"/>
                      <v:imagedata o:title=""/>
                      <o:lock v:ext="edit" aspectratio="f"/>
                      <v:textbox>
                        <w:txbxContent>
                          <w:p>
                            <w:r>
                              <w:rPr>
                                <w:rFonts w:hint="eastAsia"/>
                              </w:rPr>
                              <w:t>产品</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4800" behindDoc="0" locked="0" layoutInCell="1" allowOverlap="1">
                      <wp:simplePos x="0" y="0"/>
                      <wp:positionH relativeFrom="column">
                        <wp:posOffset>1463040</wp:posOffset>
                      </wp:positionH>
                      <wp:positionV relativeFrom="paragraph">
                        <wp:posOffset>36195</wp:posOffset>
                      </wp:positionV>
                      <wp:extent cx="1370965" cy="285750"/>
                      <wp:effectExtent l="4445" t="4445" r="15240" b="14605"/>
                      <wp:wrapNone/>
                      <wp:docPr id="96" name="文本框 9"/>
                      <wp:cNvGraphicFramePr/>
                      <a:graphic xmlns:a="http://schemas.openxmlformats.org/drawingml/2006/main">
                        <a:graphicData uri="http://schemas.microsoft.com/office/word/2010/wordprocessingShape">
                          <wps:wsp>
                            <wps:cNvSpPr txBox="1"/>
                            <wps:spPr>
                              <a:xfrm>
                                <a:off x="0" y="0"/>
                                <a:ext cx="137096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生产配料用水</w:t>
                                  </w:r>
                                </w:p>
                              </w:txbxContent>
                            </wps:txbx>
                            <wps:bodyPr upright="1"/>
                          </wps:wsp>
                        </a:graphicData>
                      </a:graphic>
                    </wp:anchor>
                  </w:drawing>
                </mc:Choice>
                <mc:Fallback>
                  <w:pict>
                    <v:shape id="文本框 9" o:spid="_x0000_s1026" o:spt="202" type="#_x0000_t202" style="position:absolute;left:0pt;margin-left:115.2pt;margin-top:2.85pt;height:22.5pt;width:107.95pt;z-index:251724800;mso-width-relative:page;mso-height-relative:page;" fillcolor="#FFFFFF" filled="t" stroked="t" coordsize="21600,21600" o:gfxdata="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JskG1wAAAAgBAAAPAAAAAAAAAAEAIAAA&#10;ACIAAABkcnMvZG93bnJldi54bWxQSwECFAAUAAAACACHTuJAuvfZdA0CAAA3BAAADgAAAAAAAAAB&#10;ACAAAAAmAQAAZHJzL2Uyb0RvYy54bWxQSwUGAAAAAAYABgBZAQAApQUAAAAA&#10;">
                      <v:fill on="t" focussize="0,0"/>
                      <v:stroke color="#000000" joinstyle="miter"/>
                      <v:imagedata o:title=""/>
                      <o:lock v:ext="edit" aspectratio="f"/>
                      <v:textbox>
                        <w:txbxContent>
                          <w:p>
                            <w:r>
                              <w:rPr>
                                <w:rFonts w:hint="eastAsia"/>
                              </w:rPr>
                              <w:t>生产配料用水</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44256" behindDoc="0" locked="0" layoutInCell="1" allowOverlap="1">
                      <wp:simplePos x="0" y="0"/>
                      <wp:positionH relativeFrom="column">
                        <wp:posOffset>-4445</wp:posOffset>
                      </wp:positionH>
                      <wp:positionV relativeFrom="paragraph">
                        <wp:posOffset>77470</wp:posOffset>
                      </wp:positionV>
                      <wp:extent cx="657225" cy="412115"/>
                      <wp:effectExtent l="0" t="0" r="0" b="0"/>
                      <wp:wrapNone/>
                      <wp:docPr id="115" name="文本框 19"/>
                      <wp:cNvGraphicFramePr/>
                      <a:graphic xmlns:a="http://schemas.openxmlformats.org/drawingml/2006/main">
                        <a:graphicData uri="http://schemas.microsoft.com/office/word/2010/wordprocessingShape">
                          <wps:wsp>
                            <wps:cNvSpPr txBox="1"/>
                            <wps:spPr>
                              <a:xfrm>
                                <a:off x="0" y="0"/>
                                <a:ext cx="657225" cy="412115"/>
                              </a:xfrm>
                              <a:prstGeom prst="rect">
                                <a:avLst/>
                              </a:prstGeom>
                              <a:noFill/>
                              <a:ln>
                                <a:noFill/>
                              </a:ln>
                            </wps:spPr>
                            <wps:txbx>
                              <w:txbxContent>
                                <w:p>
                                  <w:pPr>
                                    <w:ind w:left="0" w:leftChars="0" w:firstLine="0" w:firstLineChars="0"/>
                                    <w:rPr>
                                      <w:rFonts w:hint="default" w:eastAsiaTheme="minorEastAsia"/>
                                      <w:lang w:val="en-US" w:eastAsia="zh-CN"/>
                                    </w:rPr>
                                  </w:pPr>
                                  <w:r>
                                    <w:rPr>
                                      <w:rFonts w:hint="eastAsia"/>
                                      <w:lang w:val="en-US" w:eastAsia="zh-CN"/>
                                    </w:rPr>
                                    <w:t>新鲜水51446.6</w:t>
                                  </w:r>
                                </w:p>
                              </w:txbxContent>
                            </wps:txbx>
                            <wps:bodyPr upright="1"/>
                          </wps:wsp>
                        </a:graphicData>
                      </a:graphic>
                    </wp:anchor>
                  </w:drawing>
                </mc:Choice>
                <mc:Fallback>
                  <w:pict>
                    <v:shape id="文本框 19" o:spid="_x0000_s1026" o:spt="202" type="#_x0000_t202" style="position:absolute;left:0pt;margin-left:-0.35pt;margin-top:6.1pt;height:32.45pt;width:51.75pt;z-index:251744256;mso-width-relative:page;mso-height-relative:page;" filled="f" stroked="f" coordsize="21600,21600" o:gfxdata="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E1+oHUAAAABwEA&#10;AA8AAAAAAAAAAQAgAAAAIgAAAGRycy9kb3ducmV2LnhtbFBLAQIUABQAAAAIAIdO4kCPBaRnrAEA&#10;AFADAAAOAAAAAAAAAAEAIAAAACMBAABkcnMvZTJvRG9jLnhtbFBLBQYAAAAABgAGAFkBAABBBQAA&#10;AAA=&#10;">
                      <v:fill on="f" focussize="0,0"/>
                      <v:stroke on="f"/>
                      <v:imagedata o:title=""/>
                      <o:lock v:ext="edit" aspectratio="f"/>
                      <v:textbox>
                        <w:txbxContent>
                          <w:p>
                            <w:pPr>
                              <w:ind w:left="0" w:leftChars="0" w:firstLine="0" w:firstLineChars="0"/>
                              <w:rPr>
                                <w:rFonts w:hint="default" w:eastAsiaTheme="minorEastAsia"/>
                                <w:lang w:val="en-US" w:eastAsia="zh-CN"/>
                              </w:rPr>
                            </w:pPr>
                            <w:r>
                              <w:rPr>
                                <w:rFonts w:hint="eastAsia"/>
                                <w:lang w:val="en-US" w:eastAsia="zh-CN"/>
                              </w:rPr>
                              <w:t>新鲜水51446.6</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43232" behindDoc="0" locked="0" layoutInCell="1" allowOverlap="1">
                      <wp:simplePos x="0" y="0"/>
                      <wp:positionH relativeFrom="column">
                        <wp:posOffset>2281555</wp:posOffset>
                      </wp:positionH>
                      <wp:positionV relativeFrom="paragraph">
                        <wp:posOffset>37465</wp:posOffset>
                      </wp:positionV>
                      <wp:extent cx="553085" cy="285750"/>
                      <wp:effectExtent l="0" t="0" r="0" b="0"/>
                      <wp:wrapNone/>
                      <wp:docPr id="114" name="文本框 18"/>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44</w:t>
                                  </w:r>
                                </w:p>
                              </w:txbxContent>
                            </wps:txbx>
                            <wps:bodyPr upright="1"/>
                          </wps:wsp>
                        </a:graphicData>
                      </a:graphic>
                    </wp:anchor>
                  </w:drawing>
                </mc:Choice>
                <mc:Fallback>
                  <w:pict>
                    <v:shape id="文本框 18" o:spid="_x0000_s1026" o:spt="202" type="#_x0000_t202" style="position:absolute;left:0pt;margin-left:179.65pt;margin-top:2.95pt;height:22.5pt;width:43.55pt;z-index:251743232;mso-width-relative:page;mso-height-relative:page;" filled="f" stroked="f" coordsize="21600,21600" o:gfxdata="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eIG1gAA&#10;AAgBAAAPAAAAAAAAAAEAIAAAACIAAABkcnMvZG93bnJldi54bWxQSwECFAAUAAAACACHTuJAODTH&#10;b64BAABQAwAADgAAAAAAAAABACAAAAAlAQAAZHJzL2Uyb0RvYy54bWxQSwUGAAAAAAYABgBZAQAA&#10;RQUAAAAA&#10;">
                      <v:fill on="f" focussize="0,0"/>
                      <v:stroke on="f"/>
                      <v:imagedata o:title=""/>
                      <o:lock v:ext="edit" aspectratio="f"/>
                      <v:textbox>
                        <w:txbxContent>
                          <w:p>
                            <w:pPr>
                              <w:rPr>
                                <w:rFonts w:hint="default" w:eastAsiaTheme="minorEastAsia"/>
                                <w:lang w:val="en-US" w:eastAsia="zh-CN"/>
                              </w:rPr>
                            </w:pPr>
                            <w:r>
                              <w:rPr>
                                <w:rFonts w:hint="eastAsia"/>
                                <w:lang w:val="en-US" w:eastAsia="zh-CN"/>
                              </w:rPr>
                              <w:t>44</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45280" behindDoc="1" locked="0" layoutInCell="1" allowOverlap="1">
                      <wp:simplePos x="0" y="0"/>
                      <wp:positionH relativeFrom="column">
                        <wp:posOffset>2078990</wp:posOffset>
                      </wp:positionH>
                      <wp:positionV relativeFrom="paragraph">
                        <wp:posOffset>91440</wp:posOffset>
                      </wp:positionV>
                      <wp:extent cx="180975" cy="104775"/>
                      <wp:effectExtent l="8890" t="0" r="635" b="9525"/>
                      <wp:wrapNone/>
                      <wp:docPr id="116" name="直线 8"/>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8" o:spid="_x0000_s1026" o:spt="20" style="position:absolute;left:0pt;flip:y;margin-left:163.7pt;margin-top:7.2pt;height:8.25pt;width:14.25pt;z-index:-251571200;mso-width-relative:page;mso-height-relative:page;" filled="f" stroked="t" coordsize="21600,21600" o:gfxdata="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DKAR1wAAAAkBAAAPAAAAAAAAAAEAIAAAACIAAABkcnMvZG93bnJldi54&#10;bWxQSwECFAAUAAAACACHTuJARbOgK/sBAADvAwAADgAAAAAAAAABACAAAAAmAQAAZHJzL2Uyb0Rv&#10;Yy54bWxQSwUGAAAAAAYABgBZAQAAkwU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42208" behindDoc="0" locked="0" layoutInCell="1" allowOverlap="1">
                      <wp:simplePos x="0" y="0"/>
                      <wp:positionH relativeFrom="column">
                        <wp:posOffset>881380</wp:posOffset>
                      </wp:positionH>
                      <wp:positionV relativeFrom="paragraph">
                        <wp:posOffset>87630</wp:posOffset>
                      </wp:positionV>
                      <wp:extent cx="553085" cy="285750"/>
                      <wp:effectExtent l="0" t="0" r="0" b="0"/>
                      <wp:wrapNone/>
                      <wp:docPr id="113" name="文本框 28"/>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440</w:t>
                                  </w:r>
                                </w:p>
                              </w:txbxContent>
                            </wps:txbx>
                            <wps:bodyPr upright="1"/>
                          </wps:wsp>
                        </a:graphicData>
                      </a:graphic>
                    </wp:anchor>
                  </w:drawing>
                </mc:Choice>
                <mc:Fallback>
                  <w:pict>
                    <v:shape id="文本框 28" o:spid="_x0000_s1026" o:spt="202" type="#_x0000_t202" style="position:absolute;left:0pt;margin-left:69.4pt;margin-top:6.9pt;height:22.5pt;width:43.55pt;z-index:251742208;mso-width-relative:page;mso-height-relative:page;" filled="f" stroked="f" coordsize="21600,21600" o:gfxdata="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iFYdNQAAAAJ&#10;AQAADwAAAAAAAAABACAAAAAiAAAAZHJzL2Rvd25yZXYueG1sUEsBAhQAFAAAAAgAh07iQNBvbvuu&#10;AQAAUAMAAA4AAAAAAAAAAQAgAAAAIwEAAGRycy9lMm9Eb2MueG1sUEsFBgAAAAAGAAYAWQEAAEMF&#10;AAAAAA==&#10;">
                      <v:fill on="f" focussize="0,0"/>
                      <v:stroke on="f"/>
                      <v:imagedata o:title=""/>
                      <o:lock v:ext="edit" aspectratio="f"/>
                      <v:textbox>
                        <w:txbxContent>
                          <w:p>
                            <w:pPr>
                              <w:rPr>
                                <w:rFonts w:hint="default" w:eastAsiaTheme="minorEastAsia"/>
                                <w:lang w:val="en-US" w:eastAsia="zh-CN"/>
                              </w:rPr>
                            </w:pPr>
                            <w:r>
                              <w:rPr>
                                <w:rFonts w:hint="eastAsia"/>
                                <w:lang w:val="en-US" w:eastAsia="zh-CN"/>
                              </w:rPr>
                              <w:t>440</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40160" behindDoc="0" locked="0" layoutInCell="1" allowOverlap="1">
                      <wp:simplePos x="0" y="0"/>
                      <wp:positionH relativeFrom="column">
                        <wp:posOffset>2936875</wp:posOffset>
                      </wp:positionH>
                      <wp:positionV relativeFrom="paragraph">
                        <wp:posOffset>70485</wp:posOffset>
                      </wp:positionV>
                      <wp:extent cx="627380" cy="238125"/>
                      <wp:effectExtent l="0" t="0" r="0" b="0"/>
                      <wp:wrapNone/>
                      <wp:docPr id="111" name="文本框 23"/>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pPr>
                                    <w:rPr>
                                      <w:rFonts w:hint="default" w:eastAsiaTheme="minorEastAsia"/>
                                      <w:lang w:val="en-US" w:eastAsia="zh-CN"/>
                                    </w:rPr>
                                  </w:pPr>
                                  <w:r>
                                    <w:rPr>
                                      <w:rFonts w:hint="eastAsia"/>
                                      <w:lang w:val="en-US" w:eastAsia="zh-CN"/>
                                    </w:rPr>
                                    <w:t>396</w:t>
                                  </w:r>
                                </w:p>
                              </w:txbxContent>
                            </wps:txbx>
                            <wps:bodyPr upright="1"/>
                          </wps:wsp>
                        </a:graphicData>
                      </a:graphic>
                    </wp:anchor>
                  </w:drawing>
                </mc:Choice>
                <mc:Fallback>
                  <w:pict>
                    <v:shape id="文本框 23" o:spid="_x0000_s1026" o:spt="202" type="#_x0000_t202" style="position:absolute;left:0pt;margin-left:231.25pt;margin-top:5.55pt;height:18.75pt;width:49.4pt;z-index:251740160;mso-width-relative:page;mso-height-relative:page;" filled="f" stroked="f" coordsize="21600,21600" o:gfxdata="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O7Of9UAAAAJ&#10;AQAADwAAAAAAAAABACAAAAAiAAAAZHJzL2Rvd25yZXYueG1sUEsBAhQAFAAAAAgAh07iQJ3G75it&#10;AQAAUAMAAA4AAAAAAAAAAQAgAAAAJAEAAGRycy9lMm9Eb2MueG1sUEsFBgAAAAAGAAYAWQEAAEMF&#10;AAAAAA==&#10;">
                      <v:fill on="f" focussize="0,0"/>
                      <v:stroke on="f"/>
                      <v:imagedata o:title=""/>
                      <o:lock v:ext="edit" aspectratio="f"/>
                      <v:textbox>
                        <w:txbxContent>
                          <w:p>
                            <w:pPr>
                              <w:rPr>
                                <w:rFonts w:hint="default" w:eastAsiaTheme="minorEastAsia"/>
                                <w:lang w:val="en-US" w:eastAsia="zh-CN"/>
                              </w:rPr>
                            </w:pPr>
                            <w:r>
                              <w:rPr>
                                <w:rFonts w:hint="eastAsia"/>
                                <w:lang w:val="en-US" w:eastAsia="zh-CN"/>
                              </w:rPr>
                              <w:t>396</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87264" behindDoc="0" locked="0" layoutInCell="1" allowOverlap="1">
                      <wp:simplePos x="0" y="0"/>
                      <wp:positionH relativeFrom="column">
                        <wp:posOffset>33655</wp:posOffset>
                      </wp:positionH>
                      <wp:positionV relativeFrom="paragraph">
                        <wp:posOffset>33655</wp:posOffset>
                      </wp:positionV>
                      <wp:extent cx="720090" cy="635"/>
                      <wp:effectExtent l="0" t="37465" r="3810" b="38100"/>
                      <wp:wrapNone/>
                      <wp:docPr id="165" name="直线 24"/>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2.65pt;margin-top:2.65pt;height:0.05pt;width:56.7pt;z-index:251787264;mso-width-relative:page;mso-height-relative:page;" filled="f" stroked="t" coordsize="21600,21600" o:gfxdata="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gWzU0gAAAAUBAAAPAAAAAAAAAAEAIAAAACIAAABkcnMvZG93bnJldi54bWxQSwECFAAUAAAACACH&#10;TuJAoi5EMPEBAADkAwAADgAAAAAAAAABACAAAAAhAQAAZHJzL2Uyb0RvYy54bWxQSwUGAAAAAAYA&#10;BgBZAQAAhAU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41184" behindDoc="0" locked="0" layoutInCell="1" allowOverlap="1">
                      <wp:simplePos x="0" y="0"/>
                      <wp:positionH relativeFrom="column">
                        <wp:posOffset>1472565</wp:posOffset>
                      </wp:positionH>
                      <wp:positionV relativeFrom="paragraph">
                        <wp:posOffset>89535</wp:posOffset>
                      </wp:positionV>
                      <wp:extent cx="1351915" cy="285750"/>
                      <wp:effectExtent l="4445" t="4445" r="15240" b="14605"/>
                      <wp:wrapNone/>
                      <wp:docPr id="112" name="文本框 25"/>
                      <wp:cNvGraphicFramePr/>
                      <a:graphic xmlns:a="http://schemas.openxmlformats.org/drawingml/2006/main">
                        <a:graphicData uri="http://schemas.microsoft.com/office/word/2010/wordprocessingShape">
                          <wps:wsp>
                            <wps:cNvSpPr txBox="1"/>
                            <wps:spPr>
                              <a:xfrm>
                                <a:off x="0" y="0"/>
                                <a:ext cx="135191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设备冲洗用水</w:t>
                                  </w:r>
                                </w:p>
                              </w:txbxContent>
                            </wps:txbx>
                            <wps:bodyPr upright="1"/>
                          </wps:wsp>
                        </a:graphicData>
                      </a:graphic>
                    </wp:anchor>
                  </w:drawing>
                </mc:Choice>
                <mc:Fallback>
                  <w:pict>
                    <v:shape id="文本框 25" o:spid="_x0000_s1026" o:spt="202" type="#_x0000_t202" style="position:absolute;left:0pt;margin-left:115.95pt;margin-top:7.05pt;height:22.5pt;width:106.45pt;z-index:251741184;mso-width-relative:page;mso-height-relative:page;" fillcolor="#FFFFFF" filled="t" stroked="t" coordsize="21600,21600" o:gfxdata="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MY83YAAAACQEAAA8AAAAAAAAAAQAg&#10;AAAAIgAAAGRycy9kb3ducmV2LnhtbFBLAQIUABQAAAAIAIdO4kA43W1BDgIAADkEAAAOAAAAAAAA&#10;AAEAIAAAACcBAABkcnMvZTJvRG9jLnhtbFBLBQYAAAAABgAGAFkBAACnBQAAAAA=&#10;">
                      <v:fill on="t" focussize="0,0"/>
                      <v:stroke color="#000000" joinstyle="miter"/>
                      <v:imagedata o:title=""/>
                      <o:lock v:ext="edit" aspectratio="f"/>
                      <v:textbox>
                        <w:txbxContent>
                          <w:p>
                            <w:r>
                              <w:rPr>
                                <w:rFonts w:hint="eastAsia"/>
                              </w:rPr>
                              <w:t>设备冲洗用水</w:t>
                            </w:r>
                          </w:p>
                        </w:txbxContent>
                      </v:textbox>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39136" behindDoc="0" locked="0" layoutInCell="1" allowOverlap="1">
                      <wp:simplePos x="0" y="0"/>
                      <wp:positionH relativeFrom="column">
                        <wp:posOffset>3624580</wp:posOffset>
                      </wp:positionH>
                      <wp:positionV relativeFrom="paragraph">
                        <wp:posOffset>60960</wp:posOffset>
                      </wp:positionV>
                      <wp:extent cx="942975" cy="285750"/>
                      <wp:effectExtent l="4445" t="5080" r="5080" b="13970"/>
                      <wp:wrapNone/>
                      <wp:docPr id="110" name="文本框 21"/>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二</w:t>
                                  </w:r>
                                  <w:r>
                                    <w:rPr>
                                      <w:rFonts w:hint="eastAsia"/>
                                    </w:rPr>
                                    <w:t>级沉淀池</w:t>
                                  </w:r>
                                </w:p>
                              </w:txbxContent>
                            </wps:txbx>
                            <wps:bodyPr upright="1"/>
                          </wps:wsp>
                        </a:graphicData>
                      </a:graphic>
                    </wp:anchor>
                  </w:drawing>
                </mc:Choice>
                <mc:Fallback>
                  <w:pict>
                    <v:shape id="文本框 21" o:spid="_x0000_s1026" o:spt="202" type="#_x0000_t202" style="position:absolute;left:0pt;margin-left:285.4pt;margin-top:4.8pt;height:22.5pt;width:74.25pt;z-index:251739136;mso-width-relative:page;mso-height-relative:page;" fillcolor="#FFFFFF" filled="t" stroked="t" coordsize="21600,21600" o:gfxdata="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ZFNgAAAAIAQAADwAAAAAAAAABACAA&#10;AAAiAAAAZHJzL2Rvd25yZXYueG1sUEsBAhQAFAAAAAgAh07iQKLbE0ENAgAAOAQAAA4AAAAAAAAA&#10;AQAgAAAAJwEAAGRycy9lMm9Eb2MueG1sUEsFBgAAAAAGAAYAWQEAAKYFAAAAAA==&#10;">
                      <v:fill on="t" focussize="0,0"/>
                      <v:stroke color="#000000" joinstyle="miter"/>
                      <v:imagedata o:title=""/>
                      <o:lock v:ext="edit" aspectratio="f"/>
                      <v:textbox>
                        <w:txbxContent>
                          <w:p>
                            <w:r>
                              <w:rPr>
                                <w:rFonts w:hint="eastAsia"/>
                                <w:lang w:val="en-US" w:eastAsia="zh-CN"/>
                              </w:rPr>
                              <w:t>二</w:t>
                            </w:r>
                            <w:r>
                              <w:rPr>
                                <w:rFonts w:hint="eastAsia"/>
                              </w:rPr>
                              <w:t>级沉淀池</w:t>
                            </w:r>
                          </w:p>
                        </w:txbxContent>
                      </v:textbox>
                    </v:shape>
                  </w:pict>
                </mc:Fallback>
              </mc:AlternateContent>
            </w:r>
          </w:p>
          <w:p>
            <w:pPr>
              <w:pStyle w:val="34"/>
              <w:rPr>
                <w:rFonts w:ascii="Times New Roman" w:hAnsi="Times New Roman" w:cs="Times New Roman"/>
                <w:b/>
                <w:color w:val="auto"/>
                <w:u w:val="none"/>
              </w:rPr>
            </w:pPr>
            <w:r>
              <w:rPr>
                <w:rFonts w:ascii="Times New Roman" w:hAnsi="Times New Roman" w:cs="Times New Roman"/>
                <w:b/>
                <w:color w:val="auto"/>
                <w:u w:val="none"/>
              </w:rPr>
              <mc:AlternateContent>
                <mc:Choice Requires="wps">
                  <w:drawing>
                    <wp:anchor distT="0" distB="0" distL="114300" distR="114300" simplePos="0" relativeHeight="251748352" behindDoc="1" locked="0" layoutInCell="1" allowOverlap="1">
                      <wp:simplePos x="0" y="0"/>
                      <wp:positionH relativeFrom="column">
                        <wp:posOffset>2975610</wp:posOffset>
                      </wp:positionH>
                      <wp:positionV relativeFrom="paragraph">
                        <wp:posOffset>-760095</wp:posOffset>
                      </wp:positionV>
                      <wp:extent cx="38100" cy="1876425"/>
                      <wp:effectExtent l="38100" t="0" r="9525" b="247650"/>
                      <wp:wrapNone/>
                      <wp:docPr id="119" name="自选图形 2"/>
                      <wp:cNvGraphicFramePr/>
                      <a:graphic xmlns:a="http://schemas.openxmlformats.org/drawingml/2006/main">
                        <a:graphicData uri="http://schemas.microsoft.com/office/word/2010/wordprocessingShape">
                          <wps:wsp>
                            <wps:cNvCnPr/>
                            <wps:spPr>
                              <a:xfrm rot="5400000" flipH="1">
                                <a:off x="0" y="0"/>
                                <a:ext cx="38100" cy="1876425"/>
                              </a:xfrm>
                              <a:prstGeom prst="bentConnector3">
                                <a:avLst>
                                  <a:gd name="adj1" fmla="val -624167"/>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2" o:spid="_x0000_s1026" o:spt="34" type="#_x0000_t34" style="position:absolute;left:0pt;flip:x;margin-left:234.3pt;margin-top:-59.85pt;height:147.75pt;width:3pt;rotation:-5898240f;z-index:-251568128;mso-width-relative:page;mso-height-relative:page;" filled="f" stroked="t" coordsize="21600,21600" o:gfxdata="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oWGfaAAAADAEAAA8AAAAAAAAAAQAgAAAAIgAAAGRycy9kb3ducmV2Lnht&#10;bFBLAQIUABQAAAAIAIdO4kA/A4XCMAIAAD8EAAAOAAAAAAAAAAEAIAAAACkBAABkcnMvZTJvRG9j&#10;LnhtbFBLBQYAAAAABgAGAFkBAADLBQAAAAA=&#10;" adj="-134820">
                      <v:fill on="f" focussize="0,0"/>
                      <v:stroke weight="1pt" color="#000000" joinstyle="miter" dashstyle="longDashDot" endarrow="block"/>
                      <v:imagedata o:title=""/>
                      <o:lock v:ext="edit" aspectratio="f"/>
                    </v:shap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47328" behindDoc="0" locked="0" layoutInCell="1" allowOverlap="1">
                      <wp:simplePos x="0" y="0"/>
                      <wp:positionH relativeFrom="column">
                        <wp:posOffset>2862580</wp:posOffset>
                      </wp:positionH>
                      <wp:positionV relativeFrom="paragraph">
                        <wp:posOffset>39370</wp:posOffset>
                      </wp:positionV>
                      <wp:extent cx="720090" cy="635"/>
                      <wp:effectExtent l="0" t="37465" r="3810" b="38100"/>
                      <wp:wrapNone/>
                      <wp:docPr id="118" name="直线 18"/>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18" o:spid="_x0000_s1026" o:spt="20" style="position:absolute;left:0pt;margin-left:225.4pt;margin-top:3.1pt;height:0.05pt;width:56.7pt;z-index:251747328;mso-width-relative:page;mso-height-relative:page;" filled="f" stroked="t" coordsize="21600,21600" o:gfxdata="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RtxZ9QAAAAHAQAADwAAAAAAAAABACAAAAAiAAAAZHJzL2Rvd25yZXYueG1sUEsBAhQAFAAAAAgA&#10;h07iQH/C/VjwAQAA5AMAAA4AAAAAAAAAAQAgAAAAIwEAAGRycy9lMm9Eb2MueG1sUEsFBgAAAAAG&#10;AAYAWQEAAIUFA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46304" behindDoc="0" locked="0" layoutInCell="1" allowOverlap="1">
                      <wp:simplePos x="0" y="0"/>
                      <wp:positionH relativeFrom="column">
                        <wp:posOffset>728980</wp:posOffset>
                      </wp:positionH>
                      <wp:positionV relativeFrom="paragraph">
                        <wp:posOffset>67945</wp:posOffset>
                      </wp:positionV>
                      <wp:extent cx="720090" cy="635"/>
                      <wp:effectExtent l="0" t="37465" r="3810" b="38100"/>
                      <wp:wrapNone/>
                      <wp:docPr id="117" name="直线 29"/>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9" o:spid="_x0000_s1026" o:spt="20" style="position:absolute;left:0pt;margin-left:57.4pt;margin-top:5.35pt;height:0.05pt;width:56.7pt;z-index:251746304;mso-width-relative:page;mso-height-relative:page;" filled="f" stroked="t" coordsize="21600,21600" o:gfxdata="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E88gtYAAAAJAQAADwAAAAAAAAABACAAAAAiAAAAZHJzL2Rvd25yZXYueG1sUEsBAhQAFAAA&#10;AAgAh07iQOhXdCnxAQAA5AMAAA4AAAAAAAAAAQAgAAAAJQEAAGRycy9lMm9Eb2MueG1sUEsFBgAA&#10;AAAGAAYAWQEAAIgFAAAAAA==&#10;">
                      <v:fill on="f" focussize="0,0"/>
                      <v:stroke weight="1.25pt" color="#000000" joinstyle="round" endarrow="block"/>
                      <v:imagedata o:title=""/>
                      <o:lock v:ext="edit" aspectratio="f"/>
                    </v:line>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21728" behindDoc="0" locked="0" layoutInCell="1" allowOverlap="1">
                      <wp:simplePos x="0" y="0"/>
                      <wp:positionH relativeFrom="column">
                        <wp:posOffset>2862580</wp:posOffset>
                      </wp:positionH>
                      <wp:positionV relativeFrom="paragraph">
                        <wp:posOffset>142875</wp:posOffset>
                      </wp:positionV>
                      <wp:extent cx="648335" cy="278765"/>
                      <wp:effectExtent l="0" t="0" r="18415" b="6985"/>
                      <wp:wrapNone/>
                      <wp:docPr id="93" name="矩形 30"/>
                      <wp:cNvGraphicFramePr/>
                      <a:graphic xmlns:a="http://schemas.openxmlformats.org/drawingml/2006/main">
                        <a:graphicData uri="http://schemas.microsoft.com/office/word/2010/wordprocessingShape">
                          <wps:wsp>
                            <wps:cNvSpPr/>
                            <wps:spPr>
                              <a:xfrm>
                                <a:off x="0" y="0"/>
                                <a:ext cx="648335" cy="278765"/>
                              </a:xfrm>
                              <a:prstGeom prst="rect">
                                <a:avLst/>
                              </a:prstGeom>
                              <a:solidFill>
                                <a:srgbClr val="FFFFFF"/>
                              </a:solidFill>
                              <a:ln>
                                <a:noFill/>
                              </a:ln>
                            </wps:spPr>
                            <wps:txbx>
                              <w:txbxContent>
                                <w:p>
                                  <w:pPr>
                                    <w:rPr>
                                      <w:rFonts w:hint="default" w:eastAsiaTheme="minorEastAsia"/>
                                      <w:lang w:val="en-US" w:eastAsia="zh-CN"/>
                                    </w:rPr>
                                  </w:pPr>
                                  <w:r>
                                    <w:rPr>
                                      <w:rFonts w:hint="eastAsia"/>
                                      <w:lang w:val="en-US" w:eastAsia="zh-CN"/>
                                    </w:rPr>
                                    <w:t>396</w:t>
                                  </w:r>
                                </w:p>
                              </w:txbxContent>
                            </wps:txbx>
                            <wps:bodyPr upright="1"/>
                          </wps:wsp>
                        </a:graphicData>
                      </a:graphic>
                    </wp:anchor>
                  </w:drawing>
                </mc:Choice>
                <mc:Fallback>
                  <w:pict>
                    <v:rect id="矩形 30" o:spid="_x0000_s1026" o:spt="1" style="position:absolute;left:0pt;margin-left:225.4pt;margin-top:11.25pt;height:21.95pt;width:51.05pt;z-index:251721728;mso-width-relative:page;mso-height-relative:page;" fillcolor="#FFFFFF" filled="t" stroked="f" coordsize="21600,21600" o:gfxdata="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FROvtcAAAAJAQAADwAAAAAAAAABACAAAAAiAAAAZHJzL2Rvd25yZXYueG1sUEsBAhQAFAAA&#10;AAgAh07iQHHcQSW3AQAAawMAAA4AAAAAAAAAAQAgAAAAJgEAAGRycy9lMm9Eb2MueG1sUEsFBgAA&#10;AAAGAAYAWQEAAE8FAAAAAA==&#10;">
                      <v:fill on="t" focussize="0,0"/>
                      <v:stroke on="f"/>
                      <v:imagedata o:title=""/>
                      <o:lock v:ext="edit" aspectratio="f"/>
                      <v:textbox>
                        <w:txbxContent>
                          <w:p>
                            <w:pPr>
                              <w:rPr>
                                <w:rFonts w:hint="default" w:eastAsiaTheme="minorEastAsia"/>
                                <w:lang w:val="en-US" w:eastAsia="zh-CN"/>
                              </w:rPr>
                            </w:pPr>
                            <w:r>
                              <w:rPr>
                                <w:rFonts w:hint="eastAsia"/>
                                <w:lang w:val="en-US" w:eastAsia="zh-CN"/>
                              </w:rPr>
                              <w:t>396</w:t>
                            </w:r>
                          </w:p>
                        </w:txbxContent>
                      </v:textbox>
                    </v:rect>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49376" behindDoc="1" locked="0" layoutInCell="1" allowOverlap="1">
                      <wp:simplePos x="0" y="0"/>
                      <wp:positionH relativeFrom="column">
                        <wp:posOffset>2822575</wp:posOffset>
                      </wp:positionH>
                      <wp:positionV relativeFrom="paragraph">
                        <wp:posOffset>24765</wp:posOffset>
                      </wp:positionV>
                      <wp:extent cx="627380" cy="238125"/>
                      <wp:effectExtent l="0" t="0" r="0" b="0"/>
                      <wp:wrapNone/>
                      <wp:docPr id="120" name="文本框 19"/>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r>
                                    <w:t>1.98</w:t>
                                  </w:r>
                                </w:p>
                              </w:txbxContent>
                            </wps:txbx>
                            <wps:bodyPr upright="1"/>
                          </wps:wsp>
                        </a:graphicData>
                      </a:graphic>
                    </wp:anchor>
                  </w:drawing>
                </mc:Choice>
                <mc:Fallback>
                  <w:pict>
                    <v:shape id="文本框 19" o:spid="_x0000_s1026" o:spt="202" type="#_x0000_t202" style="position:absolute;left:0pt;margin-left:222.25pt;margin-top:1.95pt;height:18.75pt;width:49.4pt;z-index:-251567104;mso-width-relative:page;mso-height-relative:page;" filled="f" stroked="f" coordsize="21600,21600" o:gfxdata="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m9b0NUAAAAI&#10;AQAADwAAAAAAAAABACAAAAAiAAAAZHJzL2Rvd25yZXYueG1sUEsBAhQAFAAAAAgAh07iQBS+fFut&#10;AQAAUAMAAA4AAAAAAAAAAQAgAAAAJAEAAGRycy9lMm9Eb2MueG1sUEsFBgAAAAAGAAYAWQEAAEMF&#10;AAAAAA==&#10;">
                      <v:fill on="f" focussize="0,0"/>
                      <v:stroke on="f"/>
                      <v:imagedata o:title=""/>
                      <o:lock v:ext="edit" aspectratio="f"/>
                      <v:textbox>
                        <w:txbxContent>
                          <w:p>
                            <w:r>
                              <w:t>1.98</w:t>
                            </w:r>
                          </w:p>
                        </w:txbxContent>
                      </v:textbox>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76000" behindDoc="0" locked="0" layoutInCell="1" allowOverlap="1">
                      <wp:simplePos x="0" y="0"/>
                      <wp:positionH relativeFrom="column">
                        <wp:posOffset>2893060</wp:posOffset>
                      </wp:positionH>
                      <wp:positionV relativeFrom="paragraph">
                        <wp:posOffset>245745</wp:posOffset>
                      </wp:positionV>
                      <wp:extent cx="627380" cy="238125"/>
                      <wp:effectExtent l="0" t="0" r="0" b="0"/>
                      <wp:wrapNone/>
                      <wp:docPr id="146" name="文本框 32"/>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pPr>
                                    <w:rPr>
                                      <w:rFonts w:hint="default" w:eastAsiaTheme="minorEastAsia"/>
                                      <w:lang w:val="en-US" w:eastAsia="zh-CN"/>
                                    </w:rPr>
                                  </w:pPr>
                                  <w:r>
                                    <w:rPr>
                                      <w:rFonts w:hint="eastAsia"/>
                                      <w:lang w:val="en-US" w:eastAsia="zh-CN"/>
                                    </w:rPr>
                                    <w:t>280</w:t>
                                  </w:r>
                                </w:p>
                              </w:txbxContent>
                            </wps:txbx>
                            <wps:bodyPr upright="1"/>
                          </wps:wsp>
                        </a:graphicData>
                      </a:graphic>
                    </wp:anchor>
                  </w:drawing>
                </mc:Choice>
                <mc:Fallback>
                  <w:pict>
                    <v:shape id="文本框 32" o:spid="_x0000_s1026" o:spt="202" type="#_x0000_t202" style="position:absolute;left:0pt;margin-left:227.8pt;margin-top:19.35pt;height:18.75pt;width:49.4pt;z-index:251776000;mso-width-relative:page;mso-height-relative:page;" filled="f" stroked="f" coordsize="21600,21600" o:gfxdata="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I8r89cA&#10;AAAJAQAADwAAAAAAAAABACAAAAAiAAAAZHJzL2Rvd25yZXYueG1sUEsBAhQAFAAAAAgAh07iQJjt&#10;OduuAQAAUAMAAA4AAAAAAAAAAQAgAAAAJg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280</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69856" behindDoc="1" locked="0" layoutInCell="1" allowOverlap="1">
                      <wp:simplePos x="0" y="0"/>
                      <wp:positionH relativeFrom="column">
                        <wp:posOffset>1574165</wp:posOffset>
                      </wp:positionH>
                      <wp:positionV relativeFrom="paragraph">
                        <wp:posOffset>140970</wp:posOffset>
                      </wp:positionV>
                      <wp:extent cx="180975" cy="104775"/>
                      <wp:effectExtent l="8890" t="0" r="635" b="9525"/>
                      <wp:wrapNone/>
                      <wp:docPr id="140" name="直线 6"/>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6" o:spid="_x0000_s1026" o:spt="20" style="position:absolute;left:0pt;flip:y;margin-left:123.95pt;margin-top:11.1pt;height:8.25pt;width:14.25pt;z-index:-251546624;mso-width-relative:page;mso-height-relative:page;" filled="f" stroked="t" coordsize="21600,21600" o:gfxdata="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P9F6fXAAAACQEAAA8AAAAAAAAAAQAgAAAAIgAAAGRycy9kb3ducmV2Lnht&#10;bFBLAQIUABQAAAAIAIdO4kBxqx/P+gEAAO8DAAAOAAAAAAAAAAEAIAAAACYBAABkcnMvZTJvRG9j&#10;LnhtbFBLBQYAAAAABgAGAFkBAACSBQ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67808" behindDoc="0" locked="0" layoutInCell="1" allowOverlap="1">
                      <wp:simplePos x="0" y="0"/>
                      <wp:positionH relativeFrom="column">
                        <wp:posOffset>824230</wp:posOffset>
                      </wp:positionH>
                      <wp:positionV relativeFrom="paragraph">
                        <wp:posOffset>89535</wp:posOffset>
                      </wp:positionV>
                      <wp:extent cx="553085" cy="285750"/>
                      <wp:effectExtent l="0" t="0" r="0" b="0"/>
                      <wp:wrapNone/>
                      <wp:docPr id="138" name="文本框 34"/>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310</w:t>
                                  </w:r>
                                </w:p>
                              </w:txbxContent>
                            </wps:txbx>
                            <wps:bodyPr upright="1"/>
                          </wps:wsp>
                        </a:graphicData>
                      </a:graphic>
                    </wp:anchor>
                  </w:drawing>
                </mc:Choice>
                <mc:Fallback>
                  <w:pict>
                    <v:shape id="文本框 34" o:spid="_x0000_s1026" o:spt="202" type="#_x0000_t202" style="position:absolute;left:0pt;margin-left:64.9pt;margin-top:7.05pt;height:22.5pt;width:43.55pt;z-index:251767808;mso-width-relative:page;mso-height-relative:page;" filled="f" stroked="f" coordsize="21600,21600" o:gfxdata="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VQXZdYA&#10;AAAJAQAADwAAAAAAAAABACAAAAAiAAAAZHJzL2Rvd25yZXYueG1sUEsBAhQAFAAAAAgAh07iQKCG&#10;pdivAQAAUAMAAA4AAAAAAAAAAQAgAAAAJQ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310</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65760" behindDoc="0" locked="0" layoutInCell="1" allowOverlap="1">
                      <wp:simplePos x="0" y="0"/>
                      <wp:positionH relativeFrom="column">
                        <wp:posOffset>1805305</wp:posOffset>
                      </wp:positionH>
                      <wp:positionV relativeFrom="paragraph">
                        <wp:posOffset>12700</wp:posOffset>
                      </wp:positionV>
                      <wp:extent cx="553085" cy="285750"/>
                      <wp:effectExtent l="0" t="0" r="0" b="0"/>
                      <wp:wrapNone/>
                      <wp:docPr id="136" name="文本框 35"/>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30</w:t>
                                  </w:r>
                                </w:p>
                              </w:txbxContent>
                            </wps:txbx>
                            <wps:bodyPr upright="1"/>
                          </wps:wsp>
                        </a:graphicData>
                      </a:graphic>
                    </wp:anchor>
                  </w:drawing>
                </mc:Choice>
                <mc:Fallback>
                  <w:pict>
                    <v:shape id="文本框 35" o:spid="_x0000_s1026" o:spt="202" type="#_x0000_t202" style="position:absolute;left:0pt;margin-left:142.15pt;margin-top:1pt;height:22.5pt;width:43.55pt;z-index:251765760;mso-width-relative:page;mso-height-relative:page;" filled="f" stroked="f" coordsize="21600,21600" o:gfxdata="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9hTRI1gAA&#10;AAgBAAAPAAAAAAAAAAEAIAAAACIAAABkcnMvZG93bnJldi54bWxQSwECFAAUAAAACACHTuJAt/xu&#10;SK4BAABQAwAADgAAAAAAAAABACAAAAAlAQAAZHJzL2Uyb0RvYy54bWxQSwUGAAAAAAYABgBZAQAA&#10;RQUAAAAA&#10;">
                      <v:fill on="f" focussize="0,0"/>
                      <v:stroke on="f"/>
                      <v:imagedata o:title=""/>
                      <o:lock v:ext="edit" aspectratio="f"/>
                      <v:textbox>
                        <w:txbxContent>
                          <w:p>
                            <w:pPr>
                              <w:rPr>
                                <w:rFonts w:hint="default" w:eastAsiaTheme="minorEastAsia"/>
                                <w:lang w:val="en-US" w:eastAsia="zh-CN"/>
                              </w:rPr>
                            </w:pPr>
                            <w:r>
                              <w:rPr>
                                <w:rFonts w:hint="eastAsia"/>
                                <w:lang w:val="en-US" w:eastAsia="zh-CN"/>
                              </w:rPr>
                              <w:t>30</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64736" behindDoc="0" locked="0" layoutInCell="1" allowOverlap="1">
                      <wp:simplePos x="0" y="0"/>
                      <wp:positionH relativeFrom="column">
                        <wp:posOffset>3605530</wp:posOffset>
                      </wp:positionH>
                      <wp:positionV relativeFrom="paragraph">
                        <wp:posOffset>247650</wp:posOffset>
                      </wp:positionV>
                      <wp:extent cx="942975" cy="285750"/>
                      <wp:effectExtent l="4445" t="5080" r="5080" b="13970"/>
                      <wp:wrapNone/>
                      <wp:docPr id="135" name="文本框 36"/>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二</w:t>
                                  </w:r>
                                  <w:r>
                                    <w:rPr>
                                      <w:rFonts w:hint="eastAsia"/>
                                    </w:rPr>
                                    <w:t>级沉淀池</w:t>
                                  </w:r>
                                </w:p>
                              </w:txbxContent>
                            </wps:txbx>
                            <wps:bodyPr upright="1"/>
                          </wps:wsp>
                        </a:graphicData>
                      </a:graphic>
                    </wp:anchor>
                  </w:drawing>
                </mc:Choice>
                <mc:Fallback>
                  <w:pict>
                    <v:shape id="文本框 36" o:spid="_x0000_s1026" o:spt="202" type="#_x0000_t202" style="position:absolute;left:0pt;margin-left:283.9pt;margin-top:19.5pt;height:22.5pt;width:74.25pt;z-index:251764736;mso-width-relative:page;mso-height-relative:page;" fillcolor="#FFFFFF" filled="t" stroked="t" coordsize="21600,21600" o:gfxdata="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6fqtgAAAAJAQAADwAAAAAAAAABACAA&#10;AAAiAAAAZHJzL2Rvd25yZXYueG1sUEsBAhQAFAAAAAgAh07iQPR9NNINAgAAOAQAAA4AAAAAAAAA&#10;AQAgAAAAJwEAAGRycy9lMm9Eb2MueG1sUEsFBgAAAAAGAAYAWQEAAKYFAAAAAA==&#10;">
                      <v:fill on="t" focussize="0,0"/>
                      <v:stroke color="#000000" joinstyle="miter"/>
                      <v:imagedata o:title=""/>
                      <o:lock v:ext="edit" aspectratio="f"/>
                      <v:textbox>
                        <w:txbxContent>
                          <w:p>
                            <w:r>
                              <w:rPr>
                                <w:rFonts w:hint="eastAsia"/>
                                <w:lang w:val="en-US" w:eastAsia="zh-CN"/>
                              </w:rPr>
                              <w:t>二</w:t>
                            </w:r>
                            <w:r>
                              <w:rPr>
                                <w:rFonts w:hint="eastAsia"/>
                              </w:rPr>
                              <w:t>级沉淀池</w:t>
                            </w:r>
                          </w:p>
                        </w:txbxContent>
                      </v:textbox>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68832" behindDoc="0" locked="0" layoutInCell="1" allowOverlap="1">
                      <wp:simplePos x="0" y="0"/>
                      <wp:positionH relativeFrom="column">
                        <wp:posOffset>2853055</wp:posOffset>
                      </wp:positionH>
                      <wp:positionV relativeFrom="paragraph">
                        <wp:posOffset>208915</wp:posOffset>
                      </wp:positionV>
                      <wp:extent cx="720090" cy="635"/>
                      <wp:effectExtent l="0" t="37465" r="3810" b="38100"/>
                      <wp:wrapNone/>
                      <wp:docPr id="139" name="直线 37"/>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224.65pt;margin-top:16.45pt;height:0.05pt;width:56.7pt;z-index:251768832;mso-width-relative:page;mso-height-relative:page;" filled="f" stroked="t" coordsize="21600,21600" o:gfxdata="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qKVk2AAAAAkBAAAPAAAAAAAAAAEAIAAAACIAAABkcnMvZG93bnJldi54bWxQSwECFAAU&#10;AAAACACHTuJAzLmaD/EBAADkAwAADgAAAAAAAAABACAAAAAnAQAAZHJzL2Uyb0RvYy54bWxQSwUG&#10;AAAAAAYABgBZAQAAigUAAAAA&#10;">
                      <v:fill on="f" focussize="0,0"/>
                      <v:stroke weight="1.25pt" color="#000000" joinstyle="round"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63712" behindDoc="0" locked="0" layoutInCell="1" allowOverlap="1">
                      <wp:simplePos x="0" y="0"/>
                      <wp:positionH relativeFrom="column">
                        <wp:posOffset>1538605</wp:posOffset>
                      </wp:positionH>
                      <wp:positionV relativeFrom="paragraph">
                        <wp:posOffset>47625</wp:posOffset>
                      </wp:positionV>
                      <wp:extent cx="1304925" cy="285750"/>
                      <wp:effectExtent l="4445" t="4445" r="5080" b="14605"/>
                      <wp:wrapNone/>
                      <wp:docPr id="134" name="文本框 38"/>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地面冲洗用水</w:t>
                                  </w:r>
                                </w:p>
                              </w:txbxContent>
                            </wps:txbx>
                            <wps:bodyPr upright="1"/>
                          </wps:wsp>
                        </a:graphicData>
                      </a:graphic>
                    </wp:anchor>
                  </w:drawing>
                </mc:Choice>
                <mc:Fallback>
                  <w:pict>
                    <v:shape id="文本框 38" o:spid="_x0000_s1026" o:spt="202" type="#_x0000_t202" style="position:absolute;left:0pt;margin-left:121.15pt;margin-top:3.75pt;height:22.5pt;width:102.75pt;z-index:251763712;mso-width-relative:page;mso-height-relative:page;" fillcolor="#FFFFFF" filled="t" stroked="t" coordsize="21600,21600" o:gfxdata="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tEtl2AAAAAgBAAAPAAAAAAAAAAEA&#10;IAAAACIAAABkcnMvZG93bnJldi54bWxQSwECFAAUAAAACACHTuJAlAFYPA8CAAA5BAAADgAAAAAA&#10;AAABACAAAAAnAQAAZHJzL2Uyb0RvYy54bWxQSwUGAAAAAAYABgBZAQAAqAUAAAAA&#10;">
                      <v:fill on="t" focussize="0,0"/>
                      <v:stroke color="#000000" joinstyle="miter"/>
                      <v:imagedata o:title=""/>
                      <o:lock v:ext="edit" aspectratio="f"/>
                      <v:textbox>
                        <w:txbxContent>
                          <w:p>
                            <w:r>
                              <w:rPr>
                                <w:rFonts w:hint="eastAsia"/>
                              </w:rPr>
                              <w:t>地面冲洗用水</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62688" behindDoc="0" locked="0" layoutInCell="1" allowOverlap="1">
                      <wp:simplePos x="0" y="0"/>
                      <wp:positionH relativeFrom="column">
                        <wp:posOffset>786130</wp:posOffset>
                      </wp:positionH>
                      <wp:positionV relativeFrom="paragraph">
                        <wp:posOffset>174625</wp:posOffset>
                      </wp:positionV>
                      <wp:extent cx="720090" cy="635"/>
                      <wp:effectExtent l="0" t="37465" r="3810" b="38100"/>
                      <wp:wrapNone/>
                      <wp:docPr id="133" name="直线 39"/>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61.9pt;margin-top:13.75pt;height:0.05pt;width:56.7pt;z-index:251762688;mso-width-relative:page;mso-height-relative:page;" filled="f" stroked="t" coordsize="21600,21600" o:gfxdata="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QCqMtYAAAAJAQAADwAAAAAAAAABACAAAAAiAAAAZHJzL2Rvd25yZXYueG1sUEsBAhQAFAAA&#10;AAgAh07iQERntyvxAQAA5AMAAA4AAAAAAAAAAQAgAAAAJQEAAGRycy9lMm9Eb2MueG1sUEsFBgAA&#10;AAAGAAYAWQEAAIgFAAAAAA==&#10;">
                      <v:fill on="f" focussize="0,0"/>
                      <v:stroke weight="1.25pt" color="#000000" joinstyle="round" endarrow="block"/>
                      <v:imagedata o:title=""/>
                      <o:lock v:ext="edit" aspectratio="f"/>
                    </v:lin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color w:val="auto"/>
                <w:u w:val="none"/>
              </w:rPr>
              <mc:AlternateContent>
                <mc:Choice Requires="wps">
                  <w:drawing>
                    <wp:anchor distT="0" distB="0" distL="114300" distR="114300" simplePos="0" relativeHeight="251800576" behindDoc="0" locked="0" layoutInCell="1" allowOverlap="1">
                      <wp:simplePos x="0" y="0"/>
                      <wp:positionH relativeFrom="column">
                        <wp:posOffset>2853690</wp:posOffset>
                      </wp:positionH>
                      <wp:positionV relativeFrom="paragraph">
                        <wp:posOffset>17780</wp:posOffset>
                      </wp:positionV>
                      <wp:extent cx="648335" cy="278765"/>
                      <wp:effectExtent l="0" t="0" r="18415" b="6985"/>
                      <wp:wrapNone/>
                      <wp:docPr id="178" name="矩形 40"/>
                      <wp:cNvGraphicFramePr/>
                      <a:graphic xmlns:a="http://schemas.openxmlformats.org/drawingml/2006/main">
                        <a:graphicData uri="http://schemas.microsoft.com/office/word/2010/wordprocessingShape">
                          <wps:wsp>
                            <wps:cNvSpPr/>
                            <wps:spPr>
                              <a:xfrm>
                                <a:off x="0" y="0"/>
                                <a:ext cx="648335" cy="278765"/>
                              </a:xfrm>
                              <a:prstGeom prst="rect">
                                <a:avLst/>
                              </a:prstGeom>
                              <a:solidFill>
                                <a:srgbClr val="FFFFFF"/>
                              </a:solidFill>
                              <a:ln>
                                <a:noFill/>
                              </a:ln>
                            </wps:spPr>
                            <wps:txbx>
                              <w:txbxContent>
                                <w:p>
                                  <w:pPr>
                                    <w:rPr>
                                      <w:rFonts w:hint="default" w:eastAsiaTheme="minorEastAsia"/>
                                      <w:lang w:val="en-US" w:eastAsia="zh-CN"/>
                                    </w:rPr>
                                  </w:pPr>
                                  <w:r>
                                    <w:rPr>
                                      <w:rFonts w:hint="eastAsia"/>
                                      <w:lang w:val="en-US" w:eastAsia="zh-CN"/>
                                    </w:rPr>
                                    <w:t>280</w:t>
                                  </w:r>
                                </w:p>
                              </w:txbxContent>
                            </wps:txbx>
                            <wps:bodyPr upright="1"/>
                          </wps:wsp>
                        </a:graphicData>
                      </a:graphic>
                    </wp:anchor>
                  </w:drawing>
                </mc:Choice>
                <mc:Fallback>
                  <w:pict>
                    <v:rect id="矩形 40" o:spid="_x0000_s1026" o:spt="1" style="position:absolute;left:0pt;margin-left:224.7pt;margin-top:1.4pt;height:21.95pt;width:51.05pt;z-index:251800576;mso-width-relative:page;mso-height-relative:page;" fillcolor="#FFFFFF" filled="t" stroked="f" coordsize="21600,21600" o:gfxdata="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cfV9YAAAAIAQAADwAAAAAAAAABACAAAAAiAAAAZHJzL2Rvd25yZXYueG1sUEsBAhQAFAAA&#10;AAgAh07iQETToDa4AQAAbAMAAA4AAAAAAAAAAQAgAAAAJQEAAGRycy9lMm9Eb2MueG1sUEsFBgAA&#10;AAAGAAYAWQEAAE8FAAAAAA==&#10;">
                      <v:fill on="t" focussize="0,0"/>
                      <v:stroke on="f"/>
                      <v:imagedata o:title=""/>
                      <o:lock v:ext="edit" aspectratio="f"/>
                      <v:textbox>
                        <w:txbxContent>
                          <w:p>
                            <w:pPr>
                              <w:rPr>
                                <w:rFonts w:hint="default" w:eastAsiaTheme="minorEastAsia"/>
                                <w:lang w:val="en-US" w:eastAsia="zh-CN"/>
                              </w:rPr>
                            </w:pPr>
                            <w:r>
                              <w:rPr>
                                <w:rFonts w:hint="eastAsia"/>
                                <w:lang w:val="en-US" w:eastAsia="zh-CN"/>
                              </w:rPr>
                              <w:t>280</w:t>
                            </w:r>
                          </w:p>
                        </w:txbxContent>
                      </v:textbox>
                    </v:rect>
                  </w:pict>
                </mc:Fallback>
              </mc:AlternateContent>
            </w:r>
            <w:r>
              <w:rPr>
                <w:rFonts w:ascii="Times New Roman" w:hAnsi="Times New Roman" w:cs="Times New Roman"/>
                <w:b/>
                <w:color w:val="auto"/>
                <w:u w:val="none"/>
              </w:rPr>
              <mc:AlternateContent>
                <mc:Choice Requires="wps">
                  <w:drawing>
                    <wp:anchor distT="0" distB="0" distL="114300" distR="114300" simplePos="0" relativeHeight="251799552" behindDoc="1" locked="0" layoutInCell="1" allowOverlap="1">
                      <wp:simplePos x="0" y="0"/>
                      <wp:positionH relativeFrom="column">
                        <wp:posOffset>3026410</wp:posOffset>
                      </wp:positionH>
                      <wp:positionV relativeFrom="paragraph">
                        <wp:posOffset>-885825</wp:posOffset>
                      </wp:positionV>
                      <wp:extent cx="38100" cy="1876425"/>
                      <wp:effectExtent l="38100" t="0" r="9525" b="247650"/>
                      <wp:wrapNone/>
                      <wp:docPr id="177" name="自选图形 41"/>
                      <wp:cNvGraphicFramePr/>
                      <a:graphic xmlns:a="http://schemas.openxmlformats.org/drawingml/2006/main">
                        <a:graphicData uri="http://schemas.microsoft.com/office/word/2010/wordprocessingShape">
                          <wps:wsp>
                            <wps:cNvCnPr/>
                            <wps:spPr>
                              <a:xfrm rot="5400000" flipH="1">
                                <a:off x="0" y="0"/>
                                <a:ext cx="38100" cy="1876425"/>
                              </a:xfrm>
                              <a:prstGeom prst="bentConnector3">
                                <a:avLst>
                                  <a:gd name="adj1" fmla="val -624167"/>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41" o:spid="_x0000_s1026" o:spt="34" type="#_x0000_t34" style="position:absolute;left:0pt;flip:x;margin-left:238.3pt;margin-top:-69.75pt;height:147.75pt;width:3pt;rotation:-5898240f;z-index:-251516928;mso-width-relative:page;mso-height-relative:page;" filled="f" stroked="t" coordsize="21600,21600" o:gfxdata="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hCBK2gAAAAwBAAAPAAAAAAAAAAEAIAAAACIAAABkcnMvZG93bnJldi54&#10;bWxQSwECFAAUAAAACACHTuJAEyDMRzECAABABAAADgAAAAAAAAABACAAAAApAQAAZHJzL2Uyb0Rv&#10;Yy54bWxQSwUGAAAAAAYABgBZAQAAzAUAAAAA&#10;" adj="-134820">
                      <v:fill on="f" focussize="0,0"/>
                      <v:stroke weight="1pt" color="#000000" joinstyle="miter" dashstyle="longDashDot" endarrow="block"/>
                      <v:imagedata o:title=""/>
                      <o:lock v:ext="edit" aspectratio="f"/>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61664" behindDoc="0" locked="0" layoutInCell="1" allowOverlap="1">
                      <wp:simplePos x="0" y="0"/>
                      <wp:positionH relativeFrom="column">
                        <wp:posOffset>1586230</wp:posOffset>
                      </wp:positionH>
                      <wp:positionV relativeFrom="paragraph">
                        <wp:posOffset>19050</wp:posOffset>
                      </wp:positionV>
                      <wp:extent cx="553085" cy="285750"/>
                      <wp:effectExtent l="0" t="0" r="0" b="0"/>
                      <wp:wrapNone/>
                      <wp:docPr id="132" name="文本框 42"/>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1600</w:t>
                                  </w:r>
                                </w:p>
                              </w:txbxContent>
                            </wps:txbx>
                            <wps:bodyPr upright="1"/>
                          </wps:wsp>
                        </a:graphicData>
                      </a:graphic>
                    </wp:anchor>
                  </w:drawing>
                </mc:Choice>
                <mc:Fallback>
                  <w:pict>
                    <v:shape id="文本框 42" o:spid="_x0000_s1026" o:spt="202" type="#_x0000_t202" style="position:absolute;left:0pt;margin-left:124.9pt;margin-top:1.5pt;height:22.5pt;width:43.55pt;z-index:251761664;mso-width-relative:page;mso-height-relative:page;" filled="f" stroked="f" coordsize="21600,21600" o:gfxdata="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pXeQdYA&#10;AAAIAQAADwAAAAAAAAABACAAAAAiAAAAZHJzL2Rvd25yZXYueG1sUEsBAhQAFAAAAAgAh07iQPit&#10;i+yvAQAAUAMAAA4AAAAAAAAAAQAgAAAAJQ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1600</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60640" behindDoc="0" locked="0" layoutInCell="1" allowOverlap="1">
                      <wp:simplePos x="0" y="0"/>
                      <wp:positionH relativeFrom="column">
                        <wp:posOffset>1526540</wp:posOffset>
                      </wp:positionH>
                      <wp:positionV relativeFrom="paragraph">
                        <wp:posOffset>215265</wp:posOffset>
                      </wp:positionV>
                      <wp:extent cx="180975" cy="104775"/>
                      <wp:effectExtent l="8890" t="0" r="635" b="9525"/>
                      <wp:wrapNone/>
                      <wp:docPr id="131" name="直线 10"/>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10" o:spid="_x0000_s1026" o:spt="20" style="position:absolute;left:0pt;flip:y;margin-left:120.2pt;margin-top:16.95pt;height:8.25pt;width:14.25pt;z-index:251760640;mso-width-relative:page;mso-height-relative:page;" filled="f" stroked="t" coordsize="21600,21600" o:gfxdata="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YfATWAAAACQEAAA8AAAAAAAAAAQAgAAAAIgAAAGRycy9kb3ducmV2Lnht&#10;bFBLAQIUABQAAAAIAIdO4kDRc/yz+wEAAPADAAAOAAAAAAAAAAEAIAAAACUBAABkcnMvZTJvRG9j&#10;LnhtbFBLBQYAAAAABgAGAFkBAACSBQ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59616" behindDoc="0" locked="0" layoutInCell="1" allowOverlap="1">
                      <wp:simplePos x="0" y="0"/>
                      <wp:positionH relativeFrom="column">
                        <wp:posOffset>824230</wp:posOffset>
                      </wp:positionH>
                      <wp:positionV relativeFrom="paragraph">
                        <wp:posOffset>139065</wp:posOffset>
                      </wp:positionV>
                      <wp:extent cx="553085" cy="285750"/>
                      <wp:effectExtent l="0" t="0" r="0" b="0"/>
                      <wp:wrapNone/>
                      <wp:docPr id="130" name="文本框 27"/>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686.6</w:t>
                                  </w:r>
                                </w:p>
                              </w:txbxContent>
                            </wps:txbx>
                            <wps:bodyPr upright="1"/>
                          </wps:wsp>
                        </a:graphicData>
                      </a:graphic>
                    </wp:anchor>
                  </w:drawing>
                </mc:Choice>
                <mc:Fallback>
                  <w:pict>
                    <v:shape id="文本框 27" o:spid="_x0000_s1026" o:spt="202" type="#_x0000_t202" style="position:absolute;left:0pt;margin-left:64.9pt;margin-top:10.95pt;height:22.5pt;width:43.55pt;z-index:251759616;mso-width-relative:page;mso-height-relative:page;" filled="f" stroked="f" coordsize="21600,21600" o:gfxdata="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9L3LjVAAAA&#10;CQEAAA8AAAAAAAAAAQAgAAAAIgAAAGRycy9kb3ducmV2LnhtbFBLAQIUABQAAAAIAIdO4kAv715D&#10;rgEAAFADAAAOAAAAAAAAAAEAIAAAACQBAABkcnMvZTJvRG9jLnhtbFBLBQYAAAAABgAGAFkBAABE&#10;BQAAAAA=&#10;">
                      <v:fill on="f" focussize="0,0"/>
                      <v:stroke on="f"/>
                      <v:imagedata o:title=""/>
                      <o:lock v:ext="edit" aspectratio="f"/>
                      <v:textbox>
                        <w:txbxContent>
                          <w:p>
                            <w:pPr>
                              <w:rPr>
                                <w:rFonts w:hint="default" w:eastAsiaTheme="minorEastAsia"/>
                                <w:lang w:val="en-US" w:eastAsia="zh-CN"/>
                              </w:rPr>
                            </w:pPr>
                            <w:r>
                              <w:rPr>
                                <w:rFonts w:hint="eastAsia"/>
                                <w:lang w:val="en-US" w:eastAsia="zh-CN"/>
                              </w:rPr>
                              <w:t>686.6</w:t>
                            </w:r>
                          </w:p>
                        </w:txbxContent>
                      </v:textbox>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color w:val="auto"/>
                <w:u w:val="none"/>
              </w:rPr>
              <mc:AlternateContent>
                <mc:Choice Requires="wps">
                  <w:drawing>
                    <wp:anchor distT="0" distB="0" distL="114300" distR="114300" simplePos="0" relativeHeight="251797504" behindDoc="1" locked="0" layoutInCell="1" allowOverlap="1">
                      <wp:simplePos x="0" y="0"/>
                      <wp:positionH relativeFrom="column">
                        <wp:posOffset>2816225</wp:posOffset>
                      </wp:positionH>
                      <wp:positionV relativeFrom="paragraph">
                        <wp:posOffset>107315</wp:posOffset>
                      </wp:positionV>
                      <wp:extent cx="1955165" cy="3175"/>
                      <wp:effectExtent l="0" t="38100" r="6985" b="34925"/>
                      <wp:wrapNone/>
                      <wp:docPr id="175" name="自选图形 45"/>
                      <wp:cNvGraphicFramePr/>
                      <a:graphic xmlns:a="http://schemas.openxmlformats.org/drawingml/2006/main">
                        <a:graphicData uri="http://schemas.microsoft.com/office/word/2010/wordprocessingShape">
                          <wps:wsp>
                            <wps:cNvCnPr/>
                            <wps:spPr>
                              <a:xfrm rot="-10800000" flipV="1">
                                <a:off x="0" y="0"/>
                                <a:ext cx="1955165" cy="3175"/>
                              </a:xfrm>
                              <a:prstGeom prst="bentConnector2">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45" o:spid="_x0000_s1026" o:spt="33" type="#_x0000_t33" style="position:absolute;left:0pt;flip:y;margin-left:221.75pt;margin-top:8.45pt;height:0.25pt;width:153.95pt;rotation:11796480f;z-index:-251518976;mso-width-relative:page;mso-height-relative:page;" filled="f" stroked="t" coordsize="21600,21600" o:gfxdata="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eSzI1gAAAAkBAAAPAAAA&#10;AAAAAAEAIAAAACIAAABkcnMvZG93bnJldi54bWxQSwECFAAUAAAACACHTuJA/zU1aRcCAAASBAAA&#10;DgAAAAAAAAABACAAAAAlAQAAZHJzL2Uyb0RvYy54bWxQSwUGAAAAAAYABgBZAQAArgUAAAAA&#10;">
                      <v:fill on="f" focussize="0,0"/>
                      <v:stroke weight="1pt" color="#000000" joinstyle="miter" dashstyle="longDashDot" endarrow="block"/>
                      <v:imagedata o:title=""/>
                      <o:lock v:ext="edit" aspectratio="f"/>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58592" behindDoc="0" locked="0" layoutInCell="1" allowOverlap="1">
                      <wp:simplePos x="0" y="0"/>
                      <wp:positionH relativeFrom="column">
                        <wp:posOffset>1471930</wp:posOffset>
                      </wp:positionH>
                      <wp:positionV relativeFrom="paragraph">
                        <wp:posOffset>66675</wp:posOffset>
                      </wp:positionV>
                      <wp:extent cx="1304925" cy="327660"/>
                      <wp:effectExtent l="4445" t="4445" r="5080" b="10795"/>
                      <wp:wrapNone/>
                      <wp:docPr id="129" name="文本框 11"/>
                      <wp:cNvGraphicFramePr/>
                      <a:graphic xmlns:a="http://schemas.openxmlformats.org/drawingml/2006/main">
                        <a:graphicData uri="http://schemas.microsoft.com/office/word/2010/wordprocessingShape">
                          <wps:wsp>
                            <wps:cNvSpPr txBox="1"/>
                            <wps:spPr>
                              <a:xfrm>
                                <a:off x="0" y="0"/>
                                <a:ext cx="1304925" cy="327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降尘用水</w:t>
                                  </w:r>
                                </w:p>
                              </w:txbxContent>
                            </wps:txbx>
                            <wps:bodyPr upright="1"/>
                          </wps:wsp>
                        </a:graphicData>
                      </a:graphic>
                    </wp:anchor>
                  </w:drawing>
                </mc:Choice>
                <mc:Fallback>
                  <w:pict>
                    <v:shape id="文本框 11" o:spid="_x0000_s1026" o:spt="202" type="#_x0000_t202" style="position:absolute;left:0pt;margin-left:115.9pt;margin-top:5.25pt;height:25.8pt;width:102.75pt;z-index:251758592;mso-width-relative:page;mso-height-relative:page;" fillcolor="#FFFFFF" filled="t" stroked="t" coordsize="21600,21600" o:gfxdata="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AWinnYAAAACQEAAA8AAAAAAAAAAQAg&#10;AAAAIgAAAGRycy9kb3ducmV2LnhtbFBLAQIUABQAAAAIAIdO4kAgbAQ+DgIAADkEAAAOAAAAAAAA&#10;AAEAIAAAACcBAABkcnMvZTJvRG9jLnhtbFBLBQYAAAAABgAGAFkBAACnBQAAAAA=&#10;">
                      <v:fill on="t" focussize="0,0"/>
                      <v:stroke color="#000000" joinstyle="miter"/>
                      <v:imagedata o:title=""/>
                      <o:lock v:ext="edit" aspectratio="f"/>
                      <v:textbox>
                        <w:txbxContent>
                          <w:p>
                            <w:r>
                              <w:rPr>
                                <w:rFonts w:hint="eastAsia"/>
                              </w:rPr>
                              <w:t>降尘用水</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801600" behindDoc="1" locked="0" layoutInCell="1" allowOverlap="1">
                      <wp:simplePos x="0" y="0"/>
                      <wp:positionH relativeFrom="column">
                        <wp:posOffset>2660650</wp:posOffset>
                      </wp:positionH>
                      <wp:positionV relativeFrom="paragraph">
                        <wp:posOffset>124460</wp:posOffset>
                      </wp:positionV>
                      <wp:extent cx="2027555" cy="1506855"/>
                      <wp:effectExtent l="0" t="38100" r="163195" b="17145"/>
                      <wp:wrapNone/>
                      <wp:docPr id="179" name="自选图形 47"/>
                      <wp:cNvGraphicFramePr/>
                      <a:graphic xmlns:a="http://schemas.openxmlformats.org/drawingml/2006/main">
                        <a:graphicData uri="http://schemas.microsoft.com/office/word/2010/wordprocessingShape">
                          <wps:wsp>
                            <wps:cNvCnPr/>
                            <wps:spPr>
                              <a:xfrm flipV="1">
                                <a:off x="0" y="0"/>
                                <a:ext cx="2027555" cy="1506855"/>
                              </a:xfrm>
                              <a:prstGeom prst="bentConnector3">
                                <a:avLst>
                                  <a:gd name="adj1" fmla="val 107644"/>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47" o:spid="_x0000_s1026" o:spt="34" type="#_x0000_t34" style="position:absolute;left:0pt;flip:y;margin-left:209.5pt;margin-top:9.8pt;height:118.65pt;width:159.65pt;z-index:-251514880;mso-width-relative:page;mso-height-relative:page;" filled="f" stroked="t" coordsize="21600,21600" o:gfxdata="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JjOcjZAAAACgEAAA8AAAAAAAAAAQAgAAAAIgAAAGRycy9kb3ducmV2LnhtbFBLAQIUABQA&#10;AAAIAIdO4kC9hnWiKAIAADMEAAAOAAAAAAAAAAEAIAAAACgBAABkcnMvZTJvRG9jLnhtbFBLBQYA&#10;AAAABgAGAFkBAADCBQAAAAA=&#10;" adj="23251">
                      <v:fill on="f" focussize="0,0"/>
                      <v:stroke weight="1pt" color="#000000" joinstyle="miter" dashstyle="longDashDot" endarrow="block"/>
                      <v:imagedata o:title=""/>
                      <o:lock v:ext="edit" aspectratio="f"/>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70880" behindDoc="1" locked="0" layoutInCell="1" allowOverlap="1">
                      <wp:simplePos x="0" y="0"/>
                      <wp:positionH relativeFrom="column">
                        <wp:posOffset>2785745</wp:posOffset>
                      </wp:positionH>
                      <wp:positionV relativeFrom="paragraph">
                        <wp:posOffset>248920</wp:posOffset>
                      </wp:positionV>
                      <wp:extent cx="1076960" cy="611505"/>
                      <wp:effectExtent l="0" t="38100" r="256540" b="17145"/>
                      <wp:wrapNone/>
                      <wp:docPr id="141" name="自选图形 4"/>
                      <wp:cNvGraphicFramePr/>
                      <a:graphic xmlns:a="http://schemas.openxmlformats.org/drawingml/2006/main">
                        <a:graphicData uri="http://schemas.microsoft.com/office/word/2010/wordprocessingShape">
                          <wps:wsp>
                            <wps:cNvCnPr/>
                            <wps:spPr>
                              <a:xfrm flipH="1" flipV="1">
                                <a:off x="0" y="0"/>
                                <a:ext cx="1076960" cy="611505"/>
                              </a:xfrm>
                              <a:prstGeom prst="bentConnector3">
                                <a:avLst>
                                  <a:gd name="adj1" fmla="val -22111"/>
                                </a:avLst>
                              </a:prstGeom>
                              <a:ln w="12700" cap="flat" cmpd="sng">
                                <a:solidFill>
                                  <a:srgbClr val="000000"/>
                                </a:solidFill>
                                <a:prstDash val="lgDashDot"/>
                                <a:miter/>
                                <a:headEnd type="none" w="med" len="med"/>
                                <a:tailEnd type="triangle" w="med" len="med"/>
                              </a:ln>
                            </wps:spPr>
                            <wps:bodyPr/>
                          </wps:wsp>
                        </a:graphicData>
                      </a:graphic>
                    </wp:anchor>
                  </w:drawing>
                </mc:Choice>
                <mc:Fallback>
                  <w:pict>
                    <v:shape id="自选图形 4" o:spid="_x0000_s1026" o:spt="34" type="#_x0000_t34" style="position:absolute;left:0pt;flip:x y;margin-left:219.35pt;margin-top:19.6pt;height:48.15pt;width:84.8pt;z-index:-251545600;mso-width-relative:page;mso-height-relative:page;" filled="f" stroked="t" coordsize="21600,21600" o:gfxdata="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Zp5btYAAAAKAQAADwAAAAAAAAABACAAAAAiAAAAZHJzL2Rvd25yZXYueG1sUEsBAhQAFAAA&#10;AAgAh07iQD2WWN4qAgAAOwQAAA4AAAAAAAAAAQAgAAAAJQEAAGRycy9lMm9Eb2MueG1sUEsFBgAA&#10;AAAGAAYAWQEAAMEFAAAAAA==&#10;" adj="-4776">
                      <v:fill on="f" focussize="0,0"/>
                      <v:stroke weight="1pt" color="#000000" joinstyle="miter" dashstyle="longDashDot" endarrow="block"/>
                      <v:imagedata o:title=""/>
                      <o:lock v:ext="edit" aspectratio="f"/>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57568" behindDoc="0" locked="0" layoutInCell="1" allowOverlap="1">
                      <wp:simplePos x="0" y="0"/>
                      <wp:positionH relativeFrom="column">
                        <wp:posOffset>767080</wp:posOffset>
                      </wp:positionH>
                      <wp:positionV relativeFrom="paragraph">
                        <wp:posOffset>254635</wp:posOffset>
                      </wp:positionV>
                      <wp:extent cx="720090" cy="635"/>
                      <wp:effectExtent l="0" t="37465" r="3810" b="38100"/>
                      <wp:wrapNone/>
                      <wp:docPr id="128" name="直线 7"/>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60.4pt;margin-top:20.05pt;height:0.05pt;width:56.7pt;z-index:251757568;mso-width-relative:page;mso-height-relative:page;" filled="f" stroked="t" coordsize="21600,21600" o:gfxdata="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7mHGbWAAAACQEAAA8AAAAAAAAAAQAgAAAAIgAAAGRycy9kb3ducmV2LnhtbFBLAQIUABQAAAAI&#10;AIdO4kB3ckYc7wEAAOMDAAAOAAAAAAAAAAEAIAAAACUBAABkcnMvZTJvRG9jLnhtbFBLBQYAAAAA&#10;BgAGAFkBAACGBQAAAAA=&#10;">
                      <v:fill on="f" focussize="0,0"/>
                      <v:stroke weight="1.25pt" color="#000000" joinstyle="round" endarrow="block"/>
                      <v:imagedata o:title=""/>
                      <o:lock v:ext="edit" aspectratio="f"/>
                    </v:lin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66784" behindDoc="0" locked="0" layoutInCell="1" allowOverlap="1">
                      <wp:simplePos x="0" y="0"/>
                      <wp:positionH relativeFrom="column">
                        <wp:posOffset>3879215</wp:posOffset>
                      </wp:positionH>
                      <wp:positionV relativeFrom="paragraph">
                        <wp:posOffset>110490</wp:posOffset>
                      </wp:positionV>
                      <wp:extent cx="433070" cy="238125"/>
                      <wp:effectExtent l="0" t="0" r="0" b="0"/>
                      <wp:wrapNone/>
                      <wp:docPr id="137" name="文本框 50"/>
                      <wp:cNvGraphicFramePr/>
                      <a:graphic xmlns:a="http://schemas.openxmlformats.org/drawingml/2006/main">
                        <a:graphicData uri="http://schemas.microsoft.com/office/word/2010/wordprocessingShape">
                          <wps:wsp>
                            <wps:cNvSpPr txBox="1"/>
                            <wps:spPr>
                              <a:xfrm>
                                <a:off x="0" y="0"/>
                                <a:ext cx="433070" cy="238125"/>
                              </a:xfrm>
                              <a:prstGeom prst="rect">
                                <a:avLst/>
                              </a:prstGeom>
                              <a:noFill/>
                              <a:ln>
                                <a:noFill/>
                              </a:ln>
                            </wps:spPr>
                            <wps:txbx>
                              <w:txbxContent>
                                <w:p>
                                  <w:pPr>
                                    <w:rPr>
                                      <w:rFonts w:hint="eastAsia" w:eastAsiaTheme="minorEastAsia"/>
                                      <w:lang w:val="en-US" w:eastAsia="zh-CN"/>
                                    </w:rPr>
                                  </w:pPr>
                                  <w:r>
                                    <w:rPr>
                                      <w:rFonts w:hint="eastAsia"/>
                                      <w:lang w:val="en-US" w:eastAsia="zh-CN"/>
                                    </w:rPr>
                                    <w:t>8</w:t>
                                  </w:r>
                                </w:p>
                              </w:txbxContent>
                            </wps:txbx>
                            <wps:bodyPr upright="1"/>
                          </wps:wsp>
                        </a:graphicData>
                      </a:graphic>
                    </wp:anchor>
                  </w:drawing>
                </mc:Choice>
                <mc:Fallback>
                  <w:pict>
                    <v:shape id="文本框 50" o:spid="_x0000_s1026" o:spt="202" type="#_x0000_t202" style="position:absolute;left:0pt;margin-left:305.45pt;margin-top:8.7pt;height:18.75pt;width:34.1pt;z-index:251766784;mso-width-relative:page;mso-height-relative:page;" filled="f" stroked="f" coordsize="21600,21600" o:gfxdata="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W2fFbWAAAA&#10;CQEAAA8AAAAAAAAAAQAgAAAAIgAAAGRycy9kb3ducmV2LnhtbFBLAQIUABQAAAAIAIdO4kCZEZRX&#10;rQEAAFADAAAOAAAAAAAAAAEAIAAAACUBAABkcnMvZTJvRG9jLnhtbFBLBQYAAAAABgAGAFkBAABE&#10;BQAAAAA=&#10;">
                      <v:fill on="f" focussize="0,0"/>
                      <v:stroke on="f"/>
                      <v:imagedata o:title=""/>
                      <o:lock v:ext="edit" aspectratio="f"/>
                      <v:textbox>
                        <w:txbxContent>
                          <w:p>
                            <w:pPr>
                              <w:rPr>
                                <w:rFonts w:hint="eastAsia" w:eastAsiaTheme="minorEastAsia"/>
                                <w:lang w:val="en-US" w:eastAsia="zh-CN"/>
                              </w:rPr>
                            </w:pPr>
                            <w:r>
                              <w:rPr>
                                <w:rFonts w:hint="eastAsia"/>
                                <w:lang w:val="en-US" w:eastAsia="zh-CN"/>
                              </w:rPr>
                              <w:t>8</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72928" behindDoc="0" locked="0" layoutInCell="1" allowOverlap="1">
                      <wp:simplePos x="0" y="0"/>
                      <wp:positionH relativeFrom="column">
                        <wp:posOffset>1633855</wp:posOffset>
                      </wp:positionH>
                      <wp:positionV relativeFrom="paragraph">
                        <wp:posOffset>132080</wp:posOffset>
                      </wp:positionV>
                      <wp:extent cx="553085" cy="285750"/>
                      <wp:effectExtent l="0" t="0" r="0" b="0"/>
                      <wp:wrapNone/>
                      <wp:docPr id="143" name="文本框 51"/>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2</w:t>
                                  </w:r>
                                </w:p>
                              </w:txbxContent>
                            </wps:txbx>
                            <wps:bodyPr upright="1"/>
                          </wps:wsp>
                        </a:graphicData>
                      </a:graphic>
                    </wp:anchor>
                  </w:drawing>
                </mc:Choice>
                <mc:Fallback>
                  <w:pict>
                    <v:shape id="文本框 51" o:spid="_x0000_s1026" o:spt="202" type="#_x0000_t202" style="position:absolute;left:0pt;margin-left:128.65pt;margin-top:10.4pt;height:22.5pt;width:43.55pt;z-index:251772928;mso-width-relative:page;mso-height-relative:page;" filled="f" stroked="f" coordsize="21600,21600" o:gfxdata="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O5hJvX&#10;AAAACQEAAA8AAAAAAAAAAQAgAAAAIgAAAGRycy9kb3ducmV2LnhtbFBLAQIUABQAAAAIAIdO4kCC&#10;Ue2brwEAAFADAAAOAAAAAAAAAAEAIAAAACYBAABkcnMvZTJvRG9jLnhtbFBLBQYAAAAABgAGAFkB&#10;AABHBQAAAAA=&#10;">
                      <v:fill on="f" focussize="0,0"/>
                      <v:stroke on="f"/>
                      <v:imagedata o:title=""/>
                      <o:lock v:ext="edit" aspectratio="f"/>
                      <v:textbox>
                        <w:txbxContent>
                          <w:p>
                            <w:pPr>
                              <w:rPr>
                                <w:rFonts w:hint="default" w:eastAsiaTheme="minorEastAsia"/>
                                <w:lang w:val="en-US" w:eastAsia="zh-CN"/>
                              </w:rPr>
                            </w:pPr>
                            <w:r>
                              <w:rPr>
                                <w:rFonts w:hint="eastAsia"/>
                                <w:lang w:val="en-US" w:eastAsia="zh-CN"/>
                              </w:rPr>
                              <w:t>2</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54496" behindDoc="0" locked="0" layoutInCell="1" allowOverlap="1">
                      <wp:simplePos x="0" y="0"/>
                      <wp:positionH relativeFrom="column">
                        <wp:posOffset>795655</wp:posOffset>
                      </wp:positionH>
                      <wp:positionV relativeFrom="paragraph">
                        <wp:posOffset>250190</wp:posOffset>
                      </wp:positionV>
                      <wp:extent cx="553085" cy="285750"/>
                      <wp:effectExtent l="0" t="0" r="0" b="0"/>
                      <wp:wrapNone/>
                      <wp:docPr id="125" name="文本框 26"/>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10</w:t>
                                  </w:r>
                                </w:p>
                              </w:txbxContent>
                            </wps:txbx>
                            <wps:bodyPr upright="1"/>
                          </wps:wsp>
                        </a:graphicData>
                      </a:graphic>
                    </wp:anchor>
                  </w:drawing>
                </mc:Choice>
                <mc:Fallback>
                  <w:pict>
                    <v:shape id="文本框 26" o:spid="_x0000_s1026" o:spt="202" type="#_x0000_t202" style="position:absolute;left:0pt;margin-left:62.65pt;margin-top:19.7pt;height:22.5pt;width:43.55pt;z-index:251754496;mso-width-relative:page;mso-height-relative:page;" filled="f" stroked="f" coordsize="21600,21600" o:gfxdata="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eml2tcA&#10;AAAJAQAADwAAAAAAAAABACAAAAAiAAAAZHJzL2Rvd25yZXYueG1sUEsBAhQAFAAAAAgAh07iQMgk&#10;gguuAQAAUAMAAA4AAAAAAAAAAQAgAAAAJg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10</w:t>
                            </w:r>
                          </w:p>
                        </w:txbxContent>
                      </v:textbox>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73952" behindDoc="0" locked="0" layoutInCell="1" allowOverlap="1">
                      <wp:simplePos x="0" y="0"/>
                      <wp:positionH relativeFrom="column">
                        <wp:posOffset>2281555</wp:posOffset>
                      </wp:positionH>
                      <wp:positionV relativeFrom="paragraph">
                        <wp:posOffset>154940</wp:posOffset>
                      </wp:positionV>
                      <wp:extent cx="627380" cy="238125"/>
                      <wp:effectExtent l="0" t="0" r="0" b="0"/>
                      <wp:wrapNone/>
                      <wp:docPr id="144" name="文本框 53"/>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pPr>
                                    <w:rPr>
                                      <w:rFonts w:hint="default" w:eastAsiaTheme="minorEastAsia"/>
                                      <w:lang w:val="en-US" w:eastAsia="zh-CN"/>
                                    </w:rPr>
                                  </w:pPr>
                                  <w:r>
                                    <w:rPr>
                                      <w:rFonts w:hint="eastAsia"/>
                                      <w:lang w:val="en-US" w:eastAsia="zh-CN"/>
                                    </w:rPr>
                                    <w:t>8</w:t>
                                  </w:r>
                                </w:p>
                              </w:txbxContent>
                            </wps:txbx>
                            <wps:bodyPr upright="1"/>
                          </wps:wsp>
                        </a:graphicData>
                      </a:graphic>
                    </wp:anchor>
                  </w:drawing>
                </mc:Choice>
                <mc:Fallback>
                  <w:pict>
                    <v:shape id="文本框 53" o:spid="_x0000_s1026" o:spt="202" type="#_x0000_t202" style="position:absolute;left:0pt;margin-left:179.65pt;margin-top:12.2pt;height:18.75pt;width:49.4pt;z-index:251773952;mso-width-relative:page;mso-height-relative:page;" filled="f" stroked="f" coordsize="21600,21600" o:gfxdata="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Nax/NcA&#10;AAAJAQAADwAAAAAAAAABACAAAAAiAAAAZHJzL2Rvd25yZXYueG1sUEsBAhQAFAAAAAgAh07iQDbH&#10;OtOuAQAAUAMAAA4AAAAAAAAAAQAgAAAAJg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8</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71904" behindDoc="0" locked="0" layoutInCell="1" allowOverlap="1">
                      <wp:simplePos x="0" y="0"/>
                      <wp:positionH relativeFrom="column">
                        <wp:posOffset>1574165</wp:posOffset>
                      </wp:positionH>
                      <wp:positionV relativeFrom="paragraph">
                        <wp:posOffset>65405</wp:posOffset>
                      </wp:positionV>
                      <wp:extent cx="180975" cy="104775"/>
                      <wp:effectExtent l="8890" t="0" r="635" b="9525"/>
                      <wp:wrapNone/>
                      <wp:docPr id="142" name="直线 54"/>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54" o:spid="_x0000_s1026" o:spt="20" style="position:absolute;left:0pt;flip:y;margin-left:123.95pt;margin-top:5.15pt;height:8.25pt;width:14.25pt;z-index:251771904;mso-width-relative:page;mso-height-relative:page;" filled="f" stroked="t" coordsize="21600,21600" o:gfxdata="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V+jYNcAAAAJAQAADwAAAAAAAAABACAAAAAiAAAAZHJzL2Rvd25yZXYu&#10;eG1sUEsBAhQAFAAAAAgAh07iQOY24xj8AQAA8AMAAA4AAAAAAAAAAQAgAAAAJgEAAGRycy9lMm9E&#10;b2MueG1sUEsFBgAAAAAGAAYAWQEAAJQFA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53472" behindDoc="0" locked="0" layoutInCell="1" allowOverlap="1">
                      <wp:simplePos x="0" y="0"/>
                      <wp:positionH relativeFrom="column">
                        <wp:posOffset>2719705</wp:posOffset>
                      </wp:positionH>
                      <wp:positionV relativeFrom="paragraph">
                        <wp:posOffset>191770</wp:posOffset>
                      </wp:positionV>
                      <wp:extent cx="1143000" cy="285750"/>
                      <wp:effectExtent l="4445" t="4445" r="14605" b="14605"/>
                      <wp:wrapNone/>
                      <wp:docPr id="124" name="文本框 22"/>
                      <wp:cNvGraphicFramePr/>
                      <a:graphic xmlns:a="http://schemas.openxmlformats.org/drawingml/2006/main">
                        <a:graphicData uri="http://schemas.microsoft.com/office/word/2010/wordprocessingShape">
                          <wps:wsp>
                            <wps:cNvSpPr txBox="1"/>
                            <wps:spPr>
                              <a:xfrm>
                                <a:off x="0" y="0"/>
                                <a:ext cx="11430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二级沉淀池</w:t>
                                  </w:r>
                                </w:p>
                              </w:txbxContent>
                            </wps:txbx>
                            <wps:bodyPr upright="1"/>
                          </wps:wsp>
                        </a:graphicData>
                      </a:graphic>
                    </wp:anchor>
                  </w:drawing>
                </mc:Choice>
                <mc:Fallback>
                  <w:pict>
                    <v:shape id="文本框 22" o:spid="_x0000_s1026" o:spt="202" type="#_x0000_t202" style="position:absolute;left:0pt;margin-left:214.15pt;margin-top:15.1pt;height:22.5pt;width:90pt;z-index:251753472;mso-width-relative:page;mso-height-relative:page;" fillcolor="#FFFFFF" filled="t" stroked="t" coordsize="21600,21600" o:gfxdata="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2t02AAAAAkBAAAPAAAAAAAAAAEA&#10;IAAAACIAAABkcnMvZG93bnJldi54bWxQSwECFAAUAAAACACHTuJAzA7hug8CAAA5BAAADgAAAAAA&#10;AAABACAAAAAnAQAAZHJzL2Uyb0RvYy54bWxQSwUGAAAAAAYABgBZAQAAqA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二级沉淀池</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51424" behindDoc="0" locked="0" layoutInCell="1" allowOverlap="1">
                      <wp:simplePos x="0" y="0"/>
                      <wp:positionH relativeFrom="column">
                        <wp:posOffset>1490980</wp:posOffset>
                      </wp:positionH>
                      <wp:positionV relativeFrom="paragraph">
                        <wp:posOffset>191770</wp:posOffset>
                      </wp:positionV>
                      <wp:extent cx="809625" cy="285750"/>
                      <wp:effectExtent l="4445" t="4445" r="5080" b="14605"/>
                      <wp:wrapNone/>
                      <wp:docPr id="122" name="文本框 13"/>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实验</w:t>
                                  </w:r>
                                  <w:r>
                                    <w:rPr>
                                      <w:rFonts w:hint="eastAsia"/>
                                    </w:rPr>
                                    <w:t>用水</w:t>
                                  </w:r>
                                </w:p>
                              </w:txbxContent>
                            </wps:txbx>
                            <wps:bodyPr upright="1"/>
                          </wps:wsp>
                        </a:graphicData>
                      </a:graphic>
                    </wp:anchor>
                  </w:drawing>
                </mc:Choice>
                <mc:Fallback>
                  <w:pict>
                    <v:shape id="文本框 13" o:spid="_x0000_s1026" o:spt="202" type="#_x0000_t202" style="position:absolute;left:0pt;margin-left:117.4pt;margin-top:15.1pt;height:22.5pt;width:63.75pt;z-index:251751424;mso-width-relative:page;mso-height-relative:page;" fillcolor="#FFFFFF" filled="t" stroked="t" coordsize="21600,21600" o:gfxdata="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Pz5v7ZAAAACQEAAA8AAAAAAAAAAQAg&#10;AAAAIgAAAGRycy9kb3ducmV2LnhtbFBLAQIUABQAAAAIAIdO4kA0r69EDQIAADgEAAAOAAAAAAAA&#10;AAEAIAAAACgBAABkcnMvZTJvRG9jLnhtbFBLBQYAAAAABgAGAFkBAACnBQAAAAA=&#10;">
                      <v:fill on="t" focussize="0,0"/>
                      <v:stroke color="#000000" joinstyle="miter"/>
                      <v:imagedata o:title=""/>
                      <o:lock v:ext="edit" aspectratio="f"/>
                      <v:textbox>
                        <w:txbxContent>
                          <w:p>
                            <w:r>
                              <w:rPr>
                                <w:rFonts w:hint="eastAsia"/>
                                <w:lang w:val="en-US" w:eastAsia="zh-CN"/>
                              </w:rPr>
                              <w:t>实验</w:t>
                            </w:r>
                            <w:r>
                              <w:rPr>
                                <w:rFonts w:hint="eastAsia"/>
                              </w:rPr>
                              <w:t>用水</w:t>
                            </w:r>
                          </w:p>
                        </w:txbxContent>
                      </v:textbox>
                    </v:shape>
                  </w:pict>
                </mc:Fallback>
              </mc:AlternateContent>
            </w:r>
          </w:p>
          <w:p>
            <w:pPr>
              <w:adjustRightInd w:val="0"/>
              <w:snapToGrid w:val="0"/>
              <w:spacing w:line="360" w:lineRule="auto"/>
              <w:jc w:val="center"/>
              <w:rPr>
                <w:rFonts w:ascii="Times New Roman" w:hAnsi="Times New Roman" w:cs="Times New Roman"/>
                <w:b/>
                <w:sz w:val="24"/>
                <w:u w:val="none"/>
              </w:rPr>
            </w:pPr>
            <w:r>
              <w:rPr>
                <w:rFonts w:ascii="Times New Roman" w:hAnsi="Times New Roman" w:cs="Times New Roman"/>
                <w:b/>
                <w:sz w:val="24"/>
                <w:u w:val="none"/>
              </w:rPr>
              <mc:AlternateContent>
                <mc:Choice Requires="wps">
                  <w:drawing>
                    <wp:anchor distT="0" distB="0" distL="114300" distR="114300" simplePos="0" relativeHeight="251750400" behindDoc="0" locked="0" layoutInCell="1" allowOverlap="1">
                      <wp:simplePos x="0" y="0"/>
                      <wp:positionH relativeFrom="column">
                        <wp:posOffset>737870</wp:posOffset>
                      </wp:positionH>
                      <wp:positionV relativeFrom="paragraph">
                        <wp:posOffset>59055</wp:posOffset>
                      </wp:positionV>
                      <wp:extent cx="720090" cy="635"/>
                      <wp:effectExtent l="0" t="37465" r="3810" b="38100"/>
                      <wp:wrapNone/>
                      <wp:docPr id="121" name="直线 57"/>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58.1pt;margin-top:4.65pt;height:0.05pt;width:56.7pt;z-index:251750400;mso-width-relative:page;mso-height-relative:page;" filled="f" stroked="t" coordsize="21600,21600" o:gfxdata="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PBSZDUAAAABwEAAA8AAAAAAAAAAQAgAAAAIgAAAGRycy9kb3ducmV2LnhtbFBLAQIUABQAAAAI&#10;AIdO4kDsIozh8QEAAOQDAAAOAAAAAAAAAAEAIAAAACMBAABkcnMvZTJvRG9jLnhtbFBLBQYAAAAA&#10;BgAGAFkBAACGBQAAAAA=&#10;">
                      <v:fill on="f" focussize="0,0"/>
                      <v:stroke weight="1.25pt" color="#000000" joinstyle="round"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52448" behindDoc="0" locked="0" layoutInCell="1" allowOverlap="1">
                      <wp:simplePos x="0" y="0"/>
                      <wp:positionH relativeFrom="column">
                        <wp:posOffset>2310130</wp:posOffset>
                      </wp:positionH>
                      <wp:positionV relativeFrom="paragraph">
                        <wp:posOffset>107315</wp:posOffset>
                      </wp:positionV>
                      <wp:extent cx="377190" cy="635"/>
                      <wp:effectExtent l="0" t="37465" r="3810" b="38100"/>
                      <wp:wrapNone/>
                      <wp:docPr id="123" name="直线 17"/>
                      <wp:cNvGraphicFramePr/>
                      <a:graphic xmlns:a="http://schemas.openxmlformats.org/drawingml/2006/main">
                        <a:graphicData uri="http://schemas.microsoft.com/office/word/2010/wordprocessingShape">
                          <wps:wsp>
                            <wps:cNvSpPr/>
                            <wps:spPr>
                              <a:xfrm>
                                <a:off x="0" y="0"/>
                                <a:ext cx="3771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17" o:spid="_x0000_s1026" o:spt="20" style="position:absolute;left:0pt;margin-left:181.9pt;margin-top:8.45pt;height:0.05pt;width:29.7pt;z-index:251752448;mso-width-relative:page;mso-height-relative:page;" filled="f" stroked="t" coordsize="21600,21600" o:gfxdata="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tut0vXAAAACQEAAA8AAAAAAAAAAQAgAAAAIgAAAGRycy9kb3ducmV2LnhtbFBLAQIUABQA&#10;AAAIAIdO4kDlIsUz8QEAAOQDAAAOAAAAAAAAAAEAIAAAACYBAABkcnMvZTJvRG9jLnhtbFBLBQYA&#10;AAAABgAGAFkBAACJBQAAAAA=&#10;">
                      <v:fill on="f" focussize="0,0"/>
                      <v:stroke weight="1.25pt" color="#000000" joinstyle="round" endarrow="block"/>
                      <v:imagedata o:title=""/>
                      <o:lock v:ext="edit" aspectratio="f"/>
                    </v:line>
                  </w:pict>
                </mc:Fallback>
              </mc:AlternateContent>
            </w:r>
          </w:p>
          <w:p>
            <w:pPr>
              <w:adjustRightInd w:val="0"/>
              <w:snapToGrid w:val="0"/>
              <w:spacing w:line="360" w:lineRule="auto"/>
              <w:jc w:val="center"/>
              <w:rPr>
                <w:rFonts w:ascii="Times New Roman" w:hAnsi="Times New Roman" w:cs="Times New Roman"/>
                <w:b/>
                <w:sz w:val="24"/>
                <w:u w:val="none"/>
              </w:rPr>
            </w:pPr>
          </w:p>
          <w:p>
            <w:pPr>
              <w:pStyle w:val="19"/>
              <w:rPr>
                <w:rFonts w:ascii="Times New Roman" w:hAnsi="Times New Roman" w:cs="Times New Roman"/>
                <w:b/>
                <w:color w:val="FF0000"/>
                <w:sz w:val="24"/>
                <w:u w:val="single"/>
              </w:rPr>
            </w:pPr>
            <w:r>
              <w:rPr>
                <w:rFonts w:ascii="Times New Roman" w:hAnsi="Times New Roman" w:cs="Times New Roman"/>
                <w:b/>
                <w:color w:val="auto"/>
                <w:u w:val="none"/>
              </w:rPr>
              <mc:AlternateContent>
                <mc:Choice Requires="wps">
                  <w:drawing>
                    <wp:anchor distT="0" distB="0" distL="114300" distR="114300" simplePos="0" relativeHeight="251788288" behindDoc="0" locked="0" layoutInCell="1" allowOverlap="1">
                      <wp:simplePos x="0" y="0"/>
                      <wp:positionH relativeFrom="column">
                        <wp:posOffset>3566160</wp:posOffset>
                      </wp:positionH>
                      <wp:positionV relativeFrom="paragraph">
                        <wp:posOffset>41910</wp:posOffset>
                      </wp:positionV>
                      <wp:extent cx="644525" cy="285750"/>
                      <wp:effectExtent l="0" t="0" r="0" b="0"/>
                      <wp:wrapNone/>
                      <wp:docPr id="166" name="文本框 59"/>
                      <wp:cNvGraphicFramePr/>
                      <a:graphic xmlns:a="http://schemas.openxmlformats.org/drawingml/2006/main">
                        <a:graphicData uri="http://schemas.microsoft.com/office/word/2010/wordprocessingShape">
                          <wps:wsp>
                            <wps:cNvSpPr txBox="1"/>
                            <wps:spPr>
                              <a:xfrm>
                                <a:off x="0" y="0"/>
                                <a:ext cx="644525" cy="285750"/>
                              </a:xfrm>
                              <a:prstGeom prst="rect">
                                <a:avLst/>
                              </a:prstGeom>
                              <a:noFill/>
                              <a:ln>
                                <a:noFill/>
                              </a:ln>
                            </wps:spPr>
                            <wps:txbx>
                              <w:txbxContent>
                                <w:p>
                                  <w:pPr>
                                    <w:ind w:left="0" w:leftChars="0" w:firstLine="0" w:firstLineChars="0"/>
                                    <w:jc w:val="center"/>
                                    <w:rPr>
                                      <w:rFonts w:hint="default" w:eastAsiaTheme="minorEastAsia"/>
                                      <w:lang w:val="en-US" w:eastAsia="zh-CN"/>
                                    </w:rPr>
                                  </w:pPr>
                                  <w:r>
                                    <w:rPr>
                                      <w:rFonts w:hint="eastAsia"/>
                                      <w:lang w:val="en-US" w:eastAsia="zh-CN"/>
                                    </w:rPr>
                                    <w:t>905.4</w:t>
                                  </w:r>
                                </w:p>
                              </w:txbxContent>
                            </wps:txbx>
                            <wps:bodyPr upright="1"/>
                          </wps:wsp>
                        </a:graphicData>
                      </a:graphic>
                    </wp:anchor>
                  </w:drawing>
                </mc:Choice>
                <mc:Fallback>
                  <w:pict>
                    <v:shape id="文本框 59" o:spid="_x0000_s1026" o:spt="202" type="#_x0000_t202" style="position:absolute;left:0pt;margin-left:280.8pt;margin-top:3.3pt;height:22.5pt;width:50.75pt;z-index:251788288;mso-width-relative:page;mso-height-relative:page;" filled="f" stroked="f" coordsize="21600,21600" o:gfxdata="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lxgO1AAA&#10;AAgBAAAPAAAAAAAAAAEAIAAAACIAAABkcnMvZG93bnJldi54bWxQSwECFAAUAAAACACHTuJABGym&#10;W7ABAABQAwAADgAAAAAAAAABACAAAAAjAQAAZHJzL2Uyb0RvYy54bWxQSwUGAAAAAAYABgBZAQAA&#10;RQUAAAAA&#10;">
                      <v:fill on="f" focussize="0,0"/>
                      <v:stroke on="f"/>
                      <v:imagedata o:title=""/>
                      <o:lock v:ext="edit" aspectratio="f"/>
                      <v:textbox>
                        <w:txbxContent>
                          <w:p>
                            <w:pPr>
                              <w:ind w:left="0" w:leftChars="0" w:firstLine="0" w:firstLineChars="0"/>
                              <w:jc w:val="center"/>
                              <w:rPr>
                                <w:rFonts w:hint="default" w:eastAsiaTheme="minorEastAsia"/>
                                <w:lang w:val="en-US" w:eastAsia="zh-CN"/>
                              </w:rPr>
                            </w:pPr>
                            <w:r>
                              <w:rPr>
                                <w:rFonts w:hint="eastAsia"/>
                                <w:lang w:val="en-US" w:eastAsia="zh-CN"/>
                              </w:rPr>
                              <w:t>905.4</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86240" behindDoc="0" locked="0" layoutInCell="1" allowOverlap="1">
                      <wp:simplePos x="0" y="0"/>
                      <wp:positionH relativeFrom="column">
                        <wp:posOffset>1340485</wp:posOffset>
                      </wp:positionH>
                      <wp:positionV relativeFrom="paragraph">
                        <wp:posOffset>143510</wp:posOffset>
                      </wp:positionV>
                      <wp:extent cx="1304925" cy="285750"/>
                      <wp:effectExtent l="4445" t="4445" r="5080" b="14605"/>
                      <wp:wrapNone/>
                      <wp:docPr id="164" name="文本框 60"/>
                      <wp:cNvGraphicFramePr/>
                      <a:graphic xmlns:a="http://schemas.openxmlformats.org/drawingml/2006/main">
                        <a:graphicData uri="http://schemas.microsoft.com/office/word/2010/wordprocessingShape">
                          <wps:wsp>
                            <wps:cNvSpPr txBox="1"/>
                            <wps:spPr>
                              <a:xfrm>
                                <a:off x="0" y="0"/>
                                <a:ext cx="13049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lang w:val="en-US" w:eastAsia="zh-CN"/>
                                    </w:rPr>
                                    <w:t>初期雨水沉淀处理</w:t>
                                  </w:r>
                                </w:p>
                              </w:txbxContent>
                            </wps:txbx>
                            <wps:bodyPr upright="1"/>
                          </wps:wsp>
                        </a:graphicData>
                      </a:graphic>
                    </wp:anchor>
                  </w:drawing>
                </mc:Choice>
                <mc:Fallback>
                  <w:pict>
                    <v:shape id="文本框 60" o:spid="_x0000_s1026" o:spt="202" type="#_x0000_t202" style="position:absolute;left:0pt;margin-left:105.55pt;margin-top:11.3pt;height:22.5pt;width:102.75pt;z-index:251786240;mso-width-relative:page;mso-height-relative:page;" fillcolor="#FFFFFF" filled="t" stroked="t" coordsize="21600,21600" o:gfxdata="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61t81wAAAAkBAAAPAAAAAAAAAAEAIAAA&#10;ACIAAABkcnMvZG93bnJldi54bWxQSwECFAAUAAAACACHTuJAANCK7Q0CAAA5BAAADgAAAAAAAAAB&#10;ACAAAAAmAQAAZHJzL2Uyb0RvYy54bWxQSwUGAAAAAAYABgBZAQAApQUAAAAA&#10;">
                      <v:fill on="t" focussize="0,0"/>
                      <v:stroke color="#000000" joinstyle="miter"/>
                      <v:imagedata o:title=""/>
                      <o:lock v:ext="edit" aspectratio="f"/>
                      <v:textbox>
                        <w:txbxContent>
                          <w:p>
                            <w:pPr>
                              <w:rPr>
                                <w:rFonts w:hint="default"/>
                                <w:lang w:val="en-US"/>
                              </w:rPr>
                            </w:pPr>
                            <w:r>
                              <w:rPr>
                                <w:rFonts w:hint="eastAsia"/>
                                <w:lang w:val="en-US" w:eastAsia="zh-CN"/>
                              </w:rPr>
                              <w:t>初期雨水沉淀处理</w:t>
                            </w:r>
                          </w:p>
                        </w:txbxContent>
                      </v:textbox>
                    </v:shape>
                  </w:pict>
                </mc:Fallback>
              </mc:AlternateContent>
            </w:r>
          </w:p>
          <w:p>
            <w:pPr>
              <w:adjustRightInd w:val="0"/>
              <w:snapToGrid w:val="0"/>
              <w:spacing w:line="360" w:lineRule="auto"/>
              <w:jc w:val="center"/>
              <w:rPr>
                <w:rFonts w:ascii="Times New Roman" w:hAnsi="Times New Roman" w:cs="Times New Roman"/>
                <w:b/>
                <w:color w:val="FF0000"/>
                <w:sz w:val="24"/>
                <w:u w:val="single"/>
              </w:rPr>
            </w:pPr>
            <w:r>
              <w:rPr>
                <w:rFonts w:ascii="Times New Roman" w:hAnsi="Times New Roman" w:cs="Times New Roman"/>
                <w:b/>
                <w:sz w:val="24"/>
                <w:u w:val="none"/>
              </w:rPr>
              <mc:AlternateContent>
                <mc:Choice Requires="wps">
                  <w:drawing>
                    <wp:anchor distT="0" distB="0" distL="114300" distR="114300" simplePos="0" relativeHeight="251793408" behindDoc="0" locked="0" layoutInCell="1" allowOverlap="1">
                      <wp:simplePos x="0" y="0"/>
                      <wp:positionH relativeFrom="column">
                        <wp:posOffset>1659255</wp:posOffset>
                      </wp:positionH>
                      <wp:positionV relativeFrom="paragraph">
                        <wp:posOffset>221615</wp:posOffset>
                      </wp:positionV>
                      <wp:extent cx="553085" cy="285750"/>
                      <wp:effectExtent l="0" t="0" r="0" b="0"/>
                      <wp:wrapNone/>
                      <wp:docPr id="171" name="文本框 61"/>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127.6</w:t>
                                  </w:r>
                                </w:p>
                              </w:txbxContent>
                            </wps:txbx>
                            <wps:bodyPr upright="1"/>
                          </wps:wsp>
                        </a:graphicData>
                      </a:graphic>
                    </wp:anchor>
                  </w:drawing>
                </mc:Choice>
                <mc:Fallback>
                  <w:pict>
                    <v:shape id="文本框 61" o:spid="_x0000_s1026" o:spt="202" type="#_x0000_t202" style="position:absolute;left:0pt;margin-left:130.65pt;margin-top:17.45pt;height:22.5pt;width:43.55pt;z-index:251793408;mso-width-relative:page;mso-height-relative:page;" filled="f" stroked="f" coordsize="21600,21600" o:gfxdata="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bWVgtcA&#10;AAAJAQAADwAAAAAAAAABACAAAAAiAAAAZHJzL2Rvd25yZXYueG1sUEsBAhQAFAAAAAgAh07iQBhZ&#10;bi2uAQAAUAMAAA4AAAAAAAAAAQAgAAAAJgEAAGRycy9lMm9Eb2MueG1sUEsFBgAAAAAGAAYAWQEA&#10;AEYFAAAAAA==&#10;">
                      <v:fill on="f" focussize="0,0"/>
                      <v:stroke on="f"/>
                      <v:imagedata o:title=""/>
                      <o:lock v:ext="edit" aspectratio="f"/>
                      <v:textbox>
                        <w:txbxContent>
                          <w:p>
                            <w:pPr>
                              <w:rPr>
                                <w:rFonts w:hint="default" w:eastAsiaTheme="minorEastAsia"/>
                                <w:lang w:val="en-US" w:eastAsia="zh-CN"/>
                              </w:rPr>
                            </w:pPr>
                            <w:r>
                              <w:rPr>
                                <w:rFonts w:hint="eastAsia"/>
                                <w:lang w:val="en-US" w:eastAsia="zh-CN"/>
                              </w:rPr>
                              <w:t>127.6</w:t>
                            </w:r>
                          </w:p>
                        </w:txbxContent>
                      </v:textbox>
                    </v:shape>
                  </w:pict>
                </mc:Fallback>
              </mc:AlternateContent>
            </w:r>
          </w:p>
          <w:p>
            <w:pPr>
              <w:adjustRightInd w:val="0"/>
              <w:snapToGrid w:val="0"/>
              <w:spacing w:line="360" w:lineRule="auto"/>
              <w:jc w:val="center"/>
              <w:rPr>
                <w:rFonts w:ascii="Times New Roman" w:hAnsi="Times New Roman" w:cs="Times New Roman"/>
                <w:b/>
                <w:color w:val="FF0000"/>
                <w:sz w:val="24"/>
                <w:u w:val="single"/>
              </w:rPr>
            </w:pPr>
            <w:r>
              <w:rPr>
                <w:rFonts w:ascii="Times New Roman" w:hAnsi="Times New Roman" w:cs="Times New Roman"/>
                <w:b/>
                <w:color w:val="auto"/>
                <w:u w:val="none"/>
              </w:rPr>
              <mc:AlternateContent>
                <mc:Choice Requires="wps">
                  <w:drawing>
                    <wp:anchor distT="0" distB="0" distL="114300" distR="114300" simplePos="0" relativeHeight="251798528" behindDoc="0" locked="0" layoutInCell="1" allowOverlap="1">
                      <wp:simplePos x="0" y="0"/>
                      <wp:positionH relativeFrom="column">
                        <wp:posOffset>109220</wp:posOffset>
                      </wp:positionH>
                      <wp:positionV relativeFrom="paragraph">
                        <wp:posOffset>256540</wp:posOffset>
                      </wp:positionV>
                      <wp:extent cx="644525" cy="285750"/>
                      <wp:effectExtent l="0" t="0" r="0" b="0"/>
                      <wp:wrapNone/>
                      <wp:docPr id="176" name="文本框 62"/>
                      <wp:cNvGraphicFramePr/>
                      <a:graphic xmlns:a="http://schemas.openxmlformats.org/drawingml/2006/main">
                        <a:graphicData uri="http://schemas.microsoft.com/office/word/2010/wordprocessingShape">
                          <wps:wsp>
                            <wps:cNvSpPr txBox="1"/>
                            <wps:spPr>
                              <a:xfrm>
                                <a:off x="0" y="0"/>
                                <a:ext cx="644525" cy="285750"/>
                              </a:xfrm>
                              <a:prstGeom prst="rect">
                                <a:avLst/>
                              </a:prstGeom>
                              <a:noFill/>
                              <a:ln>
                                <a:noFill/>
                              </a:ln>
                            </wps:spPr>
                            <wps:txbx>
                              <w:txbxContent>
                                <w:p>
                                  <w:pPr>
                                    <w:ind w:left="0" w:leftChars="0" w:firstLine="0" w:firstLineChars="0"/>
                                    <w:jc w:val="center"/>
                                    <w:rPr>
                                      <w:rFonts w:hint="default" w:eastAsiaTheme="minorEastAsia"/>
                                      <w:lang w:val="en-US" w:eastAsia="zh-CN"/>
                                    </w:rPr>
                                  </w:pPr>
                                  <w:r>
                                    <w:rPr>
                                      <w:rFonts w:hint="eastAsia"/>
                                      <w:lang w:val="en-US" w:eastAsia="zh-CN"/>
                                    </w:rPr>
                                    <w:t>新鲜水</w:t>
                                  </w:r>
                                </w:p>
                              </w:txbxContent>
                            </wps:txbx>
                            <wps:bodyPr upright="1"/>
                          </wps:wsp>
                        </a:graphicData>
                      </a:graphic>
                    </wp:anchor>
                  </w:drawing>
                </mc:Choice>
                <mc:Fallback>
                  <w:pict>
                    <v:shape id="文本框 62" o:spid="_x0000_s1026" o:spt="202" type="#_x0000_t202" style="position:absolute;left:0pt;margin-left:8.6pt;margin-top:20.2pt;height:22.5pt;width:50.75pt;z-index:251798528;mso-width-relative:page;mso-height-relative:page;" filled="f" stroked="f" coordsize="21600,21600" o:gfxdata="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KEJa1QAA&#10;AAgBAAAPAAAAAAAAAAEAIAAAACIAAABkcnMvZG93bnJldi54bWxQSwECFAAUAAAACACHTuJAjHy2&#10;x68BAABQAwAADgAAAAAAAAABACAAAAAkAQAAZHJzL2Uyb0RvYy54bWxQSwUGAAAAAAYABgBZAQAA&#10;RQUAAAAA&#10;">
                      <v:fill on="f" focussize="0,0"/>
                      <v:stroke on="f"/>
                      <v:imagedata o:title=""/>
                      <o:lock v:ext="edit" aspectratio="f"/>
                      <v:textbox>
                        <w:txbxContent>
                          <w:p>
                            <w:pPr>
                              <w:ind w:left="0" w:leftChars="0" w:firstLine="0" w:firstLineChars="0"/>
                              <w:jc w:val="center"/>
                              <w:rPr>
                                <w:rFonts w:hint="default" w:eastAsiaTheme="minorEastAsia"/>
                                <w:lang w:val="en-US" w:eastAsia="zh-CN"/>
                              </w:rPr>
                            </w:pPr>
                            <w:r>
                              <w:rPr>
                                <w:rFonts w:hint="eastAsia"/>
                                <w:lang w:val="en-US" w:eastAsia="zh-CN"/>
                              </w:rPr>
                              <w:t>新鲜水</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94432" behindDoc="0" locked="0" layoutInCell="1" allowOverlap="1">
                      <wp:simplePos x="0" y="0"/>
                      <wp:positionH relativeFrom="column">
                        <wp:posOffset>2256155</wp:posOffset>
                      </wp:positionH>
                      <wp:positionV relativeFrom="paragraph">
                        <wp:posOffset>167640</wp:posOffset>
                      </wp:positionV>
                      <wp:extent cx="627380" cy="238125"/>
                      <wp:effectExtent l="0" t="0" r="0" b="0"/>
                      <wp:wrapNone/>
                      <wp:docPr id="172" name="文本框 63"/>
                      <wp:cNvGraphicFramePr/>
                      <a:graphic xmlns:a="http://schemas.openxmlformats.org/drawingml/2006/main">
                        <a:graphicData uri="http://schemas.microsoft.com/office/word/2010/wordprocessingShape">
                          <wps:wsp>
                            <wps:cNvSpPr txBox="1"/>
                            <wps:spPr>
                              <a:xfrm>
                                <a:off x="0" y="0"/>
                                <a:ext cx="627380" cy="238125"/>
                              </a:xfrm>
                              <a:prstGeom prst="rect">
                                <a:avLst/>
                              </a:prstGeom>
                              <a:noFill/>
                              <a:ln>
                                <a:noFill/>
                              </a:ln>
                            </wps:spPr>
                            <wps:txbx>
                              <w:txbxContent>
                                <w:p>
                                  <w:pPr>
                                    <w:rPr>
                                      <w:rFonts w:hint="default" w:eastAsiaTheme="minorEastAsia"/>
                                      <w:lang w:val="en-US" w:eastAsia="zh-CN"/>
                                    </w:rPr>
                                  </w:pPr>
                                  <w:r>
                                    <w:rPr>
                                      <w:rFonts w:hint="eastAsia"/>
                                      <w:lang w:val="en-US" w:eastAsia="zh-CN"/>
                                    </w:rPr>
                                    <w:t>510.4</w:t>
                                  </w:r>
                                </w:p>
                              </w:txbxContent>
                            </wps:txbx>
                            <wps:bodyPr upright="1"/>
                          </wps:wsp>
                        </a:graphicData>
                      </a:graphic>
                    </wp:anchor>
                  </w:drawing>
                </mc:Choice>
                <mc:Fallback>
                  <w:pict>
                    <v:shape id="文本框 63" o:spid="_x0000_s1026" o:spt="202" type="#_x0000_t202" style="position:absolute;left:0pt;margin-left:177.65pt;margin-top:13.2pt;height:18.75pt;width:49.4pt;z-index:251794432;mso-width-relative:page;mso-height-relative:page;" filled="f" stroked="f" coordsize="21600,21600" o:gfxdata="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brsY1wAA&#10;AAkBAAAPAAAAAAAAAAEAIAAAACIAAABkcnMvZG93bnJldi54bWxQSwECFAAUAAAACACHTuJA/A1u&#10;sK0BAABQAwAADgAAAAAAAAABACAAAAAmAQAAZHJzL2Uyb0RvYy54bWxQSwUGAAAAAAYABgBZAQAA&#10;RQUAAAAA&#10;">
                      <v:fill on="f" focussize="0,0"/>
                      <v:stroke on="f"/>
                      <v:imagedata o:title=""/>
                      <o:lock v:ext="edit" aspectratio="f"/>
                      <v:textbox>
                        <w:txbxContent>
                          <w:p>
                            <w:pPr>
                              <w:rPr>
                                <w:rFonts w:hint="default" w:eastAsiaTheme="minorEastAsia"/>
                                <w:lang w:val="en-US" w:eastAsia="zh-CN"/>
                              </w:rPr>
                            </w:pPr>
                            <w:r>
                              <w:rPr>
                                <w:rFonts w:hint="eastAsia"/>
                                <w:lang w:val="en-US" w:eastAsia="zh-CN"/>
                              </w:rPr>
                              <w:t>510.4</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92384" behindDoc="0" locked="0" layoutInCell="1" allowOverlap="1">
                      <wp:simplePos x="0" y="0"/>
                      <wp:positionH relativeFrom="column">
                        <wp:posOffset>1599565</wp:posOffset>
                      </wp:positionH>
                      <wp:positionV relativeFrom="paragraph">
                        <wp:posOffset>154940</wp:posOffset>
                      </wp:positionV>
                      <wp:extent cx="180975" cy="104775"/>
                      <wp:effectExtent l="8890" t="0" r="635" b="9525"/>
                      <wp:wrapNone/>
                      <wp:docPr id="170" name="直线 64"/>
                      <wp:cNvGraphicFramePr/>
                      <a:graphic xmlns:a="http://schemas.openxmlformats.org/drawingml/2006/main">
                        <a:graphicData uri="http://schemas.microsoft.com/office/word/2010/wordprocessingShape">
                          <wps:wsp>
                            <wps:cNvSpPr/>
                            <wps:spPr>
                              <a:xfrm flipV="1">
                                <a:off x="0" y="0"/>
                                <a:ext cx="180975" cy="104775"/>
                              </a:xfrm>
                              <a:prstGeom prst="line">
                                <a:avLst/>
                              </a:prstGeom>
                              <a:ln w="12700" cap="sq" cmpd="sng">
                                <a:solidFill>
                                  <a:srgbClr val="000000"/>
                                </a:solidFill>
                                <a:prstDash val="sysDot"/>
                                <a:headEnd type="none" w="med" len="med"/>
                                <a:tailEnd type="triangle" w="med" len="med"/>
                              </a:ln>
                            </wps:spPr>
                            <wps:bodyPr upright="1"/>
                          </wps:wsp>
                        </a:graphicData>
                      </a:graphic>
                    </wp:anchor>
                  </w:drawing>
                </mc:Choice>
                <mc:Fallback>
                  <w:pict>
                    <v:line id="直线 64" o:spid="_x0000_s1026" o:spt="20" style="position:absolute;left:0pt;flip:y;margin-left:125.95pt;margin-top:12.2pt;height:8.25pt;width:14.25pt;z-index:251792384;mso-width-relative:page;mso-height-relative:page;" filled="f" stroked="t" coordsize="21600,21600" o:gfxdata="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uWDePWAAAACQEAAA8AAAAAAAAAAQAgAAAAIgAAAGRycy9kb3ducmV2Lnht&#10;bFBLAQIUABQAAAAIAIdO4kBh3o4n+wEAAPADAAAOAAAAAAAAAAEAIAAAACUBAABkcnMvZTJvRG9j&#10;LnhtbFBLBQYAAAAABgAGAFkBAACSBQAAAAA=&#10;">
                      <v:fill on="f" focussize="0,0"/>
                      <v:stroke weight="1pt" color="#000000" joinstyle="round" dashstyle="1 1" endcap="square"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89312" behindDoc="0" locked="0" layoutInCell="1" allowOverlap="1">
                      <wp:simplePos x="0" y="0"/>
                      <wp:positionH relativeFrom="column">
                        <wp:posOffset>787400</wp:posOffset>
                      </wp:positionH>
                      <wp:positionV relativeFrom="paragraph">
                        <wp:posOffset>180340</wp:posOffset>
                      </wp:positionV>
                      <wp:extent cx="553085" cy="285750"/>
                      <wp:effectExtent l="0" t="0" r="0" b="0"/>
                      <wp:wrapNone/>
                      <wp:docPr id="167" name="文本框 65"/>
                      <wp:cNvGraphicFramePr/>
                      <a:graphic xmlns:a="http://schemas.openxmlformats.org/drawingml/2006/main">
                        <a:graphicData uri="http://schemas.microsoft.com/office/word/2010/wordprocessingShape">
                          <wps:wsp>
                            <wps:cNvSpPr txBox="1"/>
                            <wps:spPr>
                              <a:xfrm>
                                <a:off x="0" y="0"/>
                                <a:ext cx="553085" cy="285750"/>
                              </a:xfrm>
                              <a:prstGeom prst="rect">
                                <a:avLst/>
                              </a:prstGeom>
                              <a:noFill/>
                              <a:ln>
                                <a:noFill/>
                              </a:ln>
                            </wps:spPr>
                            <wps:txbx>
                              <w:txbxContent>
                                <w:p>
                                  <w:pPr>
                                    <w:rPr>
                                      <w:rFonts w:hint="default" w:eastAsiaTheme="minorEastAsia"/>
                                      <w:lang w:val="en-US" w:eastAsia="zh-CN"/>
                                    </w:rPr>
                                  </w:pPr>
                                  <w:r>
                                    <w:rPr>
                                      <w:rFonts w:hint="eastAsia"/>
                                      <w:lang w:val="en-US" w:eastAsia="zh-CN"/>
                                    </w:rPr>
                                    <w:t>638</w:t>
                                  </w:r>
                                </w:p>
                              </w:txbxContent>
                            </wps:txbx>
                            <wps:bodyPr upright="1"/>
                          </wps:wsp>
                        </a:graphicData>
                      </a:graphic>
                    </wp:anchor>
                  </w:drawing>
                </mc:Choice>
                <mc:Fallback>
                  <w:pict>
                    <v:shape id="文本框 65" o:spid="_x0000_s1026" o:spt="202" type="#_x0000_t202" style="position:absolute;left:0pt;margin-left:62pt;margin-top:14.2pt;height:22.5pt;width:43.55pt;z-index:251789312;mso-width-relative:page;mso-height-relative:page;" filled="f" stroked="f" coordsize="21600,21600" o:gfxdata="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PXGq1gAA&#10;AAkBAAAPAAAAAAAAAAEAIAAAACIAAABkcnMvZG93bnJldi54bWxQSwECFAAUAAAACACHTuJAtDDT&#10;wq4BAABQAwAADgAAAAAAAAABACAAAAAlAQAAZHJzL2Uyb0RvYy54bWxQSwUGAAAAAAYABgBZAQAA&#10;RQUAAAAA&#10;">
                      <v:fill on="f" focussize="0,0"/>
                      <v:stroke on="f"/>
                      <v:imagedata o:title=""/>
                      <o:lock v:ext="edit" aspectratio="f"/>
                      <v:textbox>
                        <w:txbxContent>
                          <w:p>
                            <w:pPr>
                              <w:rPr>
                                <w:rFonts w:hint="default" w:eastAsiaTheme="minorEastAsia"/>
                                <w:lang w:val="en-US" w:eastAsia="zh-CN"/>
                              </w:rPr>
                            </w:pPr>
                            <w:r>
                              <w:rPr>
                                <w:rFonts w:hint="eastAsia"/>
                                <w:lang w:val="en-US" w:eastAsia="zh-CN"/>
                              </w:rPr>
                              <w:t>638</w:t>
                            </w:r>
                          </w:p>
                        </w:txbxContent>
                      </v:textbox>
                    </v:shape>
                  </w:pict>
                </mc:Fallback>
              </mc:AlternateContent>
            </w:r>
          </w:p>
          <w:p>
            <w:pPr>
              <w:adjustRightInd w:val="0"/>
              <w:snapToGrid w:val="0"/>
              <w:spacing w:line="360" w:lineRule="auto"/>
              <w:jc w:val="center"/>
              <w:rPr>
                <w:rFonts w:ascii="Times New Roman" w:hAnsi="Times New Roman" w:cs="Times New Roman"/>
                <w:b/>
                <w:color w:val="FF0000"/>
                <w:sz w:val="24"/>
                <w:u w:val="single"/>
              </w:rPr>
            </w:pPr>
            <w:r>
              <w:rPr>
                <w:rFonts w:ascii="Times New Roman" w:hAnsi="Times New Roman" w:cs="Times New Roman"/>
                <w:b/>
                <w:sz w:val="24"/>
                <w:u w:val="none"/>
              </w:rPr>
              <mc:AlternateContent>
                <mc:Choice Requires="wps">
                  <w:drawing>
                    <wp:anchor distT="0" distB="0" distL="114300" distR="114300" simplePos="0" relativeHeight="251756544" behindDoc="0" locked="0" layoutInCell="1" allowOverlap="1">
                      <wp:simplePos x="0" y="0"/>
                      <wp:positionH relativeFrom="column">
                        <wp:posOffset>4213860</wp:posOffset>
                      </wp:positionH>
                      <wp:positionV relativeFrom="paragraph">
                        <wp:posOffset>3810</wp:posOffset>
                      </wp:positionV>
                      <wp:extent cx="906145" cy="285750"/>
                      <wp:effectExtent l="4445" t="4445" r="22860" b="14605"/>
                      <wp:wrapNone/>
                      <wp:docPr id="127" name="文本框 30"/>
                      <wp:cNvGraphicFramePr/>
                      <a:graphic xmlns:a="http://schemas.openxmlformats.org/drawingml/2006/main">
                        <a:graphicData uri="http://schemas.microsoft.com/office/word/2010/wordprocessingShape">
                          <wps:wsp>
                            <wps:cNvSpPr txBox="1"/>
                            <wps:spPr>
                              <a:xfrm>
                                <a:off x="0" y="0"/>
                                <a:ext cx="90614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耕地</w:t>
                                  </w:r>
                                  <w:r>
                                    <w:rPr>
                                      <w:rFonts w:hint="eastAsia"/>
                                    </w:rPr>
                                    <w:t>施肥</w:t>
                                  </w:r>
                                </w:p>
                              </w:txbxContent>
                            </wps:txbx>
                            <wps:bodyPr upright="1"/>
                          </wps:wsp>
                        </a:graphicData>
                      </a:graphic>
                    </wp:anchor>
                  </w:drawing>
                </mc:Choice>
                <mc:Fallback>
                  <w:pict>
                    <v:shape id="文本框 30" o:spid="_x0000_s1026" o:spt="202" type="#_x0000_t202" style="position:absolute;left:0pt;margin-left:331.8pt;margin-top:0.3pt;height:22.5pt;width:71.35pt;z-index:251756544;mso-width-relative:page;mso-height-relative:page;" fillcolor="#FFFFFF" filled="t" stroked="t" coordsize="21600,21600" o:gfxdata="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BUY9tYAAAAHAQAADwAAAAAAAAABACAAAAAi&#10;AAAAZHJzL2Rvd25yZXYueG1sUEsBAhQAFAAAAAgAh07iQNXdUkUMAgAAOAQAAA4AAAAAAAAAAQAg&#10;AAAAJQEAAGRycy9lMm9Eb2MueG1sUEsFBgAAAAAGAAYAWQEAAKMFAAAAAA==&#10;">
                      <v:fill on="t" focussize="0,0"/>
                      <v:stroke color="#000000" joinstyle="miter"/>
                      <v:imagedata o:title=""/>
                      <o:lock v:ext="edit" aspectratio="f"/>
                      <v:textbox>
                        <w:txbxContent>
                          <w:p>
                            <w:r>
                              <w:rPr>
                                <w:rFonts w:hint="eastAsia"/>
                                <w:lang w:eastAsia="zh-CN"/>
                              </w:rPr>
                              <w:t>耕地</w:t>
                            </w:r>
                            <w:r>
                              <w:rPr>
                                <w:rFonts w:hint="eastAsia"/>
                              </w:rPr>
                              <w:t>施肥</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55520" behindDoc="0" locked="0" layoutInCell="1" allowOverlap="1">
                      <wp:simplePos x="0" y="0"/>
                      <wp:positionH relativeFrom="column">
                        <wp:posOffset>3840480</wp:posOffset>
                      </wp:positionH>
                      <wp:positionV relativeFrom="paragraph">
                        <wp:posOffset>160655</wp:posOffset>
                      </wp:positionV>
                      <wp:extent cx="377190" cy="635"/>
                      <wp:effectExtent l="0" t="37465" r="3810" b="38100"/>
                      <wp:wrapNone/>
                      <wp:docPr id="126" name="直线 67"/>
                      <wp:cNvGraphicFramePr/>
                      <a:graphic xmlns:a="http://schemas.openxmlformats.org/drawingml/2006/main">
                        <a:graphicData uri="http://schemas.microsoft.com/office/word/2010/wordprocessingShape">
                          <wps:wsp>
                            <wps:cNvSpPr/>
                            <wps:spPr>
                              <a:xfrm>
                                <a:off x="0" y="0"/>
                                <a:ext cx="3771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67" o:spid="_x0000_s1026" o:spt="20" style="position:absolute;left:0pt;margin-left:302.4pt;margin-top:12.65pt;height:0.05pt;width:29.7pt;z-index:251755520;mso-width-relative:page;mso-height-relative:page;" filled="f" stroked="t" coordsize="21600,21600" o:gfxdata="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Szi+1wAAAAkBAAAPAAAAAAAAAAEAIAAAACIAAABkcnMvZG93bnJldi54bWxQSwECFAAU&#10;AAAACACHTuJA1fN3t/IBAADkAwAADgAAAAAAAAABACAAAAAmAQAAZHJzL2Uyb0RvYy54bWxQSwUG&#10;AAAAAAYABgBZAQAAigUAAAAA&#10;">
                      <v:fill on="f" focussize="0,0"/>
                      <v:stroke weight="1.25pt" color="#000000" joinstyle="round"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96480" behindDoc="0" locked="0" layoutInCell="1" allowOverlap="1">
                      <wp:simplePos x="0" y="0"/>
                      <wp:positionH relativeFrom="column">
                        <wp:posOffset>2685415</wp:posOffset>
                      </wp:positionH>
                      <wp:positionV relativeFrom="paragraph">
                        <wp:posOffset>17780</wp:posOffset>
                      </wp:positionV>
                      <wp:extent cx="1143000" cy="285750"/>
                      <wp:effectExtent l="4445" t="4445" r="14605" b="14605"/>
                      <wp:wrapNone/>
                      <wp:docPr id="174" name="文本框 68"/>
                      <wp:cNvGraphicFramePr/>
                      <a:graphic xmlns:a="http://schemas.openxmlformats.org/drawingml/2006/main">
                        <a:graphicData uri="http://schemas.microsoft.com/office/word/2010/wordprocessingShape">
                          <wps:wsp>
                            <wps:cNvSpPr txBox="1"/>
                            <wps:spPr>
                              <a:xfrm>
                                <a:off x="0" y="0"/>
                                <a:ext cx="114300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a:graphicData>
                      </a:graphic>
                    </wp:anchor>
                  </w:drawing>
                </mc:Choice>
                <mc:Fallback>
                  <w:pict>
                    <v:shape id="文本框 68" o:spid="_x0000_s1026" o:spt="202" type="#_x0000_t202" style="position:absolute;left:0pt;margin-left:211.45pt;margin-top:1.4pt;height:22.5pt;width:90pt;z-index:251796480;mso-width-relative:page;mso-height-relative:page;" fillcolor="#FFFFFF" filled="t" stroked="t" coordsize="21600,21600" o:gfxdata="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VPK+zWAAAACAEAAA8AAAAAAAAAAQAg&#10;AAAAIgAAAGRycy9kb3ducmV2LnhtbFBLAQIUABQAAAAIAIdO4kDKMpTUEAIAADkEAAAOAAAAAAAA&#10;AAEAIAAAACUBAABkcnMvZTJvRG9jLnhtbFBLBQYAAAAABgAGAFkBAACnBQAAAAA=&#10;">
                      <v:fill on="t" focussize="0,0"/>
                      <v:stroke color="#000000" joinstyle="miter"/>
                      <v:imagedata o:title=""/>
                      <o:lock v:ext="edit" aspectratio="f"/>
                      <v:textbox>
                        <w:txbxContent>
                          <w:p>
                            <w:pPr>
                              <w:jc w:val="center"/>
                            </w:pPr>
                            <w:r>
                              <w:rPr>
                                <w:rFonts w:hint="eastAsia"/>
                              </w:rPr>
                              <w:t>化粪池</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95456" behindDoc="0" locked="0" layoutInCell="1" allowOverlap="1">
                      <wp:simplePos x="0" y="0"/>
                      <wp:positionH relativeFrom="column">
                        <wp:posOffset>2316480</wp:posOffset>
                      </wp:positionH>
                      <wp:positionV relativeFrom="paragraph">
                        <wp:posOffset>160655</wp:posOffset>
                      </wp:positionV>
                      <wp:extent cx="377190" cy="635"/>
                      <wp:effectExtent l="0" t="37465" r="3810" b="38100"/>
                      <wp:wrapNone/>
                      <wp:docPr id="173" name="直线 69"/>
                      <wp:cNvGraphicFramePr/>
                      <a:graphic xmlns:a="http://schemas.openxmlformats.org/drawingml/2006/main">
                        <a:graphicData uri="http://schemas.microsoft.com/office/word/2010/wordprocessingShape">
                          <wps:wsp>
                            <wps:cNvSpPr/>
                            <wps:spPr>
                              <a:xfrm>
                                <a:off x="0" y="0"/>
                                <a:ext cx="3771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69" o:spid="_x0000_s1026" o:spt="20" style="position:absolute;left:0pt;margin-left:182.4pt;margin-top:12.65pt;height:0.05pt;width:29.7pt;z-index:251795456;mso-width-relative:page;mso-height-relative:page;" filled="f" stroked="t" coordsize="21600,21600" o:gfxdata="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ZC/XdgAAAAJAQAADwAAAAAAAAABACAAAAAiAAAAZHJzL2Rvd25yZXYueG1sUEsBAhQA&#10;FAAAAAgAh07iQIUrI13yAQAA5AMAAA4AAAAAAAAAAQAgAAAAJwEAAGRycy9lMm9Eb2MueG1sUEsF&#10;BgAAAAAGAAYAWQEAAIsFAAAAAA==&#10;">
                      <v:fill on="f" focussize="0,0"/>
                      <v:stroke weight="1.25pt" color="#000000" joinstyle="round" endarrow="block"/>
                      <v:imagedata o:title=""/>
                      <o:lock v:ext="edit" aspectratio="f"/>
                    </v:line>
                  </w:pict>
                </mc:Fallback>
              </mc:AlternateContent>
            </w:r>
            <w:r>
              <w:rPr>
                <w:rFonts w:ascii="Times New Roman" w:hAnsi="Times New Roman" w:cs="Times New Roman"/>
                <w:b/>
                <w:sz w:val="24"/>
                <w:u w:val="none"/>
              </w:rPr>
              <mc:AlternateContent>
                <mc:Choice Requires="wps">
                  <w:drawing>
                    <wp:anchor distT="0" distB="0" distL="114300" distR="114300" simplePos="0" relativeHeight="251791360" behindDoc="0" locked="0" layoutInCell="1" allowOverlap="1">
                      <wp:simplePos x="0" y="0"/>
                      <wp:positionH relativeFrom="column">
                        <wp:posOffset>1473835</wp:posOffset>
                      </wp:positionH>
                      <wp:positionV relativeFrom="paragraph">
                        <wp:posOffset>9525</wp:posOffset>
                      </wp:positionV>
                      <wp:extent cx="809625" cy="285750"/>
                      <wp:effectExtent l="4445" t="4445" r="5080" b="14605"/>
                      <wp:wrapNone/>
                      <wp:docPr id="169" name="文本框 70"/>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生活用水</w:t>
                                  </w:r>
                                </w:p>
                              </w:txbxContent>
                            </wps:txbx>
                            <wps:bodyPr upright="1"/>
                          </wps:wsp>
                        </a:graphicData>
                      </a:graphic>
                    </wp:anchor>
                  </w:drawing>
                </mc:Choice>
                <mc:Fallback>
                  <w:pict>
                    <v:shape id="文本框 70" o:spid="_x0000_s1026" o:spt="202" type="#_x0000_t202" style="position:absolute;left:0pt;margin-left:116.05pt;margin-top:0.75pt;height:22.5pt;width:63.75pt;z-index:251791360;mso-width-relative:page;mso-height-relative:page;" fillcolor="#FFFFFF" filled="t" stroked="t" coordsize="21600,21600" o:gfxdata="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od08tgAAAAIAQAADwAAAAAAAAABACAA&#10;AAAiAAAAZHJzL2Rvd25yZXYueG1sUEsBAhQAFAAAAAgAh07iQLpKtCMNAgAAOAQAAA4AAAAAAAAA&#10;AQAgAAAAJwEAAGRycy9lMm9Eb2MueG1sUEsFBgAAAAAGAAYAWQEAAKYFAAAAAA==&#10;">
                      <v:fill on="t" focussize="0,0"/>
                      <v:stroke color="#000000" joinstyle="miter"/>
                      <v:imagedata o:title=""/>
                      <o:lock v:ext="edit" aspectratio="f"/>
                      <v:textbox>
                        <w:txbxContent>
                          <w:p>
                            <w:r>
                              <w:rPr>
                                <w:rFonts w:hint="eastAsia"/>
                              </w:rPr>
                              <w:t>生活用水</w:t>
                            </w:r>
                          </w:p>
                        </w:txbxContent>
                      </v:textbox>
                    </v:shape>
                  </w:pict>
                </mc:Fallback>
              </mc:AlternateContent>
            </w:r>
            <w:r>
              <w:rPr>
                <w:rFonts w:ascii="Times New Roman" w:hAnsi="Times New Roman" w:cs="Times New Roman"/>
                <w:b/>
                <w:sz w:val="24"/>
                <w:u w:val="none"/>
              </w:rPr>
              <mc:AlternateContent>
                <mc:Choice Requires="wps">
                  <w:drawing>
                    <wp:anchor distT="0" distB="0" distL="114300" distR="114300" simplePos="0" relativeHeight="251790336" behindDoc="0" locked="0" layoutInCell="1" allowOverlap="1">
                      <wp:simplePos x="0" y="0"/>
                      <wp:positionH relativeFrom="column">
                        <wp:posOffset>772795</wp:posOffset>
                      </wp:positionH>
                      <wp:positionV relativeFrom="paragraph">
                        <wp:posOffset>158750</wp:posOffset>
                      </wp:positionV>
                      <wp:extent cx="720090" cy="635"/>
                      <wp:effectExtent l="0" t="37465" r="3810" b="38100"/>
                      <wp:wrapNone/>
                      <wp:docPr id="168" name="直线 71"/>
                      <wp:cNvGraphicFramePr/>
                      <a:graphic xmlns:a="http://schemas.openxmlformats.org/drawingml/2006/main">
                        <a:graphicData uri="http://schemas.microsoft.com/office/word/2010/wordprocessingShape">
                          <wps:wsp>
                            <wps:cNvSpPr/>
                            <wps:spPr>
                              <a:xfrm>
                                <a:off x="0" y="0"/>
                                <a:ext cx="72009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71" o:spid="_x0000_s1026" o:spt="20" style="position:absolute;left:0pt;margin-left:60.85pt;margin-top:12.5pt;height:0.05pt;width:56.7pt;z-index:251790336;mso-width-relative:page;mso-height-relative:page;" filled="f" stroked="t" coordsize="21600,21600" o:gfxdata="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0obXWAAAACQEAAA8AAAAAAAAAAQAgAAAAIgAAAGRycy9kb3ducmV2LnhtbFBLAQIUABQAAAAI&#10;AIdO4kAc4RUg7wEAAOQDAAAOAAAAAAAAAAEAIAAAACUBAABkcnMvZTJvRG9jLnhtbFBLBQYAAAAA&#10;BgAGAFkBAACGBQAAAAA=&#10;">
                      <v:fill on="f" focussize="0,0"/>
                      <v:stroke weight="1.25pt" color="#000000" joinstyle="round" endarrow="block"/>
                      <v:imagedata o:title=""/>
                      <o:lock v:ext="edit" aspectratio="f"/>
                    </v:line>
                  </w:pict>
                </mc:Fallback>
              </mc:AlternateContent>
            </w:r>
          </w:p>
          <w:p>
            <w:pPr>
              <w:adjustRightInd w:val="0"/>
              <w:snapToGrid w:val="0"/>
              <w:spacing w:line="360" w:lineRule="auto"/>
              <w:jc w:val="center"/>
              <w:rPr>
                <w:rFonts w:ascii="Times New Roman" w:hAnsi="Times New Roman" w:cs="Times New Roman"/>
                <w:b/>
                <w:color w:val="FF0000"/>
                <w:sz w:val="24"/>
                <w:u w:val="single"/>
              </w:rPr>
            </w:pPr>
          </w:p>
          <w:p>
            <w:pPr>
              <w:adjustRightInd w:val="0"/>
              <w:snapToGrid w:val="0"/>
              <w:spacing w:line="360" w:lineRule="auto"/>
              <w:jc w:val="center"/>
              <w:rPr>
                <w:rFonts w:ascii="Times New Roman" w:hAnsi="Times New Roman" w:cs="Times New Roman"/>
                <w:b/>
                <w:color w:val="FF0000"/>
                <w:sz w:val="24"/>
                <w:u w:val="single"/>
              </w:rPr>
            </w:pPr>
          </w:p>
          <w:p>
            <w:pPr>
              <w:adjustRightInd w:val="0"/>
              <w:snapToGrid w:val="0"/>
              <w:spacing w:line="360" w:lineRule="auto"/>
              <w:jc w:val="center"/>
              <w:rPr>
                <w:rFonts w:hint="eastAsia" w:ascii="Times New Roman" w:hAnsi="Times New Roman" w:cs="Times New Roman" w:eastAsiaTheme="minorEastAsia"/>
                <w:color w:val="0000FF"/>
                <w:u w:val="single"/>
                <w:lang w:eastAsia="zh-CN"/>
              </w:rPr>
            </w:pPr>
            <w:r>
              <w:rPr>
                <w:rFonts w:ascii="Times New Roman" w:hAnsi="Times New Roman" w:cs="Times New Roman"/>
                <w:b/>
                <w:color w:val="0000FF"/>
                <w:sz w:val="24"/>
                <w:u w:val="single"/>
              </w:rPr>
              <w:t>图2-1  项目水平衡图   单位：m</w:t>
            </w:r>
            <w:r>
              <w:rPr>
                <w:rFonts w:ascii="Times New Roman" w:hAnsi="Times New Roman" w:cs="Times New Roman"/>
                <w:b/>
                <w:color w:val="0000FF"/>
                <w:sz w:val="24"/>
                <w:u w:val="single"/>
                <w:vertAlign w:val="superscript"/>
              </w:rPr>
              <w:t>3</w:t>
            </w:r>
            <w:r>
              <w:rPr>
                <w:rFonts w:ascii="Times New Roman" w:hAnsi="Times New Roman" w:cs="Times New Roman"/>
                <w:b/>
                <w:color w:val="0000FF"/>
                <w:sz w:val="24"/>
                <w:u w:val="single"/>
              </w:rPr>
              <w:t>/</w:t>
            </w:r>
            <w:r>
              <w:rPr>
                <w:rFonts w:hint="eastAsia" w:ascii="Times New Roman" w:hAnsi="Times New Roman" w:cs="Times New Roman"/>
                <w:b/>
                <w:color w:val="0000FF"/>
                <w:sz w:val="24"/>
                <w:u w:val="single"/>
                <w:lang w:val="en-US" w:eastAsia="zh-CN"/>
              </w:rPr>
              <w:t>a</w:t>
            </w:r>
          </w:p>
          <w:p>
            <w:pPr>
              <w:pStyle w:val="59"/>
              <w:spacing w:line="360" w:lineRule="auto"/>
              <w:ind w:firstLine="480"/>
              <w:rPr>
                <w:rFonts w:ascii="Times New Roman" w:hAnsi="Times New Roman" w:cs="Times New Roman"/>
                <w:sz w:val="24"/>
                <w:u w:val="none"/>
              </w:rPr>
            </w:pPr>
            <w:r>
              <w:rPr>
                <w:rFonts w:ascii="Times New Roman" w:hAnsi="Times New Roman" w:cs="Times New Roman"/>
                <w:sz w:val="24"/>
                <w:u w:val="none"/>
              </w:rPr>
              <w:t>（3）供电工程：</w:t>
            </w:r>
          </w:p>
          <w:p>
            <w:pPr>
              <w:pStyle w:val="59"/>
              <w:spacing w:line="360" w:lineRule="auto"/>
              <w:ind w:firstLine="480"/>
              <w:rPr>
                <w:rFonts w:ascii="Times New Roman" w:hAnsi="Times New Roman" w:cs="Times New Roman"/>
                <w:sz w:val="24"/>
                <w:u w:val="none"/>
              </w:rPr>
            </w:pPr>
            <w:r>
              <w:rPr>
                <w:rFonts w:ascii="Times New Roman" w:hAnsi="Times New Roman" w:cs="Times New Roman"/>
                <w:sz w:val="24"/>
                <w:u w:val="none"/>
              </w:rPr>
              <w:t>由城市电网引入本工程的一路 10KV 电缆线路至室外箱变，本工程负荷供电等级为三级，本厂区采用室外箱变供电，室外设一台800KVA箱变，为满足水泵房消火栓泵配电末端切换要求，根据项目用电负荷计算，项目年用电量约100万kWh。</w:t>
            </w:r>
          </w:p>
          <w:p>
            <w:pPr>
              <w:spacing w:line="360" w:lineRule="auto"/>
              <w:jc w:val="left"/>
              <w:rPr>
                <w:rFonts w:ascii="Times New Roman" w:hAnsi="Times New Roman" w:cs="Times New Roman"/>
                <w:b/>
                <w:sz w:val="24"/>
                <w:u w:val="none"/>
              </w:rPr>
            </w:pPr>
            <w:r>
              <w:rPr>
                <w:rFonts w:ascii="Times New Roman" w:hAnsi="Times New Roman" w:cs="Times New Roman"/>
                <w:b/>
                <w:sz w:val="24"/>
                <w:u w:val="none"/>
              </w:rPr>
              <w:t>8、劳动定员</w:t>
            </w:r>
          </w:p>
          <w:p>
            <w:pPr>
              <w:pStyle w:val="59"/>
              <w:spacing w:line="360" w:lineRule="auto"/>
              <w:ind w:firstLine="480"/>
              <w:rPr>
                <w:rFonts w:ascii="Times New Roman" w:hAnsi="Times New Roman" w:eastAsia="宋体" w:cs="Times New Roman"/>
                <w:bCs/>
                <w:spacing w:val="8"/>
                <w:sz w:val="24"/>
                <w:szCs w:val="24"/>
                <w:u w:val="none"/>
              </w:rPr>
            </w:pPr>
            <w:r>
              <w:rPr>
                <w:rFonts w:ascii="Times New Roman" w:hAnsi="Times New Roman" w:cs="Times New Roman"/>
                <w:sz w:val="24"/>
                <w:u w:val="none"/>
              </w:rPr>
              <w:t>本项目劳动定员为</w:t>
            </w:r>
            <w:r>
              <w:rPr>
                <w:rFonts w:hint="eastAsia" w:ascii="Times New Roman" w:hAnsi="Times New Roman" w:cs="Times New Roman"/>
                <w:sz w:val="24"/>
                <w:u w:val="none"/>
                <w:lang w:val="en-US" w:eastAsia="zh-CN"/>
              </w:rPr>
              <w:t>22</w:t>
            </w:r>
            <w:r>
              <w:rPr>
                <w:rFonts w:ascii="Times New Roman" w:hAnsi="Times New Roman" w:cs="Times New Roman"/>
                <w:sz w:val="24"/>
                <w:u w:val="none"/>
              </w:rPr>
              <w:t>人，生产采用一班工作制，每天工作10个小时，全年</w:t>
            </w:r>
            <w:r>
              <w:rPr>
                <w:rFonts w:ascii="Times New Roman" w:hAnsi="Times New Roman" w:cs="Times New Roman"/>
                <w:color w:val="FF0000"/>
                <w:sz w:val="24"/>
                <w:u w:val="single"/>
              </w:rPr>
              <w:t>工作</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00天，</w:t>
            </w:r>
            <w:r>
              <w:rPr>
                <w:rFonts w:ascii="Times New Roman" w:hAnsi="Times New Roman" w:cs="Times New Roman"/>
                <w:sz w:val="24"/>
                <w:u w:val="none"/>
              </w:rPr>
              <w:t>厂区提供食宿。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90" w:hRule="atLeast"/>
          <w:jc w:val="center"/>
        </w:trPr>
        <w:tc>
          <w:tcPr>
            <w:tcW w:w="567" w:type="dxa"/>
            <w:vAlign w:val="center"/>
          </w:tcPr>
          <w:p>
            <w:pPr>
              <w:pStyle w:val="17"/>
              <w:adjustRightInd w:val="0"/>
              <w:snapToGrid w:val="0"/>
              <w:spacing w:before="0" w:beforeAutospacing="0" w:after="0" w:afterAutospacing="0" w:line="360" w:lineRule="auto"/>
              <w:jc w:val="center"/>
              <w:rPr>
                <w:rFonts w:ascii="Times New Roman" w:hAnsi="Times New Roman" w:cs="Times New Roman"/>
                <w:szCs w:val="24"/>
              </w:rPr>
            </w:pPr>
            <w:r>
              <w:rPr>
                <w:rFonts w:ascii="Times New Roman" w:hAnsi="Times New Roman" w:cs="Times New Roman"/>
                <w:szCs w:val="24"/>
              </w:rPr>
              <w:t>工艺流程和产排污环节</w:t>
            </w:r>
          </w:p>
        </w:tc>
        <w:tc>
          <w:tcPr>
            <w:tcW w:w="8263" w:type="dxa"/>
          </w:tcPr>
          <w:p>
            <w:pPr>
              <w:spacing w:line="360" w:lineRule="auto"/>
              <w:rPr>
                <w:rFonts w:ascii="Times New Roman" w:hAnsi="Times New Roman" w:cs="Times New Roman"/>
                <w:b/>
                <w:sz w:val="24"/>
              </w:rPr>
            </w:pPr>
            <w:r>
              <w:rPr>
                <w:rFonts w:ascii="Times New Roman" w:hAnsi="Times New Roman" w:cs="Times New Roman"/>
                <w:b/>
                <w:sz w:val="24"/>
              </w:rPr>
              <w:t>1、施工期工艺流程图及产污环节</w:t>
            </w:r>
          </w:p>
          <w:p>
            <w:pPr>
              <w:spacing w:line="360" w:lineRule="auto"/>
              <w:ind w:firstLine="600" w:firstLineChars="250"/>
              <w:rPr>
                <w:rFonts w:ascii="Times New Roman" w:hAnsi="Times New Roman" w:cs="Times New Roman"/>
                <w:sz w:val="24"/>
              </w:rPr>
            </w:pPr>
            <w:r>
              <w:rPr>
                <w:rFonts w:ascii="Times New Roman" w:hAnsi="Times New Roman" w:cs="Times New Roman"/>
                <w:sz w:val="24"/>
              </w:rPr>
              <w:t>施工期阶段主要包括场地平整等基础施工、主体工程、装修工程以及设备安装、调试等，至竣工验收完成施工期结束。施工期工艺流程图及工艺污染环节流程见图2-2：</w:t>
            </w:r>
          </w:p>
          <w:p>
            <w:pPr>
              <w:spacing w:line="360" w:lineRule="auto"/>
              <w:jc w:val="center"/>
              <w:rPr>
                <w:rFonts w:ascii="Times New Roman" w:hAnsi="Times New Roman" w:cs="Times New Roman"/>
                <w:sz w:val="24"/>
              </w:rPr>
            </w:pPr>
            <w:r>
              <w:rPr>
                <w:rFonts w:ascii="Times New Roman" w:hAnsi="Times New Roman" w:eastAsia="宋体" w:cs="Times New Roman"/>
                <w:szCs w:val="24"/>
              </w:rPr>
              <w:object>
                <v:shape id="_x0000_i1026" o:spt="75" type="#_x0000_t75" style="height:156.65pt;width:414.7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pPr>
              <w:spacing w:line="360" w:lineRule="auto"/>
              <w:ind w:firstLine="482" w:firstLineChars="200"/>
              <w:jc w:val="center"/>
              <w:rPr>
                <w:rFonts w:ascii="Times New Roman" w:hAnsi="Times New Roman" w:cs="Times New Roman"/>
                <w:b/>
                <w:sz w:val="24"/>
              </w:rPr>
            </w:pPr>
            <w:r>
              <w:rPr>
                <w:rFonts w:ascii="Times New Roman" w:hAnsi="Times New Roman" w:cs="Times New Roman"/>
                <w:b/>
                <w:sz w:val="24"/>
              </w:rPr>
              <w:t>图2-2  施工期工艺流程及产污节点图</w:t>
            </w:r>
          </w:p>
          <w:p>
            <w:pPr>
              <w:spacing w:line="360" w:lineRule="auto"/>
              <w:ind w:firstLine="508" w:firstLineChars="212"/>
              <w:rPr>
                <w:rFonts w:ascii="Times New Roman" w:hAnsi="Times New Roman" w:cs="Times New Roman"/>
                <w:sz w:val="24"/>
              </w:rPr>
            </w:pPr>
            <w:r>
              <w:rPr>
                <w:rFonts w:ascii="Times New Roman" w:hAnsi="Times New Roman" w:cs="Times New Roman"/>
                <w:sz w:val="24"/>
              </w:rPr>
              <w:t>项目施工期间的环境影响问题主要有施工废水、废气、扬尘、施工噪声以及施工固体废弃物等。</w:t>
            </w:r>
          </w:p>
          <w:p>
            <w:pPr>
              <w:spacing w:line="360" w:lineRule="auto"/>
              <w:ind w:firstLine="480" w:firstLineChars="200"/>
              <w:rPr>
                <w:rFonts w:ascii="Times New Roman" w:hAnsi="Times New Roman" w:cs="Times New Roman"/>
                <w:sz w:val="24"/>
              </w:rPr>
            </w:pPr>
            <w:r>
              <w:rPr>
                <w:rFonts w:ascii="宋体" w:hAnsi="Times New Roman" w:eastAsia="宋体" w:cs="Times New Roman"/>
                <w:sz w:val="24"/>
              </w:rPr>
              <w:t>①</w:t>
            </w:r>
            <w:r>
              <w:rPr>
                <w:rFonts w:ascii="Times New Roman" w:hAnsi="Times New Roman" w:cs="Times New Roman"/>
                <w:sz w:val="24"/>
              </w:rPr>
              <w:t>施工废水：施工场地内施工人员的生活污水及场地内少量施工废水；</w:t>
            </w:r>
          </w:p>
          <w:p>
            <w:pPr>
              <w:spacing w:line="360" w:lineRule="auto"/>
              <w:ind w:firstLine="480" w:firstLineChars="200"/>
              <w:rPr>
                <w:rFonts w:ascii="Times New Roman" w:hAnsi="Times New Roman" w:cs="Times New Roman"/>
                <w:sz w:val="24"/>
              </w:rPr>
            </w:pPr>
            <w:r>
              <w:rPr>
                <w:rFonts w:ascii="宋体" w:hAnsi="Times New Roman" w:eastAsia="宋体" w:cs="Times New Roman"/>
                <w:sz w:val="24"/>
              </w:rPr>
              <w:t>②</w:t>
            </w:r>
            <w:r>
              <w:rPr>
                <w:rFonts w:ascii="Times New Roman" w:hAnsi="Times New Roman" w:cs="Times New Roman"/>
                <w:sz w:val="24"/>
              </w:rPr>
              <w:t>废气：运输车辆及施工机械排放的尾气，主要污染物是氮氧化物、一氧化碳、THC等；</w:t>
            </w:r>
          </w:p>
          <w:p>
            <w:pPr>
              <w:spacing w:line="360" w:lineRule="auto"/>
              <w:ind w:firstLine="480" w:firstLineChars="200"/>
              <w:rPr>
                <w:rFonts w:ascii="Times New Roman" w:hAnsi="Times New Roman" w:cs="Times New Roman"/>
                <w:sz w:val="24"/>
              </w:rPr>
            </w:pPr>
            <w:r>
              <w:rPr>
                <w:rFonts w:ascii="宋体" w:hAnsi="Times New Roman" w:eastAsia="宋体" w:cs="Times New Roman"/>
                <w:sz w:val="24"/>
              </w:rPr>
              <w:t>③</w:t>
            </w:r>
            <w:r>
              <w:rPr>
                <w:rFonts w:ascii="Times New Roman" w:hAnsi="Times New Roman" w:cs="Times New Roman"/>
                <w:sz w:val="24"/>
              </w:rPr>
              <w:t>扬尘：施工工地内及施工场地的进出口路段，在风力作用下产生的扬尘；由于车辆的行驶，建筑材料如水泥、河砂等在运输和使用过程中产生的扬尘；施工土方装车过程所产生的扬尘；</w:t>
            </w:r>
          </w:p>
          <w:p>
            <w:pPr>
              <w:spacing w:line="360" w:lineRule="auto"/>
              <w:ind w:firstLine="480" w:firstLineChars="200"/>
              <w:rPr>
                <w:rFonts w:ascii="Times New Roman" w:hAnsi="Times New Roman" w:cs="Times New Roman"/>
                <w:sz w:val="24"/>
              </w:rPr>
            </w:pPr>
            <w:r>
              <w:rPr>
                <w:rFonts w:ascii="宋体" w:hAnsi="Times New Roman" w:eastAsia="宋体" w:cs="Times New Roman"/>
                <w:sz w:val="24"/>
              </w:rPr>
              <w:t>④</w:t>
            </w:r>
            <w:r>
              <w:rPr>
                <w:rFonts w:ascii="Times New Roman" w:hAnsi="Times New Roman" w:cs="Times New Roman"/>
                <w:sz w:val="24"/>
              </w:rPr>
              <w:t>噪声：施工建筑机械、运输车辆及施工过程产生的噪声；</w:t>
            </w:r>
          </w:p>
          <w:p>
            <w:pPr>
              <w:spacing w:line="360" w:lineRule="auto"/>
              <w:ind w:firstLine="480" w:firstLineChars="200"/>
              <w:rPr>
                <w:rFonts w:ascii="Times New Roman" w:hAnsi="Times New Roman" w:cs="Times New Roman"/>
                <w:sz w:val="24"/>
              </w:rPr>
            </w:pPr>
            <w:r>
              <w:rPr>
                <w:rFonts w:ascii="宋体" w:hAnsi="Times New Roman" w:eastAsia="宋体" w:cs="Times New Roman"/>
                <w:sz w:val="24"/>
              </w:rPr>
              <w:t>⑤</w:t>
            </w:r>
            <w:r>
              <w:rPr>
                <w:rFonts w:ascii="Times New Roman" w:hAnsi="Times New Roman" w:cs="Times New Roman"/>
                <w:sz w:val="24"/>
              </w:rPr>
              <w:t>固体废弃物：施工期主要有建筑垃圾及施工人员生活垃圾。</w:t>
            </w:r>
          </w:p>
          <w:p>
            <w:pPr>
              <w:spacing w:line="360" w:lineRule="auto"/>
              <w:ind w:right="113" w:firstLine="482" w:firstLineChars="200"/>
              <w:rPr>
                <w:rFonts w:ascii="Times New Roman" w:hAnsi="Times New Roman" w:cs="Times New Roman"/>
                <w:sz w:val="24"/>
              </w:rPr>
            </w:pPr>
            <w:r>
              <w:rPr>
                <w:rFonts w:ascii="Times New Roman" w:hAnsi="Times New Roman" w:cs="Times New Roman"/>
                <w:b/>
                <w:sz w:val="24"/>
              </w:rPr>
              <w:t>2、营运期工艺流程图及产污环节</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本项目主要从事混凝土的生产，各工艺混合、搅拌过程，为物理反应，无化学反应。商品混凝土生产工艺、产污环节见下图。</w:t>
            </w:r>
          </w:p>
          <w:p>
            <w:pPr>
              <w:adjustRightInd w:val="0"/>
              <w:snapToGrid w:val="0"/>
              <w:spacing w:line="360" w:lineRule="auto"/>
              <w:ind w:firstLine="482" w:firstLineChars="200"/>
              <w:rPr>
                <w:rFonts w:ascii="Times New Roman" w:hAnsi="Times New Roman" w:cs="Times New Roman"/>
                <w:sz w:val="24"/>
              </w:rPr>
            </w:pPr>
            <w:r>
              <w:rPr>
                <w:rFonts w:ascii="Times New Roman" w:hAnsi="Times New Roman" w:cs="Times New Roman"/>
                <w:b/>
                <w:sz w:val="24"/>
              </w:rPr>
              <mc:AlternateContent>
                <mc:Choice Requires="wps">
                  <w:drawing>
                    <wp:anchor distT="0" distB="0" distL="114300" distR="114300" simplePos="0" relativeHeight="251712512" behindDoc="0" locked="0" layoutInCell="1" allowOverlap="1">
                      <wp:simplePos x="0" y="0"/>
                      <wp:positionH relativeFrom="column">
                        <wp:posOffset>3089275</wp:posOffset>
                      </wp:positionH>
                      <wp:positionV relativeFrom="paragraph">
                        <wp:posOffset>170815</wp:posOffset>
                      </wp:positionV>
                      <wp:extent cx="591820" cy="255905"/>
                      <wp:effectExtent l="0" t="0" r="0" b="0"/>
                      <wp:wrapNone/>
                      <wp:docPr id="84" name="矩形 72"/>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G</w:t>
                                  </w:r>
                                </w:p>
                              </w:txbxContent>
                            </wps:txbx>
                            <wps:bodyPr upright="1"/>
                          </wps:wsp>
                        </a:graphicData>
                      </a:graphic>
                    </wp:anchor>
                  </w:drawing>
                </mc:Choice>
                <mc:Fallback>
                  <w:pict>
                    <v:rect id="矩形 72" o:spid="_x0000_s1026" o:spt="1" style="position:absolute;left:0pt;margin-left:243.25pt;margin-top:13.45pt;height:20.15pt;width:46.6pt;z-index:251712512;mso-width-relative:page;mso-height-relative:page;" filled="f" stroked="f" coordsize="21600,21600" o:gfxdata="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XZJOnbAAAACQEAAA8A&#10;AAAAAAAAAQAgAAAAIgAAAGRycy9kb3ducmV2LnhtbFBLAQIUABQAAAAIAIdO4kADOKNuogEAAEID&#10;AAAOAAAAAAAAAAEAIAAAACoBAABkcnMvZTJvRG9jLnhtbFBLBQYAAAAABgAGAFkBAAA+BQ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G</w:t>
                            </w:r>
                          </w:p>
                        </w:txbxContent>
                      </v:textbox>
                    </v:rect>
                  </w:pict>
                </mc:Fallback>
              </mc:AlternateContent>
            </w:r>
            <w:r>
              <w:rPr>
                <w:rFonts w:ascii="Times New Roman" w:hAnsi="Times New Roman" w:eastAsia="宋体" w:cs="Times New Roman"/>
                <w:szCs w:val="24"/>
                <w:u w:val="single"/>
              </w:rPr>
              <mc:AlternateContent>
                <mc:Choice Requires="wps">
                  <w:drawing>
                    <wp:anchor distT="0" distB="0" distL="114300" distR="114300" simplePos="0" relativeHeight="251660288" behindDoc="0" locked="0" layoutInCell="1" allowOverlap="1">
                      <wp:simplePos x="0" y="0"/>
                      <wp:positionH relativeFrom="column">
                        <wp:posOffset>2343150</wp:posOffset>
                      </wp:positionH>
                      <wp:positionV relativeFrom="paragraph">
                        <wp:posOffset>170815</wp:posOffset>
                      </wp:positionV>
                      <wp:extent cx="746125" cy="255905"/>
                      <wp:effectExtent l="0" t="0" r="0" b="0"/>
                      <wp:wrapNone/>
                      <wp:docPr id="29" name="矩形 73"/>
                      <wp:cNvGraphicFramePr/>
                      <a:graphic xmlns:a="http://schemas.openxmlformats.org/drawingml/2006/main">
                        <a:graphicData uri="http://schemas.microsoft.com/office/word/2010/wordprocessingShape">
                          <wps:wsp>
                            <wps:cNvSpPr/>
                            <wps:spPr>
                              <a:xfrm>
                                <a:off x="0" y="0"/>
                                <a:ext cx="746125" cy="255905"/>
                              </a:xfrm>
                              <a:prstGeom prst="rect">
                                <a:avLst/>
                              </a:prstGeom>
                              <a:noFill/>
                              <a:ln>
                                <a:noFill/>
                              </a:ln>
                            </wps:spPr>
                            <wps:txbx>
                              <w:txbxContent>
                                <w:p>
                                  <w:pPr>
                                    <w:jc w:val="center"/>
                                  </w:pPr>
                                  <w:r>
                                    <w:rPr>
                                      <w:rFonts w:hint="eastAsia"/>
                                    </w:rPr>
                                    <w:t>砂石</w:t>
                                  </w:r>
                                </w:p>
                              </w:txbxContent>
                            </wps:txbx>
                            <wps:bodyPr upright="1"/>
                          </wps:wsp>
                        </a:graphicData>
                      </a:graphic>
                    </wp:anchor>
                  </w:drawing>
                </mc:Choice>
                <mc:Fallback>
                  <w:pict>
                    <v:rect id="矩形 73" o:spid="_x0000_s1026" o:spt="1" style="position:absolute;left:0pt;margin-left:184.5pt;margin-top:13.45pt;height:20.15pt;width:58.75pt;z-index:251660288;mso-width-relative:page;mso-height-relative:page;" filled="f" stroked="f" coordsize="21600,21600" o:gfxdata="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P1pJ2wAAAAkBAAAP&#10;AAAAAAAAAAEAIAAAACIAAABkcnMvZG93bnJldi54bWxQSwECFAAUAAAACACHTuJATrwuraMBAABC&#10;AwAADgAAAAAAAAABACAAAAAqAQAAZHJzL2Uyb0RvYy54bWxQSwUGAAAAAAYABgBZAQAAPwUAAAAA&#10;">
                      <v:fill on="f" focussize="0,0"/>
                      <v:stroke on="f"/>
                      <v:imagedata o:title=""/>
                      <o:lock v:ext="edit" aspectratio="f"/>
                      <v:textbox>
                        <w:txbxContent>
                          <w:p>
                            <w:pPr>
                              <w:jc w:val="center"/>
                            </w:pPr>
                            <w:r>
                              <w:rPr>
                                <w:rFonts w:hint="eastAsia"/>
                              </w:rPr>
                              <w:t>砂石</w:t>
                            </w:r>
                          </w:p>
                        </w:txbxContent>
                      </v:textbox>
                    </v:rect>
                  </w:pict>
                </mc:Fallback>
              </mc:AlternateContent>
            </w:r>
            <w:r>
              <w:rPr>
                <w:rFonts w:ascii="Times New Roman" w:hAnsi="Times New Roman" w:eastAsia="宋体" w:cs="Times New Roman"/>
                <w:szCs w:val="24"/>
                <w:u w:val="single"/>
              </w:rPr>
              <mc:AlternateContent>
                <mc:Choice Requires="wps">
                  <w:drawing>
                    <wp:anchor distT="0" distB="0" distL="114300" distR="114300" simplePos="0" relativeHeight="251662336" behindDoc="0" locked="0" layoutInCell="1" allowOverlap="1">
                      <wp:simplePos x="0" y="0"/>
                      <wp:positionH relativeFrom="column">
                        <wp:posOffset>2708910</wp:posOffset>
                      </wp:positionH>
                      <wp:positionV relativeFrom="paragraph">
                        <wp:posOffset>426720</wp:posOffset>
                      </wp:positionV>
                      <wp:extent cx="0" cy="263525"/>
                      <wp:effectExtent l="38100" t="0" r="38100" b="3175"/>
                      <wp:wrapNone/>
                      <wp:docPr id="31" name="自选图形 74"/>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 o:spid="_x0000_s1026" o:spt="32" type="#_x0000_t32" style="position:absolute;left:0pt;margin-left:213.3pt;margin-top:33.6pt;height:20.75pt;width:0pt;z-index:251662336;mso-width-relative:page;mso-height-relative:page;" filled="f" stroked="t" coordsize="21600,21600" o:gfxdata="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mTY7XYAAAACgEAAA8AAAAAAAAAAQAgAAAAIgAAAGRycy9kb3ducmV2Lnht&#10;bFBLAQIUABQAAAAIAIdO4kCyfF8Q+QEAAOgDAAAOAAAAAAAAAAEAIAAAACc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61312" behindDoc="0" locked="0" layoutInCell="1" allowOverlap="1">
                      <wp:simplePos x="0" y="0"/>
                      <wp:positionH relativeFrom="column">
                        <wp:posOffset>2343150</wp:posOffset>
                      </wp:positionH>
                      <wp:positionV relativeFrom="paragraph">
                        <wp:posOffset>690245</wp:posOffset>
                      </wp:positionV>
                      <wp:extent cx="746125" cy="255905"/>
                      <wp:effectExtent l="4445" t="4445" r="11430" b="6350"/>
                      <wp:wrapNone/>
                      <wp:docPr id="30" name="矩形 75"/>
                      <wp:cNvGraphicFramePr/>
                      <a:graphic xmlns:a="http://schemas.openxmlformats.org/drawingml/2006/main">
                        <a:graphicData uri="http://schemas.microsoft.com/office/word/2010/wordprocessingShape">
                          <wps:wsp>
                            <wps:cNvSpPr/>
                            <wps:spPr>
                              <a:xfrm>
                                <a:off x="0" y="0"/>
                                <a:ext cx="74612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砂石堆场</w:t>
                                  </w:r>
                                </w:p>
                              </w:txbxContent>
                            </wps:txbx>
                            <wps:bodyPr upright="1"/>
                          </wps:wsp>
                        </a:graphicData>
                      </a:graphic>
                    </wp:anchor>
                  </w:drawing>
                </mc:Choice>
                <mc:Fallback>
                  <w:pict>
                    <v:rect id="矩形 75" o:spid="_x0000_s1026" o:spt="1" style="position:absolute;left:0pt;margin-left:184.5pt;margin-top:54.35pt;height:20.15pt;width:58.75pt;z-index:251661312;mso-width-relative:page;mso-height-relative:page;" fillcolor="#FFFFFF" filled="t" stroked="t" coordsize="21600,21600" o:gfxdata="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OXotgAAAALAQAADwAAAAAAAAABACAAAAAiAAAAZHJz&#10;L2Rvd25yZXYueG1sUEsBAhQAFAAAAAgAh07iQANqIJQEAgAAKgQAAA4AAAAAAAAAAQAgAAAAJwEA&#10;AGRycy9lMm9Eb2MueG1sUEsFBgAAAAAGAAYAWQEAAJ0FAAAAAA==&#10;">
                      <v:fill on="t" focussize="0,0"/>
                      <v:stroke color="#000000" joinstyle="miter"/>
                      <v:imagedata o:title=""/>
                      <o:lock v:ext="edit" aspectratio="f"/>
                      <v:textbox>
                        <w:txbxContent>
                          <w:p>
                            <w:r>
                              <w:rPr>
                                <w:rFonts w:hint="eastAsia"/>
                              </w:rPr>
                              <w:t>砂石堆场</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64384" behindDoc="0" locked="0" layoutInCell="1" allowOverlap="1">
                      <wp:simplePos x="0" y="0"/>
                      <wp:positionH relativeFrom="column">
                        <wp:posOffset>2708910</wp:posOffset>
                      </wp:positionH>
                      <wp:positionV relativeFrom="paragraph">
                        <wp:posOffset>946150</wp:posOffset>
                      </wp:positionV>
                      <wp:extent cx="0" cy="263525"/>
                      <wp:effectExtent l="38100" t="0" r="38100" b="3175"/>
                      <wp:wrapNone/>
                      <wp:docPr id="33" name="自选图形 76"/>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6" o:spid="_x0000_s1026" o:spt="32" type="#_x0000_t32" style="position:absolute;left:0pt;margin-left:213.3pt;margin-top:74.5pt;height:20.75pt;width:0pt;z-index:251664384;mso-width-relative:page;mso-height-relative:page;" filled="f" stroked="t" coordsize="21600,21600" o:gfxdata="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sd2QPYAAAACwEAAA8AAAAAAAAAAQAgAAAAIgAAAGRycy9kb3ducmV2Lnht&#10;bFBLAQIUABQAAAAIAIdO4kABB2Pa+QEAAOgDAAAOAAAAAAAAAAEAIAAAACc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65408" behindDoc="0" locked="0" layoutInCell="1" allowOverlap="1">
                      <wp:simplePos x="0" y="0"/>
                      <wp:positionH relativeFrom="column">
                        <wp:posOffset>2343150</wp:posOffset>
                      </wp:positionH>
                      <wp:positionV relativeFrom="paragraph">
                        <wp:posOffset>1209675</wp:posOffset>
                      </wp:positionV>
                      <wp:extent cx="746125" cy="255905"/>
                      <wp:effectExtent l="4445" t="4445" r="11430" b="6350"/>
                      <wp:wrapNone/>
                      <wp:docPr id="34" name="矩形 77"/>
                      <wp:cNvGraphicFramePr/>
                      <a:graphic xmlns:a="http://schemas.openxmlformats.org/drawingml/2006/main">
                        <a:graphicData uri="http://schemas.microsoft.com/office/word/2010/wordprocessingShape">
                          <wps:wsp>
                            <wps:cNvSpPr/>
                            <wps:spPr>
                              <a:xfrm>
                                <a:off x="0" y="0"/>
                                <a:ext cx="74612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进料口</w:t>
                                  </w:r>
                                </w:p>
                              </w:txbxContent>
                            </wps:txbx>
                            <wps:bodyPr upright="1"/>
                          </wps:wsp>
                        </a:graphicData>
                      </a:graphic>
                    </wp:anchor>
                  </w:drawing>
                </mc:Choice>
                <mc:Fallback>
                  <w:pict>
                    <v:rect id="矩形 77" o:spid="_x0000_s1026" o:spt="1" style="position:absolute;left:0pt;margin-left:184.5pt;margin-top:95.25pt;height:20.15pt;width:58.75pt;z-index:251665408;mso-width-relative:page;mso-height-relative:page;" fillcolor="#FFFFFF" filled="t" stroked="t" coordsize="21600,21600" o:gfxdata="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Aa3OdgAAAALAQAADwAAAAAAAAABACAAAAAiAAAAZHJzL2Rv&#10;d25yZXYueG1sUEsBAhQAFAAAAAgAh07iQCiY878BAgAAKgQAAA4AAAAAAAAAAQAgAAAAJwEAAGRy&#10;cy9lMm9Eb2MueG1sUEsFBgAAAAAGAAYAWQEAAJoFAAAAAA==&#10;">
                      <v:fill on="t" focussize="0,0"/>
                      <v:stroke color="#000000" joinstyle="miter"/>
                      <v:imagedata o:title=""/>
                      <o:lock v:ext="edit" aspectratio="f"/>
                      <v:textbox>
                        <w:txbxContent>
                          <w:p>
                            <w:pPr>
                              <w:jc w:val="center"/>
                            </w:pPr>
                            <w:r>
                              <w:rPr>
                                <w:rFonts w:hint="eastAsia"/>
                              </w:rPr>
                              <w:t>进料口</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66432" behindDoc="0" locked="0" layoutInCell="1" allowOverlap="1">
                      <wp:simplePos x="0" y="0"/>
                      <wp:positionH relativeFrom="column">
                        <wp:posOffset>2708910</wp:posOffset>
                      </wp:positionH>
                      <wp:positionV relativeFrom="paragraph">
                        <wp:posOffset>1465580</wp:posOffset>
                      </wp:positionV>
                      <wp:extent cx="0" cy="263525"/>
                      <wp:effectExtent l="38100" t="0" r="38100" b="3175"/>
                      <wp:wrapNone/>
                      <wp:docPr id="35" name="自选图形 78"/>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8" o:spid="_x0000_s1026" o:spt="32" type="#_x0000_t32" style="position:absolute;left:0pt;margin-left:213.3pt;margin-top:115.4pt;height:20.75pt;width:0pt;z-index:251666432;mso-width-relative:page;mso-height-relative:page;" filled="f" stroked="t" coordsize="21600,21600" o:gfxdata="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jvQUDYAAAACwEAAA8AAAAAAAAAAQAgAAAAIgAAAGRycy9kb3ducmV2Lnht&#10;bFBLAQIUABQAAAAIAIdO4kD6AefT+QEAAOgDAAAOAAAAAAAAAAEAIAAAACcBAABkcnMvZTJvRG9j&#10;LnhtbFBLBQYAAAAABgAGAFkBAACSBQ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11488" behindDoc="0" locked="0" layoutInCell="1" allowOverlap="1">
                      <wp:simplePos x="0" y="0"/>
                      <wp:positionH relativeFrom="column">
                        <wp:posOffset>3151505</wp:posOffset>
                      </wp:positionH>
                      <wp:positionV relativeFrom="paragraph">
                        <wp:posOffset>10795</wp:posOffset>
                      </wp:positionV>
                      <wp:extent cx="170815" cy="130810"/>
                      <wp:effectExtent l="3175" t="0" r="16510" b="21590"/>
                      <wp:wrapNone/>
                      <wp:docPr id="83" name="自选图形 79"/>
                      <wp:cNvGraphicFramePr/>
                      <a:graphic xmlns:a="http://schemas.openxmlformats.org/drawingml/2006/main">
                        <a:graphicData uri="http://schemas.microsoft.com/office/word/2010/wordprocessingShape">
                          <wps:wsp>
                            <wps:cNvCnPr/>
                            <wps:spPr>
                              <a:xfrm flipV="1">
                                <a:off x="0" y="0"/>
                                <a:ext cx="170815" cy="13081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9" o:spid="_x0000_s1026" o:spt="32" type="#_x0000_t32" style="position:absolute;left:0pt;flip:y;margin-left:248.15pt;margin-top:0.85pt;height:10.3pt;width:13.45pt;z-index:251711488;mso-width-relative:page;mso-height-relative:page;" filled="f" stroked="t" coordsize="21600,21600" o:gfxdata="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Hz0I3UAAAACAEAAA8AAAAAAAAAAQAgAAAAIgAAAGRy&#10;cy9kb3ducmV2LnhtbFBLAQIUABQAAAAIAIdO4kDGCLORCQIAAPYDAAAOAAAAAAAAAAEAIAAAACMB&#10;AABkcnMvZTJvRG9jLnhtbFBLBQYAAAAABgAGAFkBAACeBQ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713536" behindDoc="0" locked="0" layoutInCell="1" allowOverlap="1">
                      <wp:simplePos x="0" y="0"/>
                      <wp:positionH relativeFrom="column">
                        <wp:posOffset>2228215</wp:posOffset>
                      </wp:positionH>
                      <wp:positionV relativeFrom="paragraph">
                        <wp:posOffset>108585</wp:posOffset>
                      </wp:positionV>
                      <wp:extent cx="927735" cy="719455"/>
                      <wp:effectExtent l="4445" t="4445" r="20320" b="19050"/>
                      <wp:wrapNone/>
                      <wp:docPr id="85" name="矩形 80"/>
                      <wp:cNvGraphicFramePr/>
                      <a:graphic xmlns:a="http://schemas.openxmlformats.org/drawingml/2006/main">
                        <a:graphicData uri="http://schemas.microsoft.com/office/word/2010/wordprocessingShape">
                          <wps:wsp>
                            <wps:cNvSpPr/>
                            <wps:spPr>
                              <a:xfrm>
                                <a:off x="0" y="0"/>
                                <a:ext cx="927735" cy="71945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矩形 80" o:spid="_x0000_s1026" o:spt="1" style="position:absolute;left:0pt;margin-left:175.45pt;margin-top:8.55pt;height:56.65pt;width:73.05pt;z-index:251713536;mso-width-relative:page;mso-height-relative:page;" filled="f" stroked="t" coordsize="21600,21600" o:gfxdata="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r+57LXAAAACgEAAA8AAAAAAAAAAQAgAAAAIgAAAGRycy9kb3ducmV2LnhtbFBLAQIU&#10;ABQAAAAIAIdO4kCBvupM9AEAAPUDAAAOAAAAAAAAAAEAIAAAACYBAABkcnMvZTJvRG9jLnhtbFBL&#10;BQYAAAAABgAGAFkBAACMBQAAAAA=&#10;">
                      <v:fill on="f" focussize="0,0"/>
                      <v:stroke color="#000000" joinstyle="miter" dashstyle="dash"/>
                      <v:imagedata o:title=""/>
                      <o:lock v:ext="edit" aspectratio="f"/>
                    </v:rect>
                  </w:pict>
                </mc:Fallback>
              </mc:AlternateContent>
            </w:r>
            <w:r>
              <w:rPr>
                <w:rFonts w:ascii="Times New Roman" w:hAnsi="Times New Roman" w:cs="Times New Roman"/>
                <w:b/>
                <w:sz w:val="24"/>
              </w:rPr>
              <mc:AlternateContent>
                <mc:Choice Requires="wps">
                  <w:drawing>
                    <wp:anchor distT="0" distB="0" distL="114300" distR="114300" simplePos="0" relativeHeight="251706368" behindDoc="0" locked="0" layoutInCell="1" allowOverlap="1">
                      <wp:simplePos x="0" y="0"/>
                      <wp:positionH relativeFrom="column">
                        <wp:posOffset>410845</wp:posOffset>
                      </wp:positionH>
                      <wp:positionV relativeFrom="paragraph">
                        <wp:posOffset>30480</wp:posOffset>
                      </wp:positionV>
                      <wp:extent cx="591820" cy="255905"/>
                      <wp:effectExtent l="0" t="0" r="0" b="0"/>
                      <wp:wrapNone/>
                      <wp:docPr id="78" name="矩形 81"/>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G</w:t>
                                  </w:r>
                                </w:p>
                              </w:txbxContent>
                            </wps:txbx>
                            <wps:bodyPr upright="1"/>
                          </wps:wsp>
                        </a:graphicData>
                      </a:graphic>
                    </wp:anchor>
                  </w:drawing>
                </mc:Choice>
                <mc:Fallback>
                  <w:pict>
                    <v:rect id="矩形 81" o:spid="_x0000_s1026" o:spt="1" style="position:absolute;left:0pt;margin-left:32.35pt;margin-top:2.4pt;height:20.15pt;width:46.6pt;z-index:251706368;mso-width-relative:page;mso-height-relative:page;" filled="f" stroked="f" coordsize="21600,21600" o:gfxdata="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mcH8fYAAAABwEAAA8AAAAA&#10;AAAAAQAgAAAAIgAAAGRycy9kb3ducmV2LnhtbFBLAQIUABQAAAAIAIdO4kCXO9chogEAAEIDAAAO&#10;AAAAAAAAAAEAIAAAACcBAABkcnMvZTJvRG9jLnhtbFBLBQYAAAAABgAGAFkBAAA7BQ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G</w:t>
                            </w:r>
                          </w:p>
                        </w:txbxContent>
                      </v:textbox>
                    </v:rect>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05344" behindDoc="0" locked="0" layoutInCell="1" allowOverlap="1">
                      <wp:simplePos x="0" y="0"/>
                      <wp:positionH relativeFrom="column">
                        <wp:posOffset>717550</wp:posOffset>
                      </wp:positionH>
                      <wp:positionV relativeFrom="paragraph">
                        <wp:posOffset>68580</wp:posOffset>
                      </wp:positionV>
                      <wp:extent cx="0" cy="603885"/>
                      <wp:effectExtent l="38100" t="0" r="38100" b="5715"/>
                      <wp:wrapNone/>
                      <wp:docPr id="77" name="自选图形 82"/>
                      <wp:cNvGraphicFramePr/>
                      <a:graphic xmlns:a="http://schemas.openxmlformats.org/drawingml/2006/main">
                        <a:graphicData uri="http://schemas.microsoft.com/office/word/2010/wordprocessingShape">
                          <wps:wsp>
                            <wps:cNvCnPr/>
                            <wps:spPr>
                              <a:xfrm flipV="1">
                                <a:off x="0" y="0"/>
                                <a:ext cx="0" cy="60388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2" o:spid="_x0000_s1026" o:spt="32" type="#_x0000_t32" style="position:absolute;left:0pt;flip:y;margin-left:56.5pt;margin-top:5.4pt;height:47.55pt;width:0pt;z-index:251705344;mso-width-relative:page;mso-height-relative:page;" filled="f" stroked="t" coordsize="21600,21600" o:gfxdata="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Xa4tEAAAAKAQAADwAAAAAAAAABACAAAAAiAAAAZHJzL2Rvd25yZXYu&#10;eG1sUEsBAhQAFAAAAAgAh07iQFdonDMCAgAA8QMAAA4AAAAAAAAAAQAgAAAAIAEAAGRycy9lMm9E&#10;b2MueG1sUEsFBgAAAAAGAAYAWQEAAJQFA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63360" behindDoc="0" locked="0" layoutInCell="1" allowOverlap="1">
                      <wp:simplePos x="0" y="0"/>
                      <wp:positionH relativeFrom="column">
                        <wp:posOffset>2513965</wp:posOffset>
                      </wp:positionH>
                      <wp:positionV relativeFrom="paragraph">
                        <wp:posOffset>-5715</wp:posOffset>
                      </wp:positionV>
                      <wp:extent cx="746125" cy="255905"/>
                      <wp:effectExtent l="0" t="0" r="0" b="0"/>
                      <wp:wrapNone/>
                      <wp:docPr id="32" name="矩形 83"/>
                      <wp:cNvGraphicFramePr/>
                      <a:graphic xmlns:a="http://schemas.openxmlformats.org/drawingml/2006/main">
                        <a:graphicData uri="http://schemas.microsoft.com/office/word/2010/wordprocessingShape">
                          <wps:wsp>
                            <wps:cNvSpPr/>
                            <wps:spPr>
                              <a:xfrm>
                                <a:off x="0" y="0"/>
                                <a:ext cx="746125" cy="255905"/>
                              </a:xfrm>
                              <a:prstGeom prst="rect">
                                <a:avLst/>
                              </a:prstGeom>
                              <a:noFill/>
                              <a:ln>
                                <a:noFill/>
                              </a:ln>
                            </wps:spPr>
                            <wps:txbx>
                              <w:txbxContent>
                                <w:p>
                                  <w:pPr>
                                    <w:jc w:val="center"/>
                                    <w:rPr>
                                      <w:sz w:val="15"/>
                                      <w:szCs w:val="15"/>
                                    </w:rPr>
                                  </w:pPr>
                                  <w:r>
                                    <w:rPr>
                                      <w:rFonts w:hint="eastAsia"/>
                                      <w:sz w:val="15"/>
                                      <w:szCs w:val="15"/>
                                    </w:rPr>
                                    <w:t>装载机</w:t>
                                  </w:r>
                                </w:p>
                              </w:txbxContent>
                            </wps:txbx>
                            <wps:bodyPr upright="1"/>
                          </wps:wsp>
                        </a:graphicData>
                      </a:graphic>
                    </wp:anchor>
                  </w:drawing>
                </mc:Choice>
                <mc:Fallback>
                  <w:pict>
                    <v:rect id="矩形 83" o:spid="_x0000_s1026" o:spt="1" style="position:absolute;left:0pt;margin-left:197.95pt;margin-top:-0.45pt;height:20.15pt;width:58.75pt;z-index:251663360;mso-width-relative:page;mso-height-relative:page;" filled="f" stroked="f" coordsize="21600,21600" o:gfxdata="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jquB9kAAAAIAQAADwAA&#10;AAAAAAABACAAAAAiAAAAZHJzL2Rvd25yZXYueG1sUEsBAhQAFAAAAAgAh07iQGrO1SKjAQAAQgMA&#10;AA4AAAAAAAAAAQAgAAAAKA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装载机</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0768" behindDoc="0" locked="0" layoutInCell="1" allowOverlap="1">
                      <wp:simplePos x="0" y="0"/>
                      <wp:positionH relativeFrom="column">
                        <wp:posOffset>2592070</wp:posOffset>
                      </wp:positionH>
                      <wp:positionV relativeFrom="paragraph">
                        <wp:posOffset>513715</wp:posOffset>
                      </wp:positionV>
                      <wp:extent cx="746125" cy="255905"/>
                      <wp:effectExtent l="0" t="0" r="0" b="0"/>
                      <wp:wrapNone/>
                      <wp:docPr id="51" name="矩形 84"/>
                      <wp:cNvGraphicFramePr/>
                      <a:graphic xmlns:a="http://schemas.openxmlformats.org/drawingml/2006/main">
                        <a:graphicData uri="http://schemas.microsoft.com/office/word/2010/wordprocessingShape">
                          <wps:wsp>
                            <wps:cNvSpPr/>
                            <wps:spPr>
                              <a:xfrm>
                                <a:off x="0" y="0"/>
                                <a:ext cx="746125" cy="255905"/>
                              </a:xfrm>
                              <a:prstGeom prst="rect">
                                <a:avLst/>
                              </a:prstGeom>
                              <a:noFill/>
                              <a:ln>
                                <a:noFill/>
                              </a:ln>
                            </wps:spPr>
                            <wps:txbx>
                              <w:txbxContent>
                                <w:p>
                                  <w:pPr>
                                    <w:jc w:val="center"/>
                                    <w:rPr>
                                      <w:sz w:val="15"/>
                                      <w:szCs w:val="15"/>
                                    </w:rPr>
                                  </w:pPr>
                                  <w:r>
                                    <w:rPr>
                                      <w:rFonts w:hint="eastAsia"/>
                                      <w:sz w:val="15"/>
                                      <w:szCs w:val="15"/>
                                    </w:rPr>
                                    <w:t>传送装置</w:t>
                                  </w:r>
                                </w:p>
                              </w:txbxContent>
                            </wps:txbx>
                            <wps:bodyPr upright="1"/>
                          </wps:wsp>
                        </a:graphicData>
                      </a:graphic>
                    </wp:anchor>
                  </w:drawing>
                </mc:Choice>
                <mc:Fallback>
                  <w:pict>
                    <v:rect id="矩形 84" o:spid="_x0000_s1026" o:spt="1" style="position:absolute;left:0pt;margin-left:204.1pt;margin-top:40.45pt;height:20.15pt;width:58.75pt;z-index:251680768;mso-width-relative:page;mso-height-relative:page;" filled="f" stroked="f" coordsize="21600,21600" o:gfxdata="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NIGP2wAAAAoBAAAP&#10;AAAAAAAAAAEAIAAAACIAAABkcnMvZG93bnJldi54bWxQSwECFAAUAAAACACHTuJAGyIG+6MBAABC&#10;AwAADgAAAAAAAAABACAAAAAqAQAAZHJzL2Uyb0RvYy54bWxQSwUGAAAAAAYABgBZAQAAPwUAAAAA&#10;">
                      <v:fill on="f" focussize="0,0"/>
                      <v:stroke on="f"/>
                      <v:imagedata o:title=""/>
                      <o:lock v:ext="edit" aspectratio="f"/>
                      <v:textbox>
                        <w:txbxContent>
                          <w:p>
                            <w:pPr>
                              <w:jc w:val="center"/>
                              <w:rPr>
                                <w:sz w:val="15"/>
                                <w:szCs w:val="15"/>
                              </w:rPr>
                            </w:pPr>
                            <w:r>
                              <w:rPr>
                                <w:rFonts w:hint="eastAsia"/>
                                <w:sz w:val="15"/>
                                <w:szCs w:val="15"/>
                              </w:rPr>
                              <w:t>传送装置</w:t>
                            </w:r>
                          </w:p>
                        </w:txbxContent>
                      </v:textbox>
                    </v:rect>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g">
                  <w:drawing>
                    <wp:anchor distT="0" distB="0" distL="114300" distR="114300" simplePos="0" relativeHeight="251785216" behindDoc="0" locked="0" layoutInCell="1" allowOverlap="1">
                      <wp:simplePos x="0" y="0"/>
                      <wp:positionH relativeFrom="column">
                        <wp:posOffset>4116070</wp:posOffset>
                      </wp:positionH>
                      <wp:positionV relativeFrom="paragraph">
                        <wp:posOffset>2540</wp:posOffset>
                      </wp:positionV>
                      <wp:extent cx="746125" cy="1515745"/>
                      <wp:effectExtent l="0" t="0" r="0" b="6985"/>
                      <wp:wrapNone/>
                      <wp:docPr id="163" name="组合 85"/>
                      <wp:cNvGraphicFramePr/>
                      <a:graphic xmlns:a="http://schemas.openxmlformats.org/drawingml/2006/main">
                        <a:graphicData uri="http://schemas.microsoft.com/office/word/2010/wordprocessingGroup">
                          <wpg:wgp>
                            <wpg:cNvGrpSpPr/>
                            <wpg:grpSpPr>
                              <a:xfrm>
                                <a:off x="0" y="0"/>
                                <a:ext cx="746125" cy="1515745"/>
                                <a:chOff x="8517" y="6142"/>
                                <a:chExt cx="1175" cy="2387"/>
                              </a:xfrm>
                            </wpg:grpSpPr>
                            <wps:wsp>
                              <wps:cNvPr id="155" name="矩形 86"/>
                              <wps:cNvSpPr/>
                              <wps:spPr>
                                <a:xfrm>
                                  <a:off x="8517" y="8099"/>
                                  <a:ext cx="906" cy="403"/>
                                </a:xfrm>
                                <a:prstGeom prst="rect">
                                  <a:avLst/>
                                </a:prstGeom>
                                <a:noFill/>
                                <a:ln>
                                  <a:noFill/>
                                </a:ln>
                              </wps:spPr>
                              <wps:txbx>
                                <w:txbxContent>
                                  <w:p>
                                    <w:pPr>
                                      <w:jc w:val="center"/>
                                      <w:rPr>
                                        <w:sz w:val="15"/>
                                        <w:szCs w:val="15"/>
                                      </w:rPr>
                                    </w:pPr>
                                    <w:r>
                                      <w:rPr>
                                        <w:rFonts w:hint="eastAsia"/>
                                        <w:sz w:val="15"/>
                                        <w:szCs w:val="15"/>
                                      </w:rPr>
                                      <w:t>泵</w:t>
                                    </w:r>
                                  </w:p>
                                </w:txbxContent>
                              </wps:txbx>
                              <wps:bodyPr upright="1"/>
                            </wps:wsp>
                            <wps:wsp>
                              <wps:cNvPr id="156" name="矩形 87"/>
                              <wps:cNvSpPr/>
                              <wps:spPr>
                                <a:xfrm>
                                  <a:off x="8517" y="6142"/>
                                  <a:ext cx="1175" cy="403"/>
                                </a:xfrm>
                                <a:prstGeom prst="rect">
                                  <a:avLst/>
                                </a:prstGeom>
                                <a:noFill/>
                                <a:ln>
                                  <a:noFill/>
                                </a:ln>
                              </wps:spPr>
                              <wps:txbx>
                                <w:txbxContent>
                                  <w:p>
                                    <w:pPr>
                                      <w:jc w:val="center"/>
                                    </w:pPr>
                                    <w:r>
                                      <w:rPr>
                                        <w:rFonts w:hint="eastAsia"/>
                                      </w:rPr>
                                      <w:t>外加剂</w:t>
                                    </w:r>
                                  </w:p>
                                </w:txbxContent>
                              </wps:txbx>
                              <wps:bodyPr upright="1"/>
                            </wps:wsp>
                            <wps:wsp>
                              <wps:cNvPr id="157" name="自选图形 88"/>
                              <wps:cNvCnPr/>
                              <wps:spPr>
                                <a:xfrm>
                                  <a:off x="9058" y="6475"/>
                                  <a:ext cx="0" cy="415"/>
                                </a:xfrm>
                                <a:prstGeom prst="straightConnector1">
                                  <a:avLst/>
                                </a:prstGeom>
                                <a:ln w="9525" cap="flat" cmpd="sng">
                                  <a:solidFill>
                                    <a:srgbClr val="000000"/>
                                  </a:solidFill>
                                  <a:prstDash val="solid"/>
                                  <a:headEnd type="none" w="med" len="med"/>
                                  <a:tailEnd type="triangle" w="med" len="med"/>
                                </a:ln>
                              </wps:spPr>
                              <wps:bodyPr/>
                            </wps:wsp>
                            <wps:wsp>
                              <wps:cNvPr id="158" name="矩形 89"/>
                              <wps:cNvSpPr/>
                              <wps:spPr>
                                <a:xfrm>
                                  <a:off x="8698" y="6890"/>
                                  <a:ext cx="725"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罐</w:t>
                                    </w:r>
                                  </w:p>
                                </w:txbxContent>
                              </wps:txbx>
                              <wps:bodyPr upright="1"/>
                            </wps:wsp>
                            <wps:wsp>
                              <wps:cNvPr id="159" name="矩形 90"/>
                              <wps:cNvSpPr/>
                              <wps:spPr>
                                <a:xfrm>
                                  <a:off x="8633" y="7696"/>
                                  <a:ext cx="725"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wps:wsp>
                              <wps:cNvPr id="160" name="矩形 91"/>
                              <wps:cNvSpPr/>
                              <wps:spPr>
                                <a:xfrm>
                                  <a:off x="8517" y="7293"/>
                                  <a:ext cx="906" cy="403"/>
                                </a:xfrm>
                                <a:prstGeom prst="rect">
                                  <a:avLst/>
                                </a:prstGeom>
                                <a:noFill/>
                                <a:ln>
                                  <a:noFill/>
                                </a:ln>
                              </wps:spPr>
                              <wps:txbx>
                                <w:txbxContent>
                                  <w:p>
                                    <w:pPr>
                                      <w:jc w:val="center"/>
                                      <w:rPr>
                                        <w:sz w:val="15"/>
                                        <w:szCs w:val="15"/>
                                      </w:rPr>
                                    </w:pPr>
                                    <w:r>
                                      <w:rPr>
                                        <w:rFonts w:hint="eastAsia"/>
                                        <w:sz w:val="15"/>
                                        <w:szCs w:val="15"/>
                                      </w:rPr>
                                      <w:t>泵</w:t>
                                    </w:r>
                                  </w:p>
                                </w:txbxContent>
                              </wps:txbx>
                              <wps:bodyPr upright="1"/>
                            </wps:wsp>
                            <wps:wsp>
                              <wps:cNvPr id="161" name="自选图形 92"/>
                              <wps:cNvCnPr/>
                              <wps:spPr>
                                <a:xfrm>
                                  <a:off x="9058" y="7307"/>
                                  <a:ext cx="0" cy="415"/>
                                </a:xfrm>
                                <a:prstGeom prst="straightConnector1">
                                  <a:avLst/>
                                </a:prstGeom>
                                <a:ln w="9525" cap="flat" cmpd="sng">
                                  <a:solidFill>
                                    <a:srgbClr val="000000"/>
                                  </a:solidFill>
                                  <a:prstDash val="solid"/>
                                  <a:headEnd type="none" w="med" len="med"/>
                                  <a:tailEnd type="triangle" w="med" len="med"/>
                                </a:ln>
                              </wps:spPr>
                              <wps:bodyPr/>
                            </wps:wsp>
                            <wps:wsp>
                              <wps:cNvPr id="162" name="自选图形 93"/>
                              <wps:cNvCnPr/>
                              <wps:spPr>
                                <a:xfrm>
                                  <a:off x="9058" y="8114"/>
                                  <a:ext cx="0" cy="41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324.1pt;margin-top:0.2pt;height:119.35pt;width:58.75pt;z-index:251785216;mso-width-relative:page;mso-height-relative:page;" coordorigin="8517,6142" coordsize="1175,2387" o:gfxdata="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DMV0eC2gAAAAgBAAAPAAAAAAAA&#10;AAEAIAAAACIAAABkcnMvZG93bnJldi54bWxQSwECFAAUAAAACACHTuJARVz7658DAAAFEgAADgAA&#10;AAAAAAABACAAAAApAQAAZHJzL2Uyb0RvYy54bWxQSwUGAAAAAAYABgBZAQAAOgcAAAAA&#10;">
                      <o:lock v:ext="edit" aspectratio="f"/>
                      <v:rect id="矩形 86" o:spid="_x0000_s1026" o:spt="1" style="position:absolute;left:8517;top:8099;height:403;width:906;"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5"/>
                                  <w:szCs w:val="15"/>
                                </w:rPr>
                              </w:pPr>
                              <w:r>
                                <w:rPr>
                                  <w:rFonts w:hint="eastAsia"/>
                                  <w:sz w:val="15"/>
                                  <w:szCs w:val="15"/>
                                </w:rPr>
                                <w:t>泵</w:t>
                              </w:r>
                            </w:p>
                          </w:txbxContent>
                        </v:textbox>
                      </v:rect>
                      <v:rect id="矩形 87" o:spid="_x0000_s1026" o:spt="1" style="position:absolute;left:8517;top:6142;height:403;width:1175;"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pPr>
                              <w:r>
                                <w:rPr>
                                  <w:rFonts w:hint="eastAsia"/>
                                </w:rPr>
                                <w:t>外加剂</w:t>
                              </w:r>
                            </w:p>
                          </w:txbxContent>
                        </v:textbox>
                      </v:rect>
                      <v:shape id="自选图形 88" o:spid="_x0000_s1026" o:spt="32" type="#_x0000_t32" style="position:absolute;left:9058;top:6475;height:415;width:0;" filled="f" stroked="t" coordsize="21600,21600" o:gfxdata="UEsDBAoAAAAAAIdO4kAAAAAAAAAAAAAAAAAEAAAAZHJzL1BLAwQUAAAACACHTuJAViZ+Zr0AAADc&#10;AAAADwAAAGRycy9kb3ducmV2LnhtbEVPS2sCMRC+C/0PYQreatZCt3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n5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89" o:spid="_x0000_s1026" o:spt="1" style="position:absolute;left:8698;top:6890;height:403;width:725;"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罐</w:t>
                              </w:r>
                            </w:p>
                          </w:txbxContent>
                        </v:textbox>
                      </v:rect>
                      <v:rect id="矩形 90" o:spid="_x0000_s1026" o:spt="1" style="position:absolute;left:8633;top:7696;height:403;width:725;"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计量</w:t>
                              </w:r>
                            </w:p>
                          </w:txbxContent>
                        </v:textbox>
                      </v:rect>
                      <v:rect id="矩形 91" o:spid="_x0000_s1026" o:spt="1" style="position:absolute;left:8517;top:7293;height:403;width:906;" filled="f" stroked="f" coordsize="21600,21600" o:gfxdata="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5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 w:val="15"/>
                                  <w:szCs w:val="15"/>
                                </w:rPr>
                              </w:pPr>
                              <w:r>
                                <w:rPr>
                                  <w:rFonts w:hint="eastAsia"/>
                                  <w:sz w:val="15"/>
                                  <w:szCs w:val="15"/>
                                </w:rPr>
                                <w:t>泵</w:t>
                              </w:r>
                            </w:p>
                          </w:txbxContent>
                        </v:textbox>
                      </v:rect>
                      <v:shape id="自选图形 92" o:spid="_x0000_s1026" o:spt="32" type="#_x0000_t32" style="position:absolute;left:9058;top:7307;height:415;width:0;" filled="f" stroked="t" coordsize="21600,21600" o:gfxdata="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iT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93" o:spid="_x0000_s1026" o:spt="32" type="#_x0000_t32" style="position:absolute;left:9058;top:8114;height:415;width:0;"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ascii="Times New Roman" w:hAnsi="Times New Roman" w:cs="Times New Roman"/>
                <w:b/>
                <w:sz w:val="24"/>
              </w:rPr>
              <mc:AlternateContent>
                <mc:Choice Requires="wps">
                  <w:drawing>
                    <wp:anchor distT="0" distB="0" distL="114300" distR="114300" simplePos="0" relativeHeight="251781120" behindDoc="0" locked="0" layoutInCell="1" allowOverlap="1">
                      <wp:simplePos x="0" y="0"/>
                      <wp:positionH relativeFrom="column">
                        <wp:posOffset>3404235</wp:posOffset>
                      </wp:positionH>
                      <wp:positionV relativeFrom="paragraph">
                        <wp:posOffset>733425</wp:posOffset>
                      </wp:positionV>
                      <wp:extent cx="575310" cy="255905"/>
                      <wp:effectExtent l="0" t="0" r="0" b="0"/>
                      <wp:wrapNone/>
                      <wp:docPr id="151" name="矩形 94"/>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配料门</w:t>
                                  </w:r>
                                </w:p>
                              </w:txbxContent>
                            </wps:txbx>
                            <wps:bodyPr upright="1"/>
                          </wps:wsp>
                        </a:graphicData>
                      </a:graphic>
                    </wp:anchor>
                  </w:drawing>
                </mc:Choice>
                <mc:Fallback>
                  <w:pict>
                    <v:rect id="矩形 94" o:spid="_x0000_s1026" o:spt="1" style="position:absolute;left:0pt;margin-left:268.05pt;margin-top:57.75pt;height:20.15pt;width:45.3pt;z-index:251781120;mso-width-relative:page;mso-height-relative:page;" filled="f" stroked="f" coordsize="21600,21600" o:gfxdata="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vKcA52wAAAAsBAAAP&#10;AAAAAAAAAAEAIAAAACIAAABkcnMvZG93bnJldi54bWxQSwECFAAUAAAACACHTuJANy19xqMBAABD&#10;AwAADgAAAAAAAAABACAAAAAqAQAAZHJzL2Uyb0RvYy54bWxQSwUGAAAAAAYABgBZAQAAPwUAAAAA&#10;">
                      <v:fill on="f" focussize="0,0"/>
                      <v:stroke on="f"/>
                      <v:imagedata o:title=""/>
                      <o:lock v:ext="edit" aspectratio="f"/>
                      <v:textbox>
                        <w:txbxContent>
                          <w:p>
                            <w:pPr>
                              <w:jc w:val="center"/>
                              <w:rPr>
                                <w:sz w:val="15"/>
                                <w:szCs w:val="15"/>
                              </w:rPr>
                            </w:pPr>
                            <w:r>
                              <w:rPr>
                                <w:rFonts w:hint="eastAsia"/>
                                <w:sz w:val="15"/>
                                <w:szCs w:val="15"/>
                              </w:rPr>
                              <w:t>配料门</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80096" behindDoc="0" locked="0" layoutInCell="1" allowOverlap="1">
                      <wp:simplePos x="0" y="0"/>
                      <wp:positionH relativeFrom="column">
                        <wp:posOffset>3453130</wp:posOffset>
                      </wp:positionH>
                      <wp:positionV relativeFrom="paragraph">
                        <wp:posOffset>989330</wp:posOffset>
                      </wp:positionV>
                      <wp:extent cx="460375" cy="255905"/>
                      <wp:effectExtent l="4445" t="4445" r="11430" b="6350"/>
                      <wp:wrapNone/>
                      <wp:docPr id="150" name="矩形 95"/>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95" o:spid="_x0000_s1026" o:spt="1" style="position:absolute;left:0pt;margin-left:271.9pt;margin-top:77.9pt;height:20.15pt;width:36.25pt;z-index:251780096;mso-width-relative:page;mso-height-relative:page;" fillcolor="#FFFFFF" filled="t" stroked="t" coordsize="21600,21600" o:gfxdata="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0aBLZAAAACwEAAA8AAAAAAAAAAQAgAAAAIgAAAGRy&#10;cy9kb3ducmV2LnhtbFBLAQIUABQAAAAIAIdO4kBaCtioBAIAACsEAAAOAAAAAAAAAAEAIAAAACgB&#10;AABkcnMvZTJvRG9jLnhtbFBLBQYAAAAABgAGAFkBAACeBQ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79072" behindDoc="0" locked="0" layoutInCell="1" allowOverlap="1">
                      <wp:simplePos x="0" y="0"/>
                      <wp:positionH relativeFrom="column">
                        <wp:posOffset>3519170</wp:posOffset>
                      </wp:positionH>
                      <wp:positionV relativeFrom="paragraph">
                        <wp:posOffset>477520</wp:posOffset>
                      </wp:positionV>
                      <wp:extent cx="460375" cy="255905"/>
                      <wp:effectExtent l="4445" t="4445" r="11430" b="6350"/>
                      <wp:wrapNone/>
                      <wp:docPr id="149" name="矩形 96"/>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筒仓</w:t>
                                  </w:r>
                                </w:p>
                              </w:txbxContent>
                            </wps:txbx>
                            <wps:bodyPr upright="1"/>
                          </wps:wsp>
                        </a:graphicData>
                      </a:graphic>
                    </wp:anchor>
                  </w:drawing>
                </mc:Choice>
                <mc:Fallback>
                  <w:pict>
                    <v:rect id="矩形 96" o:spid="_x0000_s1026" o:spt="1" style="position:absolute;left:0pt;margin-left:277.1pt;margin-top:37.6pt;height:20.15pt;width:36.25pt;z-index:251779072;mso-width-relative:page;mso-height-relative:page;" fillcolor="#FFFFFF" filled="t" stroked="t" coordsize="21600,21600" o:gfxdata="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CGD4zYAAAACgEAAA8AAAAAAAAAAQAgAAAAIgAAAGRycy9k&#10;b3ducmV2LnhtbFBLAQIUABQAAAAIAIdO4kAnHJ8ZAgIAACsEAAAOAAAAAAAAAAEAIAAAACcBAABk&#10;cnMvZTJvRG9jLnhtbFBLBQYAAAAABgAGAFkBAACbBQAAAAA=&#10;">
                      <v:fill on="t" focussize="0,0"/>
                      <v:stroke color="#000000" joinstyle="miter"/>
                      <v:imagedata o:title=""/>
                      <o:lock v:ext="edit" aspectratio="f"/>
                      <v:textbox>
                        <w:txbxContent>
                          <w:p>
                            <w:pPr>
                              <w:jc w:val="center"/>
                            </w:pPr>
                            <w:r>
                              <w:rPr>
                                <w:rFonts w:hint="eastAsia"/>
                              </w:rPr>
                              <w:t>筒仓</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78048" behindDoc="0" locked="0" layoutInCell="1" allowOverlap="1">
                      <wp:simplePos x="0" y="0"/>
                      <wp:positionH relativeFrom="column">
                        <wp:posOffset>3747770</wp:posOffset>
                      </wp:positionH>
                      <wp:positionV relativeFrom="paragraph">
                        <wp:posOffset>213995</wp:posOffset>
                      </wp:positionV>
                      <wp:extent cx="0" cy="263525"/>
                      <wp:effectExtent l="38100" t="0" r="38100" b="3175"/>
                      <wp:wrapNone/>
                      <wp:docPr id="148" name="自选图形 97"/>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7" o:spid="_x0000_s1026" o:spt="32" type="#_x0000_t32" style="position:absolute;left:0pt;margin-left:295.1pt;margin-top:16.85pt;height:20.75pt;width:0pt;z-index:251778048;mso-width-relative:page;mso-height-relative:page;" filled="f" stroked="t" coordsize="21600,21600" o:gfxdata="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lDcKtkAAAAJAQAADwAAAAAAAAABACAAAAAiAAAAZHJzL2Rvd25yZXYu&#10;eG1sUEsBAhQAFAAAAAgAh07iQLG9Pqn6AQAA6QMAAA4AAAAAAAAAAQAgAAAAKAEAAGRycy9lMm9E&#10;b2MueG1sUEsFBgAAAAAGAAYAWQEAAJQ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777024" behindDoc="0" locked="0" layoutInCell="1" allowOverlap="1">
                      <wp:simplePos x="0" y="0"/>
                      <wp:positionH relativeFrom="column">
                        <wp:posOffset>3404235</wp:posOffset>
                      </wp:positionH>
                      <wp:positionV relativeFrom="paragraph">
                        <wp:posOffset>2540</wp:posOffset>
                      </wp:positionV>
                      <wp:extent cx="746125" cy="255905"/>
                      <wp:effectExtent l="0" t="0" r="0" b="0"/>
                      <wp:wrapNone/>
                      <wp:docPr id="147" name="矩形 98"/>
                      <wp:cNvGraphicFramePr/>
                      <a:graphic xmlns:a="http://schemas.openxmlformats.org/drawingml/2006/main">
                        <a:graphicData uri="http://schemas.microsoft.com/office/word/2010/wordprocessingShape">
                          <wps:wsp>
                            <wps:cNvSpPr/>
                            <wps:spPr>
                              <a:xfrm>
                                <a:off x="0" y="0"/>
                                <a:ext cx="746125" cy="255905"/>
                              </a:xfrm>
                              <a:prstGeom prst="rect">
                                <a:avLst/>
                              </a:prstGeom>
                              <a:noFill/>
                              <a:ln>
                                <a:noFill/>
                              </a:ln>
                            </wps:spPr>
                            <wps:txbx>
                              <w:txbxContent>
                                <w:p>
                                  <w:pPr>
                                    <w:jc w:val="center"/>
                                  </w:pPr>
                                  <w:r>
                                    <w:rPr>
                                      <w:rFonts w:hint="eastAsia"/>
                                    </w:rPr>
                                    <w:t>膨胀剂</w:t>
                                  </w:r>
                                </w:p>
                              </w:txbxContent>
                            </wps:txbx>
                            <wps:bodyPr upright="1"/>
                          </wps:wsp>
                        </a:graphicData>
                      </a:graphic>
                    </wp:anchor>
                  </w:drawing>
                </mc:Choice>
                <mc:Fallback>
                  <w:pict>
                    <v:rect id="矩形 98" o:spid="_x0000_s1026" o:spt="1" style="position:absolute;left:0pt;margin-left:268.05pt;margin-top:0.2pt;height:20.15pt;width:58.75pt;z-index:251777024;mso-width-relative:page;mso-height-relative:page;" filled="f" stroked="f" coordsize="21600,21600" o:gfxdata="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fKtDtYAAAAHAQAADwAAAAAA&#10;AAABACAAAAAiAAAAZHJzL2Rvd25yZXYueG1sUEsBAhQAFAAAAAgAh07iQA/7KGGjAQAAQwMAAA4A&#10;AAAAAAAAAQAgAAAAJQEAAGRycy9lMm9Eb2MueG1sUEsFBgAAAAAGAAYAWQEAADoFAAAAAA==&#10;">
                      <v:fill on="f" focussize="0,0"/>
                      <v:stroke on="f"/>
                      <v:imagedata o:title=""/>
                      <o:lock v:ext="edit" aspectratio="f"/>
                      <v:textbox>
                        <w:txbxContent>
                          <w:p>
                            <w:pPr>
                              <w:jc w:val="center"/>
                            </w:pPr>
                            <w:r>
                              <w:rPr>
                                <w:rFonts w:hint="eastAsia"/>
                              </w:rPr>
                              <w:t>膨胀剂</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71552" behindDoc="0" locked="0" layoutInCell="1" allowOverlap="1">
                      <wp:simplePos x="0" y="0"/>
                      <wp:positionH relativeFrom="column">
                        <wp:posOffset>4742815</wp:posOffset>
                      </wp:positionH>
                      <wp:positionV relativeFrom="paragraph">
                        <wp:posOffset>2540</wp:posOffset>
                      </wp:positionV>
                      <wp:extent cx="585470" cy="255905"/>
                      <wp:effectExtent l="0" t="0" r="0" b="0"/>
                      <wp:wrapNone/>
                      <wp:docPr id="41" name="矩形 99"/>
                      <wp:cNvGraphicFramePr/>
                      <a:graphic xmlns:a="http://schemas.openxmlformats.org/drawingml/2006/main">
                        <a:graphicData uri="http://schemas.microsoft.com/office/word/2010/wordprocessingShape">
                          <wps:wsp>
                            <wps:cNvSpPr/>
                            <wps:spPr>
                              <a:xfrm>
                                <a:off x="0" y="0"/>
                                <a:ext cx="585470" cy="255905"/>
                              </a:xfrm>
                              <a:prstGeom prst="rect">
                                <a:avLst/>
                              </a:prstGeom>
                              <a:noFill/>
                              <a:ln>
                                <a:noFill/>
                              </a:ln>
                            </wps:spPr>
                            <wps:txbx>
                              <w:txbxContent>
                                <w:p>
                                  <w:pPr>
                                    <w:jc w:val="center"/>
                                  </w:pPr>
                                  <w:r>
                                    <w:rPr>
                                      <w:rFonts w:hint="eastAsia"/>
                                    </w:rPr>
                                    <w:t>水</w:t>
                                  </w:r>
                                </w:p>
                              </w:txbxContent>
                            </wps:txbx>
                            <wps:bodyPr upright="1"/>
                          </wps:wsp>
                        </a:graphicData>
                      </a:graphic>
                    </wp:anchor>
                  </w:drawing>
                </mc:Choice>
                <mc:Fallback>
                  <w:pict>
                    <v:rect id="矩形 99" o:spid="_x0000_s1026" o:spt="1" style="position:absolute;left:0pt;margin-left:373.45pt;margin-top:0.2pt;height:20.15pt;width:46.1pt;z-index:251671552;mso-width-relative:page;mso-height-relative:page;" filled="f" stroked="f" coordsize="21600,21600" o:gfxdata="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6fex2AAAAAcBAAAPAAAA&#10;AAAAAAEAIAAAACIAAABkcnMvZG93bnJldi54bWxQSwECFAAUAAAACACHTuJAL+wm56MBAABCAwAA&#10;DgAAAAAAAAABACAAAAAnAQAAZHJzL2Uyb0RvYy54bWxQSwUGAAAAAAYABgBZAQAAPAUAAAAA&#10;">
                      <v:fill on="f" focussize="0,0"/>
                      <v:stroke on="f"/>
                      <v:imagedata o:title=""/>
                      <o:lock v:ext="edit" aspectratio="f"/>
                      <v:textbox>
                        <w:txbxContent>
                          <w:p>
                            <w:pPr>
                              <w:jc w:val="center"/>
                            </w:pPr>
                            <w:r>
                              <w:rPr>
                                <w:rFonts w:hint="eastAsia"/>
                              </w:rPr>
                              <w:t>水</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70528" behindDoc="0" locked="0" layoutInCell="1" allowOverlap="1">
                      <wp:simplePos x="0" y="0"/>
                      <wp:positionH relativeFrom="column">
                        <wp:posOffset>1583055</wp:posOffset>
                      </wp:positionH>
                      <wp:positionV relativeFrom="paragraph">
                        <wp:posOffset>2540</wp:posOffset>
                      </wp:positionV>
                      <wp:extent cx="591820" cy="255905"/>
                      <wp:effectExtent l="0" t="0" r="0" b="0"/>
                      <wp:wrapNone/>
                      <wp:docPr id="40" name="矩形 100"/>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pPr>
                                  <w:r>
                                    <w:rPr>
                                      <w:rFonts w:hint="eastAsia"/>
                                    </w:rPr>
                                    <w:t>矿粉</w:t>
                                  </w:r>
                                </w:p>
                              </w:txbxContent>
                            </wps:txbx>
                            <wps:bodyPr upright="1"/>
                          </wps:wsp>
                        </a:graphicData>
                      </a:graphic>
                    </wp:anchor>
                  </w:drawing>
                </mc:Choice>
                <mc:Fallback>
                  <w:pict>
                    <v:rect id="矩形 100" o:spid="_x0000_s1026" o:spt="1" style="position:absolute;left:0pt;margin-left:124.65pt;margin-top:0.2pt;height:20.15pt;width:46.6pt;z-index:251670528;mso-width-relative:page;mso-height-relative:page;" filled="f" stroked="f" coordsize="21600,21600" o:gfxdata="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WctNrYAAAABwEAAA8AAAAA&#10;AAAAAQAgAAAAIgAAAGRycy9kb3ducmV2LnhtbFBLAQIUABQAAAAIAIdO4kAlN1Y1ogEAAEMDAAAO&#10;AAAAAAAAAAEAIAAAACcBAABkcnMvZTJvRG9jLnhtbFBLBQYAAAAABgAGAFkBAAA7BQAAAAA=&#10;">
                      <v:fill on="f" focussize="0,0"/>
                      <v:stroke on="f"/>
                      <v:imagedata o:title=""/>
                      <o:lock v:ext="edit" aspectratio="f"/>
                      <v:textbox>
                        <w:txbxContent>
                          <w:p>
                            <w:pPr>
                              <w:jc w:val="center"/>
                            </w:pPr>
                            <w:r>
                              <w:rPr>
                                <w:rFonts w:hint="eastAsia"/>
                              </w:rPr>
                              <w:t>矿粉</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69504" behindDoc="0" locked="0" layoutInCell="1" allowOverlap="1">
                      <wp:simplePos x="0" y="0"/>
                      <wp:positionH relativeFrom="column">
                        <wp:posOffset>778510</wp:posOffset>
                      </wp:positionH>
                      <wp:positionV relativeFrom="paragraph">
                        <wp:posOffset>2540</wp:posOffset>
                      </wp:positionV>
                      <wp:extent cx="746125" cy="255905"/>
                      <wp:effectExtent l="0" t="0" r="0" b="0"/>
                      <wp:wrapNone/>
                      <wp:docPr id="39" name="矩形 101"/>
                      <wp:cNvGraphicFramePr/>
                      <a:graphic xmlns:a="http://schemas.openxmlformats.org/drawingml/2006/main">
                        <a:graphicData uri="http://schemas.microsoft.com/office/word/2010/wordprocessingShape">
                          <wps:wsp>
                            <wps:cNvSpPr/>
                            <wps:spPr>
                              <a:xfrm>
                                <a:off x="0" y="0"/>
                                <a:ext cx="746125" cy="255905"/>
                              </a:xfrm>
                              <a:prstGeom prst="rect">
                                <a:avLst/>
                              </a:prstGeom>
                              <a:noFill/>
                              <a:ln>
                                <a:noFill/>
                              </a:ln>
                            </wps:spPr>
                            <wps:txbx>
                              <w:txbxContent>
                                <w:p>
                                  <w:pPr>
                                    <w:jc w:val="center"/>
                                  </w:pPr>
                                  <w:r>
                                    <w:rPr>
                                      <w:rFonts w:hint="eastAsia"/>
                                    </w:rPr>
                                    <w:t>散装水泥</w:t>
                                  </w:r>
                                </w:p>
                              </w:txbxContent>
                            </wps:txbx>
                            <wps:bodyPr upright="1"/>
                          </wps:wsp>
                        </a:graphicData>
                      </a:graphic>
                    </wp:anchor>
                  </w:drawing>
                </mc:Choice>
                <mc:Fallback>
                  <w:pict>
                    <v:rect id="矩形 101" o:spid="_x0000_s1026" o:spt="1" style="position:absolute;left:0pt;margin-left:61.3pt;margin-top:0.2pt;height:20.15pt;width:58.75pt;z-index:251669504;mso-width-relative:page;mso-height-relative:page;" filled="f" stroked="f" coordsize="21600,21600" o:gfxdata="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qxk9YAAAAHAQAADwAAAAAA&#10;AAABACAAAAAiAAAAZHJzL2Rvd25yZXYueG1sUEsBAhQAFAAAAAgAh07iQEZcyi+jAQAAQwMAAA4A&#10;AAAAAAAAAQAgAAAAJQEAAGRycy9lMm9Eb2MueG1sUEsFBgAAAAAGAAYAWQEAADoFAAAAAA==&#10;">
                      <v:fill on="f" focussize="0,0"/>
                      <v:stroke on="f"/>
                      <v:imagedata o:title=""/>
                      <o:lock v:ext="edit" aspectratio="f"/>
                      <v:textbox>
                        <w:txbxContent>
                          <w:p>
                            <w:pPr>
                              <w:jc w:val="center"/>
                            </w:pPr>
                            <w:r>
                              <w:rPr>
                                <w:rFonts w:hint="eastAsia"/>
                              </w:rPr>
                              <w:t>散装水泥</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68480" behindDoc="0" locked="0" layoutInCell="1" allowOverlap="1">
                      <wp:simplePos x="0" y="0"/>
                      <wp:positionH relativeFrom="column">
                        <wp:posOffset>38735</wp:posOffset>
                      </wp:positionH>
                      <wp:positionV relativeFrom="paragraph">
                        <wp:posOffset>2540</wp:posOffset>
                      </wp:positionV>
                      <wp:extent cx="614680" cy="255905"/>
                      <wp:effectExtent l="0" t="0" r="0" b="0"/>
                      <wp:wrapNone/>
                      <wp:docPr id="38" name="矩形 102"/>
                      <wp:cNvGraphicFramePr/>
                      <a:graphic xmlns:a="http://schemas.openxmlformats.org/drawingml/2006/main">
                        <a:graphicData uri="http://schemas.microsoft.com/office/word/2010/wordprocessingShape">
                          <wps:wsp>
                            <wps:cNvSpPr/>
                            <wps:spPr>
                              <a:xfrm>
                                <a:off x="0" y="0"/>
                                <a:ext cx="614680" cy="255905"/>
                              </a:xfrm>
                              <a:prstGeom prst="rect">
                                <a:avLst/>
                              </a:prstGeom>
                              <a:noFill/>
                              <a:ln>
                                <a:noFill/>
                              </a:ln>
                            </wps:spPr>
                            <wps:txbx>
                              <w:txbxContent>
                                <w:p>
                                  <w:pPr>
                                    <w:jc w:val="center"/>
                                  </w:pPr>
                                  <w:r>
                                    <w:rPr>
                                      <w:rFonts w:hint="eastAsia"/>
                                    </w:rPr>
                                    <w:t>粉煤灰</w:t>
                                  </w:r>
                                </w:p>
                              </w:txbxContent>
                            </wps:txbx>
                            <wps:bodyPr upright="1"/>
                          </wps:wsp>
                        </a:graphicData>
                      </a:graphic>
                    </wp:anchor>
                  </w:drawing>
                </mc:Choice>
                <mc:Fallback>
                  <w:pict>
                    <v:rect id="矩形 102" o:spid="_x0000_s1026" o:spt="1" style="position:absolute;left:0pt;margin-left:3.05pt;margin-top:0.2pt;height:20.15pt;width:48.4pt;z-index:251668480;mso-width-relative:page;mso-height-relative:page;" filled="f" stroked="f" coordsize="21600,21600" o:gfxdata="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2jOJtUAAAAFAQAADwAAAAAA&#10;AAABACAAAAAiAAAAZHJzL2Rvd25yZXYueG1sUEsBAhQAFAAAAAgAh07iQNHkhPukAQAAQwMAAA4A&#10;AAAAAAAAAQAgAAAAJAEAAGRycy9lMm9Eb2MueG1sUEsFBgAAAAAGAAYAWQEAADoFAAAAAA==&#10;">
                      <v:fill on="f" focussize="0,0"/>
                      <v:stroke on="f"/>
                      <v:imagedata o:title=""/>
                      <o:lock v:ext="edit" aspectratio="f"/>
                      <v:textbox>
                        <w:txbxContent>
                          <w:p>
                            <w:pPr>
                              <w:jc w:val="center"/>
                            </w:pPr>
                            <w:r>
                              <w:rPr>
                                <w:rFonts w:hint="eastAsia"/>
                              </w:rPr>
                              <w:t>粉煤灰</w:t>
                            </w:r>
                          </w:p>
                        </w:txbxContent>
                      </v:textbox>
                    </v:rect>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679744" behindDoc="0" locked="0" layoutInCell="1" allowOverlap="1">
                      <wp:simplePos x="0" y="0"/>
                      <wp:positionH relativeFrom="column">
                        <wp:posOffset>4786630</wp:posOffset>
                      </wp:positionH>
                      <wp:positionV relativeFrom="paragraph">
                        <wp:posOffset>324485</wp:posOffset>
                      </wp:positionV>
                      <wp:extent cx="460375" cy="255905"/>
                      <wp:effectExtent l="4445" t="4445" r="11430" b="6350"/>
                      <wp:wrapNone/>
                      <wp:docPr id="50" name="矩形 103"/>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水池</w:t>
                                  </w:r>
                                </w:p>
                              </w:txbxContent>
                            </wps:txbx>
                            <wps:bodyPr upright="1"/>
                          </wps:wsp>
                        </a:graphicData>
                      </a:graphic>
                    </wp:anchor>
                  </w:drawing>
                </mc:Choice>
                <mc:Fallback>
                  <w:pict>
                    <v:rect id="矩形 103" o:spid="_x0000_s1026" o:spt="1" style="position:absolute;left:0pt;margin-left:376.9pt;margin-top:25.55pt;height:20.15pt;width:36.25pt;z-index:251679744;mso-width-relative:page;mso-height-relative:page;" fillcolor="#FFFFFF" filled="t" stroked="t" coordsize="21600,21600" o:gfxdata="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n3kejYAAAACQEAAA8AAAAAAAAAAQAgAAAAIgAAAGRycy9k&#10;b3ducmV2LnhtbFBLAQIUABQAAAAIAIdO4kBj526BAgIAACsEAAAOAAAAAAAAAAEAIAAAACcBAABk&#10;cnMvZTJvRG9jLnhtbFBLBQYAAAAABgAGAFkBAACbBQAAAAA=&#10;">
                      <v:fill on="t" focussize="0,0"/>
                      <v:stroke color="#000000" joinstyle="miter"/>
                      <v:imagedata o:title=""/>
                      <o:lock v:ext="edit" aspectratio="f"/>
                      <v:textbox>
                        <w:txbxContent>
                          <w:p>
                            <w:pPr>
                              <w:jc w:val="center"/>
                            </w:pPr>
                            <w:r>
                              <w:rPr>
                                <w:rFonts w:hint="eastAsia"/>
                              </w:rPr>
                              <w:t>水池</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78720" behindDoc="0" locked="0" layoutInCell="1" allowOverlap="1">
                      <wp:simplePos x="0" y="0"/>
                      <wp:positionH relativeFrom="column">
                        <wp:posOffset>5015230</wp:posOffset>
                      </wp:positionH>
                      <wp:positionV relativeFrom="paragraph">
                        <wp:posOffset>60960</wp:posOffset>
                      </wp:positionV>
                      <wp:extent cx="0" cy="263525"/>
                      <wp:effectExtent l="38100" t="0" r="38100" b="3175"/>
                      <wp:wrapNone/>
                      <wp:docPr id="49" name="自选图形 104"/>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 o:spid="_x0000_s1026" o:spt="32" type="#_x0000_t32" style="position:absolute;left:0pt;margin-left:394.9pt;margin-top:4.8pt;height:20.75pt;width:0pt;z-index:251678720;mso-width-relative:page;mso-height-relative:page;" filled="f" stroked="t" coordsize="21600,21600" o:gfxdata="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09FAdYAAAAIAQAADwAAAAAAAAABACAAAAAiAAAAZHJzL2Rvd25yZXYueG1s&#10;UEsBAhQAFAAAAAgAh07iQHj+6rn6AQAA6QMAAA4AAAAAAAAAAQAgAAAAJQ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77696" behindDoc="0" locked="0" layoutInCell="1" allowOverlap="1">
                      <wp:simplePos x="0" y="0"/>
                      <wp:positionH relativeFrom="column">
                        <wp:posOffset>1654175</wp:posOffset>
                      </wp:positionH>
                      <wp:positionV relativeFrom="paragraph">
                        <wp:posOffset>324485</wp:posOffset>
                      </wp:positionV>
                      <wp:extent cx="460375" cy="255905"/>
                      <wp:effectExtent l="4445" t="4445" r="11430" b="6350"/>
                      <wp:wrapNone/>
                      <wp:docPr id="48" name="矩形 105"/>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筒仓</w:t>
                                  </w:r>
                                </w:p>
                              </w:txbxContent>
                            </wps:txbx>
                            <wps:bodyPr upright="1"/>
                          </wps:wsp>
                        </a:graphicData>
                      </a:graphic>
                    </wp:anchor>
                  </w:drawing>
                </mc:Choice>
                <mc:Fallback>
                  <w:pict>
                    <v:rect id="矩形 105" o:spid="_x0000_s1026" o:spt="1" style="position:absolute;left:0pt;margin-left:130.25pt;margin-top:25.55pt;height:20.15pt;width:36.25pt;z-index:251677696;mso-width-relative:page;mso-height-relative:page;" fillcolor="#FFFFFF" filled="t" stroked="t" coordsize="21600,21600" o:gfxdata="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33Lj1wAAAAkBAAAPAAAAAAAAAAEAIAAAACIAAABkcnMv&#10;ZG93bnJldi54bWxQSwECFAAUAAAACACHTuJASsd9FAQCAAArBAAADgAAAAAAAAABACAAAAAmAQAA&#10;ZHJzL2Uyb0RvYy54bWxQSwUGAAAAAAYABgBZAQAAnAUAAAAA&#10;">
                      <v:fill on="t" focussize="0,0"/>
                      <v:stroke color="#000000" joinstyle="miter"/>
                      <v:imagedata o:title=""/>
                      <o:lock v:ext="edit" aspectratio="f"/>
                      <v:textbox>
                        <w:txbxContent>
                          <w:p>
                            <w:pPr>
                              <w:jc w:val="center"/>
                            </w:pPr>
                            <w:r>
                              <w:rPr>
                                <w:rFonts w:hint="eastAsia"/>
                              </w:rPr>
                              <w:t>筒仓</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76672" behindDoc="0" locked="0" layoutInCell="1" allowOverlap="1">
                      <wp:simplePos x="0" y="0"/>
                      <wp:positionH relativeFrom="column">
                        <wp:posOffset>1882775</wp:posOffset>
                      </wp:positionH>
                      <wp:positionV relativeFrom="paragraph">
                        <wp:posOffset>60960</wp:posOffset>
                      </wp:positionV>
                      <wp:extent cx="0" cy="263525"/>
                      <wp:effectExtent l="38100" t="0" r="38100" b="3175"/>
                      <wp:wrapNone/>
                      <wp:docPr id="47" name="自选图形 106"/>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 o:spid="_x0000_s1026" o:spt="32" type="#_x0000_t32" style="position:absolute;left:0pt;margin-left:148.25pt;margin-top:4.8pt;height:20.75pt;width:0pt;z-index:251676672;mso-width-relative:page;mso-height-relative:page;" filled="f" stroked="t" coordsize="21600,21600" o:gfxdata="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mWJGtYAAAAIAQAADwAAAAAAAAABACAAAAAiAAAAZHJzL2Rvd25yZXYueG1s&#10;UEsBAhQAFAAAAAgAh07iQHfY+nj6AQAA6QMAAA4AAAAAAAAAAQAgAAAAJQ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75648" behindDoc="0" locked="0" layoutInCell="1" allowOverlap="1">
                      <wp:simplePos x="0" y="0"/>
                      <wp:positionH relativeFrom="column">
                        <wp:posOffset>893445</wp:posOffset>
                      </wp:positionH>
                      <wp:positionV relativeFrom="paragraph">
                        <wp:posOffset>324485</wp:posOffset>
                      </wp:positionV>
                      <wp:extent cx="460375" cy="255905"/>
                      <wp:effectExtent l="4445" t="4445" r="11430" b="6350"/>
                      <wp:wrapNone/>
                      <wp:docPr id="46" name="矩形 107"/>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筒仓</w:t>
                                  </w:r>
                                </w:p>
                              </w:txbxContent>
                            </wps:txbx>
                            <wps:bodyPr upright="1"/>
                          </wps:wsp>
                        </a:graphicData>
                      </a:graphic>
                    </wp:anchor>
                  </w:drawing>
                </mc:Choice>
                <mc:Fallback>
                  <w:pict>
                    <v:rect id="矩形 107" o:spid="_x0000_s1026" o:spt="1" style="position:absolute;left:0pt;margin-left:70.35pt;margin-top:25.55pt;height:20.15pt;width:36.25pt;z-index:251675648;mso-width-relative:page;mso-height-relative:page;" fillcolor="#FFFFFF" filled="t" stroked="t" coordsize="21600,21600" o:gfxdata="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JN1NcAAAAJAQAADwAAAAAAAAABACAAAAAiAAAAZHJzL2Rv&#10;d25yZXYueG1sUEsBAhQAFAAAAAgAh07iQCnJkZcCAgAAKwQAAA4AAAAAAAAAAQAgAAAAJgEAAGRy&#10;cy9lMm9Eb2MueG1sUEsFBgAAAAAGAAYAWQEAAJoFAAAAAA==&#10;">
                      <v:fill on="t" focussize="0,0"/>
                      <v:stroke color="#000000" joinstyle="miter"/>
                      <v:imagedata o:title=""/>
                      <o:lock v:ext="edit" aspectratio="f"/>
                      <v:textbox>
                        <w:txbxContent>
                          <w:p>
                            <w:pPr>
                              <w:jc w:val="center"/>
                            </w:pPr>
                            <w:r>
                              <w:rPr>
                                <w:rFonts w:hint="eastAsia"/>
                              </w:rPr>
                              <w:t>筒仓</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74624" behindDoc="0" locked="0" layoutInCell="1" allowOverlap="1">
                      <wp:simplePos x="0" y="0"/>
                      <wp:positionH relativeFrom="column">
                        <wp:posOffset>1122045</wp:posOffset>
                      </wp:positionH>
                      <wp:positionV relativeFrom="paragraph">
                        <wp:posOffset>60960</wp:posOffset>
                      </wp:positionV>
                      <wp:extent cx="0" cy="263525"/>
                      <wp:effectExtent l="38100" t="0" r="38100" b="3175"/>
                      <wp:wrapNone/>
                      <wp:docPr id="44" name="自选图形 108"/>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8" o:spid="_x0000_s1026" o:spt="32" type="#_x0000_t32" style="position:absolute;left:0pt;margin-left:88.35pt;margin-top:4.8pt;height:20.75pt;width:0pt;z-index:251674624;mso-width-relative:page;mso-height-relative:page;" filled="f" stroked="t" coordsize="21600,21600" o:gfxdata="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OgNHXAAAACAEAAA8AAAAAAAAAAQAgAAAAIgAAAGRycy9kb3ducmV2Lnht&#10;bFBLAQIUABQAAAAIAIdO4kBuKnL9+gEAAOkDAAAOAAAAAAAAAAEAIAAAACY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72576" behindDoc="0" locked="0" layoutInCell="1" allowOverlap="1">
                      <wp:simplePos x="0" y="0"/>
                      <wp:positionH relativeFrom="column">
                        <wp:posOffset>361315</wp:posOffset>
                      </wp:positionH>
                      <wp:positionV relativeFrom="paragraph">
                        <wp:posOffset>60960</wp:posOffset>
                      </wp:positionV>
                      <wp:extent cx="0" cy="263525"/>
                      <wp:effectExtent l="38100" t="0" r="38100" b="3175"/>
                      <wp:wrapNone/>
                      <wp:docPr id="42" name="自选图形 109"/>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 o:spid="_x0000_s1026" o:spt="32" type="#_x0000_t32" style="position:absolute;left:0pt;margin-left:28.45pt;margin-top:4.8pt;height:20.75pt;width:0pt;z-index:251672576;mso-width-relative:page;mso-height-relative:page;" filled="f" stroked="t" coordsize="21600,21600" o:gfxdata="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nmhP3UAAAABgEAAA8AAAAAAAAAAQAgAAAAIgAAAGRycy9kb3ducmV2LnhtbFBL&#10;AQIUABQAAAAIAIdO4kAPzM15+gEAAOkDAAAOAAAAAAAAAAEAIAAAACMBAABkcnMvZTJvRG9jLnht&#10;bFBLBQYAAAAABgAGAFkBAACPBQ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eastAsia="宋体" w:cs="Times New Roman"/>
                <w:szCs w:val="24"/>
                <w:u w:val="single"/>
              </w:rPr>
              <mc:AlternateContent>
                <mc:Choice Requires="wps">
                  <w:drawing>
                    <wp:anchor distT="0" distB="0" distL="114300" distR="114300" simplePos="0" relativeHeight="251702272" behindDoc="0" locked="0" layoutInCell="1" allowOverlap="1">
                      <wp:simplePos x="0" y="0"/>
                      <wp:positionH relativeFrom="column">
                        <wp:posOffset>38735</wp:posOffset>
                      </wp:positionH>
                      <wp:positionV relativeFrom="paragraph">
                        <wp:posOffset>112395</wp:posOffset>
                      </wp:positionV>
                      <wp:extent cx="4016375" cy="473075"/>
                      <wp:effectExtent l="4445" t="5080" r="17780" b="17145"/>
                      <wp:wrapNone/>
                      <wp:docPr id="74" name="矩形 110"/>
                      <wp:cNvGraphicFramePr/>
                      <a:graphic xmlns:a="http://schemas.openxmlformats.org/drawingml/2006/main">
                        <a:graphicData uri="http://schemas.microsoft.com/office/word/2010/wordprocessingShape">
                          <wps:wsp>
                            <wps:cNvSpPr/>
                            <wps:spPr>
                              <a:xfrm>
                                <a:off x="0" y="0"/>
                                <a:ext cx="4016375" cy="47307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矩形 110" o:spid="_x0000_s1026" o:spt="1" style="position:absolute;left:0pt;margin-left:3.05pt;margin-top:8.85pt;height:37.25pt;width:316.25pt;z-index:251702272;mso-width-relative:page;mso-height-relative:page;" filled="f" stroked="t" coordsize="21600,21600" o:gfxdata="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yLJ2NMAAAAHAQAADwAAAAAAAAABACAAAAAiAAAAZHJzL2Rvd25yZXYueG1sUEsBAhQA&#10;FAAAAAgAh07iQBycO3T3AQAA9wMAAA4AAAAAAAAAAQAgAAAAIgEAAGRycy9lMm9Eb2MueG1sUEsF&#10;BgAAAAAGAAYAWQEAAIsFAAAAAA==&#10;">
                      <v:fill on="f" focussize="0,0"/>
                      <v:stroke color="#000000" joinstyle="miter" dashstyle="dash"/>
                      <v:imagedata o:title=""/>
                      <o:lock v:ext="edit" aspectratio="f"/>
                    </v:rect>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673600" behindDoc="0" locked="0" layoutInCell="1" allowOverlap="1">
                      <wp:simplePos x="0" y="0"/>
                      <wp:positionH relativeFrom="column">
                        <wp:posOffset>132715</wp:posOffset>
                      </wp:positionH>
                      <wp:positionV relativeFrom="paragraph">
                        <wp:posOffset>17780</wp:posOffset>
                      </wp:positionV>
                      <wp:extent cx="460375" cy="255905"/>
                      <wp:effectExtent l="4445" t="4445" r="11430" b="6350"/>
                      <wp:wrapNone/>
                      <wp:docPr id="43" name="矩形 111"/>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筒仓</w:t>
                                  </w:r>
                                </w:p>
                              </w:txbxContent>
                            </wps:txbx>
                            <wps:bodyPr upright="1"/>
                          </wps:wsp>
                        </a:graphicData>
                      </a:graphic>
                    </wp:anchor>
                  </w:drawing>
                </mc:Choice>
                <mc:Fallback>
                  <w:pict>
                    <v:rect id="矩形 111" o:spid="_x0000_s1026" o:spt="1" style="position:absolute;left:0pt;margin-left:10.45pt;margin-top:1.4pt;height:20.15pt;width:36.25pt;z-index:251673600;mso-width-relative:page;mso-height-relative:page;" fillcolor="#FFFFFF" filled="t" stroked="t" coordsize="21600,21600" o:gfxdata="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LzDM9UAAAAGAQAADwAAAAAAAAABACAAAAAiAAAAZHJzL2Rvd25y&#10;ZXYueG1sUEsBAhQAFAAAAAgAh07iQCWJEIABAgAAKwQAAA4AAAAAAAAAAQAgAAAAJAEAAGRycy9l&#10;Mm9Eb2MueG1sUEsFBgAAAAAGAAYAWQEAAJcFAAAAAA==&#10;">
                      <v:fill on="t" focussize="0,0"/>
                      <v:stroke color="#000000" joinstyle="miter"/>
                      <v:imagedata o:title=""/>
                      <o:lock v:ext="edit" aspectratio="f"/>
                      <v:textbox>
                        <w:txbxContent>
                          <w:p>
                            <w:pPr>
                              <w:jc w:val="center"/>
                            </w:pPr>
                            <w:r>
                              <w:rPr>
                                <w:rFonts w:hint="eastAsia"/>
                              </w:rPr>
                              <w:t>筒仓</w:t>
                            </w:r>
                          </w:p>
                        </w:txbxContent>
                      </v:textbox>
                    </v:rect>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83168" behindDoc="0" locked="0" layoutInCell="1" allowOverlap="1">
                      <wp:simplePos x="0" y="0"/>
                      <wp:positionH relativeFrom="column">
                        <wp:posOffset>2429510</wp:posOffset>
                      </wp:positionH>
                      <wp:positionV relativeFrom="paragraph">
                        <wp:posOffset>113030</wp:posOffset>
                      </wp:positionV>
                      <wp:extent cx="575310" cy="255905"/>
                      <wp:effectExtent l="0" t="0" r="0" b="0"/>
                      <wp:wrapNone/>
                      <wp:docPr id="153" name="矩形 112"/>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配料门</w:t>
                                  </w:r>
                                </w:p>
                              </w:txbxContent>
                            </wps:txbx>
                            <wps:bodyPr upright="1"/>
                          </wps:wsp>
                        </a:graphicData>
                      </a:graphic>
                    </wp:anchor>
                  </w:drawing>
                </mc:Choice>
                <mc:Fallback>
                  <w:pict>
                    <v:rect id="矩形 112" o:spid="_x0000_s1026" o:spt="1" style="position:absolute;left:0pt;margin-left:191.3pt;margin-top:8.9pt;height:20.15pt;width:45.3pt;z-index:251783168;mso-width-relative:page;mso-height-relative:page;" filled="f" stroked="f" coordsize="21600,21600" o:gfxdata="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I6X3DaAAAACQEAAA8A&#10;AAAAAAAAAQAgAAAAIgAAAGRycy9kb3ducmV2LnhtbFBLAQIUABQAAAAIAIdO4kAF9A/JowEAAEQD&#10;AAAOAAAAAAAAAAEAIAAAACkBAABkcnMvZTJvRG9jLnhtbFBLBQYAAAAABgAGAFkBAAA+BQAAAAA=&#10;">
                      <v:fill on="f" focussize="0,0"/>
                      <v:stroke on="f"/>
                      <v:imagedata o:title=""/>
                      <o:lock v:ext="edit" aspectratio="f"/>
                      <v:textbox>
                        <w:txbxContent>
                          <w:p>
                            <w:pPr>
                              <w:jc w:val="center"/>
                              <w:rPr>
                                <w:sz w:val="15"/>
                                <w:szCs w:val="15"/>
                              </w:rPr>
                            </w:pPr>
                            <w:r>
                              <w:rPr>
                                <w:rFonts w:hint="eastAsia"/>
                                <w:sz w:val="15"/>
                                <w:szCs w:val="15"/>
                              </w:rPr>
                              <w:t>配料门</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82144" behindDoc="0" locked="0" layoutInCell="1" allowOverlap="1">
                      <wp:simplePos x="0" y="0"/>
                      <wp:positionH relativeFrom="column">
                        <wp:posOffset>3747770</wp:posOffset>
                      </wp:positionH>
                      <wp:positionV relativeFrom="paragraph">
                        <wp:posOffset>129540</wp:posOffset>
                      </wp:positionV>
                      <wp:extent cx="0" cy="263525"/>
                      <wp:effectExtent l="38100" t="0" r="38100" b="3175"/>
                      <wp:wrapNone/>
                      <wp:docPr id="152" name="自选图形 113"/>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 o:spid="_x0000_s1026" o:spt="32" type="#_x0000_t32" style="position:absolute;left:0pt;margin-left:295.1pt;margin-top:10.2pt;height:20.75pt;width:0pt;z-index:251782144;mso-width-relative:page;mso-height-relative:page;" filled="f" stroked="t" coordsize="21600,21600" o:gfxdata="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GhXi2AAAAAkBAAAPAAAAAAAAAAEAIAAAACIAAABkcnMvZG93bnJldi54&#10;bWxQSwECFAAUAAAACACHTuJAwLPnzvoBAADqAwAADgAAAAAAAAABACAAAAAnAQAAZHJzL2Uyb0Rv&#10;Yy54bWxQSwUGAAAAAAYABgBZAQAAkwU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6912" behindDoc="0" locked="0" layoutInCell="1" allowOverlap="1">
                      <wp:simplePos x="0" y="0"/>
                      <wp:positionH relativeFrom="column">
                        <wp:posOffset>778510</wp:posOffset>
                      </wp:positionH>
                      <wp:positionV relativeFrom="paragraph">
                        <wp:posOffset>120650</wp:posOffset>
                      </wp:positionV>
                      <wp:extent cx="575310" cy="255905"/>
                      <wp:effectExtent l="0" t="0" r="0" b="0"/>
                      <wp:wrapNone/>
                      <wp:docPr id="57" name="矩形 114"/>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配料门</w:t>
                                  </w:r>
                                </w:p>
                              </w:txbxContent>
                            </wps:txbx>
                            <wps:bodyPr upright="1"/>
                          </wps:wsp>
                        </a:graphicData>
                      </a:graphic>
                    </wp:anchor>
                  </w:drawing>
                </mc:Choice>
                <mc:Fallback>
                  <w:pict>
                    <v:rect id="矩形 114" o:spid="_x0000_s1026" o:spt="1" style="position:absolute;left:0pt;margin-left:61.3pt;margin-top:9.5pt;height:20.15pt;width:45.3pt;z-index:251686912;mso-width-relative:page;mso-height-relative:page;" filled="f" stroked="f" coordsize="21600,21600" o:gfxdata="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g6kBNkAAAAJAQAADwAA&#10;AAAAAAABACAAAAAiAAAAZHJzL2Rvd25yZXYueG1sUEsBAhQAFAAAAAgAh07iQJFKAt2jAQAAQwMA&#10;AA4AAAAAAAAAAQAgAAAAKA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配料门</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93056" behindDoc="0" locked="0" layoutInCell="1" allowOverlap="1">
                      <wp:simplePos x="0" y="0"/>
                      <wp:positionH relativeFrom="column">
                        <wp:posOffset>4692015</wp:posOffset>
                      </wp:positionH>
                      <wp:positionV relativeFrom="paragraph">
                        <wp:posOffset>120650</wp:posOffset>
                      </wp:positionV>
                      <wp:extent cx="636270" cy="255905"/>
                      <wp:effectExtent l="0" t="0" r="0" b="0"/>
                      <wp:wrapNone/>
                      <wp:docPr id="65" name="矩形 115"/>
                      <wp:cNvGraphicFramePr/>
                      <a:graphic xmlns:a="http://schemas.openxmlformats.org/drawingml/2006/main">
                        <a:graphicData uri="http://schemas.microsoft.com/office/word/2010/wordprocessingShape">
                          <wps:wsp>
                            <wps:cNvSpPr/>
                            <wps:spPr>
                              <a:xfrm>
                                <a:off x="0" y="0"/>
                                <a:ext cx="636270" cy="255905"/>
                              </a:xfrm>
                              <a:prstGeom prst="rect">
                                <a:avLst/>
                              </a:prstGeom>
                              <a:noFill/>
                              <a:ln>
                                <a:noFill/>
                              </a:ln>
                            </wps:spPr>
                            <wps:txbx>
                              <w:txbxContent>
                                <w:p>
                                  <w:pPr>
                                    <w:jc w:val="center"/>
                                    <w:rPr>
                                      <w:sz w:val="15"/>
                                      <w:szCs w:val="15"/>
                                    </w:rPr>
                                  </w:pPr>
                                  <w:r>
                                    <w:rPr>
                                      <w:rFonts w:hint="eastAsia"/>
                                      <w:sz w:val="15"/>
                                      <w:szCs w:val="15"/>
                                    </w:rPr>
                                    <w:t>泵</w:t>
                                  </w:r>
                                </w:p>
                              </w:txbxContent>
                            </wps:txbx>
                            <wps:bodyPr upright="1"/>
                          </wps:wsp>
                        </a:graphicData>
                      </a:graphic>
                    </wp:anchor>
                  </w:drawing>
                </mc:Choice>
                <mc:Fallback>
                  <w:pict>
                    <v:rect id="矩形 115" o:spid="_x0000_s1026" o:spt="1" style="position:absolute;left:0pt;margin-left:369.45pt;margin-top:9.5pt;height:20.15pt;width:50.1pt;z-index:251693056;mso-width-relative:page;mso-height-relative:page;" filled="f" stroked="f" coordsize="21600,21600" o:gfxdata="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5axMNkAAAAJAQAADwAA&#10;AAAAAAABACAAAAAiAAAAZHJzL2Rvd25yZXYueG1sUEsBAhQAFAAAAAgAh07iQNi9pg6jAQAAQwMA&#10;AA4AAAAAAAAAAQAgAAAAKA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泵</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9984" behindDoc="0" locked="0" layoutInCell="1" allowOverlap="1">
                      <wp:simplePos x="0" y="0"/>
                      <wp:positionH relativeFrom="column">
                        <wp:posOffset>1583055</wp:posOffset>
                      </wp:positionH>
                      <wp:positionV relativeFrom="paragraph">
                        <wp:posOffset>113030</wp:posOffset>
                      </wp:positionV>
                      <wp:extent cx="636270" cy="255905"/>
                      <wp:effectExtent l="0" t="0" r="0" b="0"/>
                      <wp:wrapNone/>
                      <wp:docPr id="60" name="矩形 116"/>
                      <wp:cNvGraphicFramePr/>
                      <a:graphic xmlns:a="http://schemas.openxmlformats.org/drawingml/2006/main">
                        <a:graphicData uri="http://schemas.microsoft.com/office/word/2010/wordprocessingShape">
                          <wps:wsp>
                            <wps:cNvSpPr/>
                            <wps:spPr>
                              <a:xfrm>
                                <a:off x="0" y="0"/>
                                <a:ext cx="636270" cy="255905"/>
                              </a:xfrm>
                              <a:prstGeom prst="rect">
                                <a:avLst/>
                              </a:prstGeom>
                              <a:noFill/>
                              <a:ln>
                                <a:noFill/>
                              </a:ln>
                            </wps:spPr>
                            <wps:txbx>
                              <w:txbxContent>
                                <w:p>
                                  <w:pPr>
                                    <w:jc w:val="center"/>
                                    <w:rPr>
                                      <w:sz w:val="15"/>
                                      <w:szCs w:val="15"/>
                                    </w:rPr>
                                  </w:pPr>
                                  <w:r>
                                    <w:rPr>
                                      <w:rFonts w:hint="eastAsia"/>
                                      <w:sz w:val="15"/>
                                      <w:szCs w:val="15"/>
                                    </w:rPr>
                                    <w:t>配料门</w:t>
                                  </w:r>
                                </w:p>
                              </w:txbxContent>
                            </wps:txbx>
                            <wps:bodyPr upright="1"/>
                          </wps:wsp>
                        </a:graphicData>
                      </a:graphic>
                    </wp:anchor>
                  </w:drawing>
                </mc:Choice>
                <mc:Fallback>
                  <w:pict>
                    <v:rect id="矩形 116" o:spid="_x0000_s1026" o:spt="1" style="position:absolute;left:0pt;margin-left:124.65pt;margin-top:8.9pt;height:20.15pt;width:50.1pt;z-index:251689984;mso-width-relative:page;mso-height-relative:page;" filled="f" stroked="f" coordsize="21600,21600" o:gfxdata="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jpQRjbAAAACQEAAA8A&#10;AAAAAAAAAQAgAAAAIgAAAGRycy9kb3ducmV2LnhtbFBLAQIUABQAAAAIAIdO4kAqNUXbogEAAEMD&#10;AAAOAAAAAAAAAAEAIAAAACoBAABkcnMvZTJvRG9jLnhtbFBLBQYAAAAABgAGAFkBAAA+BQAAAAA=&#10;">
                      <v:fill on="f" focussize="0,0"/>
                      <v:stroke on="f"/>
                      <v:imagedata o:title=""/>
                      <o:lock v:ext="edit" aspectratio="f"/>
                      <v:textbox>
                        <w:txbxContent>
                          <w:p>
                            <w:pPr>
                              <w:jc w:val="center"/>
                              <w:rPr>
                                <w:sz w:val="15"/>
                                <w:szCs w:val="15"/>
                              </w:rPr>
                            </w:pPr>
                            <w:r>
                              <w:rPr>
                                <w:rFonts w:hint="eastAsia"/>
                                <w:sz w:val="15"/>
                                <w:szCs w:val="15"/>
                              </w:rPr>
                              <w:t>配料门</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3840" behindDoc="0" locked="0" layoutInCell="1" allowOverlap="1">
                      <wp:simplePos x="0" y="0"/>
                      <wp:positionH relativeFrom="column">
                        <wp:posOffset>142240</wp:posOffset>
                      </wp:positionH>
                      <wp:positionV relativeFrom="paragraph">
                        <wp:posOffset>113030</wp:posOffset>
                      </wp:positionV>
                      <wp:extent cx="636270" cy="255905"/>
                      <wp:effectExtent l="0" t="0" r="0" b="0"/>
                      <wp:wrapNone/>
                      <wp:docPr id="54" name="矩形 117"/>
                      <wp:cNvGraphicFramePr/>
                      <a:graphic xmlns:a="http://schemas.openxmlformats.org/drawingml/2006/main">
                        <a:graphicData uri="http://schemas.microsoft.com/office/word/2010/wordprocessingShape">
                          <wps:wsp>
                            <wps:cNvSpPr/>
                            <wps:spPr>
                              <a:xfrm>
                                <a:off x="0" y="0"/>
                                <a:ext cx="636270" cy="255905"/>
                              </a:xfrm>
                              <a:prstGeom prst="rect">
                                <a:avLst/>
                              </a:prstGeom>
                              <a:noFill/>
                              <a:ln>
                                <a:noFill/>
                              </a:ln>
                            </wps:spPr>
                            <wps:txbx>
                              <w:txbxContent>
                                <w:p>
                                  <w:pPr>
                                    <w:jc w:val="center"/>
                                    <w:rPr>
                                      <w:sz w:val="15"/>
                                      <w:szCs w:val="15"/>
                                    </w:rPr>
                                  </w:pPr>
                                  <w:r>
                                    <w:rPr>
                                      <w:rFonts w:hint="eastAsia"/>
                                      <w:sz w:val="15"/>
                                      <w:szCs w:val="15"/>
                                    </w:rPr>
                                    <w:t>配料门</w:t>
                                  </w:r>
                                </w:p>
                              </w:txbxContent>
                            </wps:txbx>
                            <wps:bodyPr upright="1"/>
                          </wps:wsp>
                        </a:graphicData>
                      </a:graphic>
                    </wp:anchor>
                  </w:drawing>
                </mc:Choice>
                <mc:Fallback>
                  <w:pict>
                    <v:rect id="矩形 117" o:spid="_x0000_s1026" o:spt="1" style="position:absolute;left:0pt;margin-left:11.2pt;margin-top:8.9pt;height:20.15pt;width:50.1pt;z-index:251683840;mso-width-relative:page;mso-height-relative:page;" filled="f" stroked="f" coordsize="21600,21600" o:gfxdata="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EiEptgAAAAIAQAADwAA&#10;AAAAAAABACAAAAAiAAAAZHJzL2Rvd25yZXYueG1sUEsBAhQAFAAAAAgAh07iQO1Ji0SkAQAAQwMA&#10;AA4AAAAAAAAAAQAgAAAAJw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配料门</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92032" behindDoc="0" locked="0" layoutInCell="1" allowOverlap="1">
                      <wp:simplePos x="0" y="0"/>
                      <wp:positionH relativeFrom="column">
                        <wp:posOffset>4742815</wp:posOffset>
                      </wp:positionH>
                      <wp:positionV relativeFrom="paragraph">
                        <wp:posOffset>376555</wp:posOffset>
                      </wp:positionV>
                      <wp:extent cx="460375" cy="255905"/>
                      <wp:effectExtent l="4445" t="4445" r="11430" b="6350"/>
                      <wp:wrapNone/>
                      <wp:docPr id="64" name="矩形 118"/>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118" o:spid="_x0000_s1026" o:spt="1" style="position:absolute;left:0pt;margin-left:373.45pt;margin-top:29.65pt;height:20.15pt;width:36.25pt;z-index:251692032;mso-width-relative:page;mso-height-relative:page;" fillcolor="#FFFFFF" filled="t" stroked="t" coordsize="21600,21600" o:gfxdata="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zD0fYAAAACQEAAA8AAAAAAAAAAQAgAAAAIgAAAGRycy9k&#10;b3ducmV2LnhtbFBLAQIUABQAAAAIAIdO4kDH8kZOAgIAACsEAAAOAAAAAAAAAAEAIAAAACcBAABk&#10;cnMvZTJvRG9jLnhtbFBLBQYAAAAABgAGAFkBAACbBQ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91008" behindDoc="0" locked="0" layoutInCell="1" allowOverlap="1">
                      <wp:simplePos x="0" y="0"/>
                      <wp:positionH relativeFrom="column">
                        <wp:posOffset>4971415</wp:posOffset>
                      </wp:positionH>
                      <wp:positionV relativeFrom="paragraph">
                        <wp:posOffset>113030</wp:posOffset>
                      </wp:positionV>
                      <wp:extent cx="0" cy="263525"/>
                      <wp:effectExtent l="38100" t="0" r="38100" b="3175"/>
                      <wp:wrapNone/>
                      <wp:docPr id="63" name="自选图形 119"/>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 o:spid="_x0000_s1026" o:spt="32" type="#_x0000_t32" style="position:absolute;left:0pt;margin-left:391.45pt;margin-top:8.9pt;height:20.75pt;width:0pt;z-index:251691008;mso-width-relative:page;mso-height-relative:page;" filled="f" stroked="t" coordsize="21600,21600" o:gfxdata="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nXrk2AAAAAkBAAAPAAAAAAAAAAEAIAAAACIAAABkcnMvZG93bnJldi54&#10;bWxQSwECFAAUAAAACACHTuJA7vE5WfoBAADpAwAADgAAAAAAAAABACAAAAAnAQAAZHJzL2Uyb0Rv&#10;Yy54bWxQSwUGAAAAAAYABgBZAQAAkwU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8960" behindDoc="0" locked="0" layoutInCell="1" allowOverlap="1">
                      <wp:simplePos x="0" y="0"/>
                      <wp:positionH relativeFrom="column">
                        <wp:posOffset>1654175</wp:posOffset>
                      </wp:positionH>
                      <wp:positionV relativeFrom="paragraph">
                        <wp:posOffset>376555</wp:posOffset>
                      </wp:positionV>
                      <wp:extent cx="460375" cy="255905"/>
                      <wp:effectExtent l="4445" t="4445" r="11430" b="6350"/>
                      <wp:wrapNone/>
                      <wp:docPr id="59" name="矩形 120"/>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120" o:spid="_x0000_s1026" o:spt="1" style="position:absolute;left:0pt;margin-left:130.25pt;margin-top:29.65pt;height:20.15pt;width:36.25pt;z-index:251688960;mso-width-relative:page;mso-height-relative:page;" fillcolor="#FFFFFF" filled="t" stroked="t" coordsize="21600,21600" o:gfxdata="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w0rJ9gAAAAJAQAADwAAAAAAAAABACAAAAAiAAAAZHJzL2Rv&#10;d25yZXYueG1sUEsBAhQAFAAAAAgAh07iQEHbKY4BAgAAKwQAAA4AAAAAAAAAAQAgAAAAJwEAAGRy&#10;cy9lMm9Eb2MueG1sUEsFBgAAAAAGAAYAWQEAAJoFA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7936" behindDoc="0" locked="0" layoutInCell="1" allowOverlap="1">
                      <wp:simplePos x="0" y="0"/>
                      <wp:positionH relativeFrom="column">
                        <wp:posOffset>1882775</wp:posOffset>
                      </wp:positionH>
                      <wp:positionV relativeFrom="paragraph">
                        <wp:posOffset>113030</wp:posOffset>
                      </wp:positionV>
                      <wp:extent cx="0" cy="263525"/>
                      <wp:effectExtent l="38100" t="0" r="38100" b="3175"/>
                      <wp:wrapNone/>
                      <wp:docPr id="58" name="自选图形 121"/>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 o:spid="_x0000_s1026" o:spt="32" type="#_x0000_t32" style="position:absolute;left:0pt;margin-left:148.25pt;margin-top:8.9pt;height:20.75pt;width:0pt;z-index:251687936;mso-width-relative:page;mso-height-relative:page;" filled="f" stroked="t" coordsize="21600,21600" o:gfxdata="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9W9EbYAAAACQEAAA8AAAAAAAAAAQAgAAAAIgAAAGRycy9kb3ducmV2Lnht&#10;bFBLAQIUABQAAAAIAIdO4kDORxN0+QEAAOkDAAAOAAAAAAAAAAEAIAAAACc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5888" behindDoc="0" locked="0" layoutInCell="1" allowOverlap="1">
                      <wp:simplePos x="0" y="0"/>
                      <wp:positionH relativeFrom="column">
                        <wp:posOffset>827405</wp:posOffset>
                      </wp:positionH>
                      <wp:positionV relativeFrom="paragraph">
                        <wp:posOffset>376555</wp:posOffset>
                      </wp:positionV>
                      <wp:extent cx="460375" cy="255905"/>
                      <wp:effectExtent l="4445" t="4445" r="11430" b="6350"/>
                      <wp:wrapNone/>
                      <wp:docPr id="56" name="矩形 122"/>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122" o:spid="_x0000_s1026" o:spt="1" style="position:absolute;left:0pt;margin-left:65.15pt;margin-top:29.65pt;height:20.15pt;width:36.25pt;z-index:251685888;mso-width-relative:page;mso-height-relative:page;" fillcolor="#FFFFFF" filled="t" stroked="t" coordsize="21600,21600" o:gfxdata="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3RkWHWAAAACQEAAA8AAAAAAAAAAQAgAAAAIgAAAGRycy9kb3du&#10;cmV2LnhtbFBLAQIUABQAAAAIAIdO4kA68WHDAQIAACsEAAAOAAAAAAAAAAEAIAAAACUBAABkcnMv&#10;ZTJvRG9jLnhtbFBLBQYAAAAABgAGAFkBAACYBQ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4864" behindDoc="0" locked="0" layoutInCell="1" allowOverlap="1">
                      <wp:simplePos x="0" y="0"/>
                      <wp:positionH relativeFrom="column">
                        <wp:posOffset>1056005</wp:posOffset>
                      </wp:positionH>
                      <wp:positionV relativeFrom="paragraph">
                        <wp:posOffset>113030</wp:posOffset>
                      </wp:positionV>
                      <wp:extent cx="0" cy="263525"/>
                      <wp:effectExtent l="38100" t="0" r="38100" b="3175"/>
                      <wp:wrapNone/>
                      <wp:docPr id="55" name="自选图形 123"/>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3" o:spid="_x0000_s1026" o:spt="32" type="#_x0000_t32" style="position:absolute;left:0pt;margin-left:83.15pt;margin-top:8.9pt;height:20.75pt;width:0pt;z-index:251684864;mso-width-relative:page;mso-height-relative:page;" filled="f" stroked="t" coordsize="21600,21600" o:gfxdata="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56bknYAAAACQEAAA8AAAAAAAAAAQAgAAAAIgAAAGRycy9kb3ducmV2Lnht&#10;bFBLAQIUABQAAAAIAIdO4kAL+5Kv+QEAAOkDAAAOAAAAAAAAAAEAIAAAACc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2816" behindDoc="0" locked="0" layoutInCell="1" allowOverlap="1">
                      <wp:simplePos x="0" y="0"/>
                      <wp:positionH relativeFrom="column">
                        <wp:posOffset>132715</wp:posOffset>
                      </wp:positionH>
                      <wp:positionV relativeFrom="paragraph">
                        <wp:posOffset>376555</wp:posOffset>
                      </wp:positionV>
                      <wp:extent cx="460375" cy="255905"/>
                      <wp:effectExtent l="4445" t="4445" r="11430" b="6350"/>
                      <wp:wrapNone/>
                      <wp:docPr id="53" name="矩形 124"/>
                      <wp:cNvGraphicFramePr/>
                      <a:graphic xmlns:a="http://schemas.openxmlformats.org/drawingml/2006/main">
                        <a:graphicData uri="http://schemas.microsoft.com/office/word/2010/wordprocessingShape">
                          <wps:wsp>
                            <wps:cNvSpPr/>
                            <wps:spPr>
                              <a:xfrm>
                                <a:off x="0" y="0"/>
                                <a:ext cx="46037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124" o:spid="_x0000_s1026" o:spt="1" style="position:absolute;left:0pt;margin-left:10.45pt;margin-top:29.65pt;height:20.15pt;width:36.25pt;z-index:251682816;mso-width-relative:page;mso-height-relative:page;" fillcolor="#FFFFFF" filled="t" stroked="t" coordsize="21600,21600" o:gfxdata="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G8nrVAAAABwEAAA8AAAAAAAAAAQAgAAAAIgAAAGRycy9kb3du&#10;cmV2LnhtbFBLAQIUABQAAAAIAIdO4kAeapLEAgIAACsEAAAOAAAAAAAAAAEAIAAAACQBAABkcnMv&#10;ZTJvRG9jLnhtbFBLBQYAAAAABgAGAFkBAACYBQ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81792" behindDoc="0" locked="0" layoutInCell="1" allowOverlap="1">
                      <wp:simplePos x="0" y="0"/>
                      <wp:positionH relativeFrom="column">
                        <wp:posOffset>361315</wp:posOffset>
                      </wp:positionH>
                      <wp:positionV relativeFrom="paragraph">
                        <wp:posOffset>113030</wp:posOffset>
                      </wp:positionV>
                      <wp:extent cx="0" cy="263525"/>
                      <wp:effectExtent l="38100" t="0" r="38100" b="3175"/>
                      <wp:wrapNone/>
                      <wp:docPr id="52" name="自选图形 125"/>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5" o:spid="_x0000_s1026" o:spt="32" type="#_x0000_t32" style="position:absolute;left:0pt;margin-left:28.45pt;margin-top:8.9pt;height:20.75pt;width:0pt;z-index:251681792;mso-width-relative:page;mso-height-relative:page;" filled="f" stroked="t" coordsize="21600,21600" o:gfxdata="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sT5edYAAAAHAQAADwAAAAAAAAABACAAAAAiAAAAZHJzL2Rvd25yZXYueG1s&#10;UEsBAhQAFAAAAAgAh07iQGVcloD6AQAA6QMAAA4AAAAAAAAAAQAgAAAAJQEAAGRycy9lMm9Eb2Mu&#10;eG1sUEsFBgAAAAAGAAYAWQEAAJEFA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667456" behindDoc="0" locked="0" layoutInCell="1" allowOverlap="1">
                      <wp:simplePos x="0" y="0"/>
                      <wp:positionH relativeFrom="column">
                        <wp:posOffset>2343150</wp:posOffset>
                      </wp:positionH>
                      <wp:positionV relativeFrom="paragraph">
                        <wp:posOffset>69850</wp:posOffset>
                      </wp:positionV>
                      <wp:extent cx="746125" cy="255905"/>
                      <wp:effectExtent l="4445" t="4445" r="11430" b="6350"/>
                      <wp:wrapNone/>
                      <wp:docPr id="37" name="矩形 126"/>
                      <wp:cNvGraphicFramePr/>
                      <a:graphic xmlns:a="http://schemas.openxmlformats.org/drawingml/2006/main">
                        <a:graphicData uri="http://schemas.microsoft.com/office/word/2010/wordprocessingShape">
                          <wps:wsp>
                            <wps:cNvSpPr/>
                            <wps:spPr>
                              <a:xfrm>
                                <a:off x="0" y="0"/>
                                <a:ext cx="746125"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计量</w:t>
                                  </w:r>
                                </w:p>
                              </w:txbxContent>
                            </wps:txbx>
                            <wps:bodyPr upright="1"/>
                          </wps:wsp>
                        </a:graphicData>
                      </a:graphic>
                    </wp:anchor>
                  </w:drawing>
                </mc:Choice>
                <mc:Fallback>
                  <w:pict>
                    <v:rect id="矩形 126" o:spid="_x0000_s1026" o:spt="1" style="position:absolute;left:0pt;margin-left:184.5pt;margin-top:5.5pt;height:20.15pt;width:58.75pt;z-index:251667456;mso-width-relative:page;mso-height-relative:page;" fillcolor="#FFFFFF" filled="t" stroked="t" coordsize="21600,21600" o:gfxdata="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lX7LYAAAACQEAAA8AAAAAAAAAAQAgAAAAIgAAAGRycy9k&#10;b3ducmV2LnhtbFBLAQIUABQAAAAIAIdO4kDeX+WFAgIAACsEAAAOAAAAAAAAAAEAIAAAACcBAABk&#10;cnMvZTJvRG9jLnhtbFBLBQYAAAAABgAGAFkBAACbBQAAAAA=&#10;">
                      <v:fill on="t" focussize="0,0"/>
                      <v:stroke color="#000000" joinstyle="miter"/>
                      <v:imagedata o:title=""/>
                      <o:lock v:ext="edit" aspectratio="f"/>
                      <v:textbox>
                        <w:txbxContent>
                          <w:p>
                            <w:pPr>
                              <w:jc w:val="center"/>
                            </w:pPr>
                            <w:r>
                              <w:rPr>
                                <w:rFonts w:hint="eastAsia"/>
                              </w:rPr>
                              <w:t>计量</w:t>
                            </w:r>
                          </w:p>
                        </w:txbxContent>
                      </v:textbox>
                    </v:rect>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15584" behindDoc="0" locked="0" layoutInCell="1" allowOverlap="1">
                      <wp:simplePos x="0" y="0"/>
                      <wp:positionH relativeFrom="column">
                        <wp:posOffset>17780</wp:posOffset>
                      </wp:positionH>
                      <wp:positionV relativeFrom="paragraph">
                        <wp:posOffset>19050</wp:posOffset>
                      </wp:positionV>
                      <wp:extent cx="575310" cy="255905"/>
                      <wp:effectExtent l="0" t="0" r="0" b="0"/>
                      <wp:wrapNone/>
                      <wp:docPr id="87" name="矩形 127"/>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放料阀</w:t>
                                  </w:r>
                                </w:p>
                              </w:txbxContent>
                            </wps:txbx>
                            <wps:bodyPr upright="1"/>
                          </wps:wsp>
                        </a:graphicData>
                      </a:graphic>
                    </wp:anchor>
                  </w:drawing>
                </mc:Choice>
                <mc:Fallback>
                  <w:pict>
                    <v:rect id="矩形 127" o:spid="_x0000_s1026" o:spt="1" style="position:absolute;left:0pt;margin-left:1.4pt;margin-top:1.5pt;height:20.15pt;width:45.3pt;z-index:251715584;mso-width-relative:page;mso-height-relative:page;" filled="f" stroked="f" coordsize="21600,21600" o:gfxdata="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Gw7e1gAAAAUBAAAPAAAAAAAA&#10;AAEAIAAAACIAAABkcnMvZG93bnJldi54bWxQSwECFAAUAAAACACHTuJA9v9M3qIBAABDAwAADgAA&#10;AAAAAAABACAAAAAlAQAAZHJzL2Uyb0RvYy54bWxQSwUGAAAAAAYABgBZAQAAOQUAAAAA&#10;">
                      <v:fill on="f" focussize="0,0"/>
                      <v:stroke on="f"/>
                      <v:imagedata o:title=""/>
                      <o:lock v:ext="edit" aspectratio="f"/>
                      <v:textbox>
                        <w:txbxContent>
                          <w:p>
                            <w:pPr>
                              <w:jc w:val="center"/>
                              <w:rPr>
                                <w:sz w:val="15"/>
                                <w:szCs w:val="15"/>
                              </w:rPr>
                            </w:pPr>
                            <w:r>
                              <w:rPr>
                                <w:rFonts w:hint="eastAsia"/>
                                <w:sz w:val="15"/>
                                <w:szCs w:val="15"/>
                              </w:rPr>
                              <w:t>放料阀</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84192" behindDoc="0" locked="0" layoutInCell="1" allowOverlap="1">
                      <wp:simplePos x="0" y="0"/>
                      <wp:positionH relativeFrom="column">
                        <wp:posOffset>3681095</wp:posOffset>
                      </wp:positionH>
                      <wp:positionV relativeFrom="paragraph">
                        <wp:posOffset>26670</wp:posOffset>
                      </wp:positionV>
                      <wp:extent cx="0" cy="263525"/>
                      <wp:effectExtent l="38100" t="0" r="38100" b="3175"/>
                      <wp:wrapNone/>
                      <wp:docPr id="154" name="自选图形 128"/>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8" o:spid="_x0000_s1026" o:spt="32" type="#_x0000_t32" style="position:absolute;left:0pt;margin-left:289.85pt;margin-top:2.1pt;height:20.75pt;width:0pt;z-index:251784192;mso-width-relative:page;mso-height-relative:page;" filled="f" stroked="t" coordsize="21600,21600" o:gfxdata="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3KpBfXAAAACAEAAA8AAAAAAAAAAQAgAAAAIgAAAGRycy9kb3ducmV2Lnht&#10;bFBLAQIUABQAAAAIAIdO4kDk0Hvy+gEAAOoDAAAOAAAAAAAAAAEAIAAAACY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720704" behindDoc="0" locked="0" layoutInCell="1" allowOverlap="1">
                      <wp:simplePos x="0" y="0"/>
                      <wp:positionH relativeFrom="column">
                        <wp:posOffset>4692015</wp:posOffset>
                      </wp:positionH>
                      <wp:positionV relativeFrom="paragraph">
                        <wp:posOffset>19050</wp:posOffset>
                      </wp:positionV>
                      <wp:extent cx="575310" cy="255905"/>
                      <wp:effectExtent l="0" t="0" r="0" b="0"/>
                      <wp:wrapNone/>
                      <wp:docPr id="92" name="矩形 129"/>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泵</w:t>
                                  </w:r>
                                </w:p>
                              </w:txbxContent>
                            </wps:txbx>
                            <wps:bodyPr upright="1"/>
                          </wps:wsp>
                        </a:graphicData>
                      </a:graphic>
                    </wp:anchor>
                  </w:drawing>
                </mc:Choice>
                <mc:Fallback>
                  <w:pict>
                    <v:rect id="矩形 129" o:spid="_x0000_s1026" o:spt="1" style="position:absolute;left:0pt;margin-left:369.45pt;margin-top:1.5pt;height:20.15pt;width:45.3pt;z-index:251720704;mso-width-relative:page;mso-height-relative:page;" filled="f" stroked="f" coordsize="21600,21600" o:gfxdata="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R1rANoAAAAIAQAADwAA&#10;AAAAAAABACAAAAAiAAAAZHJzL2Rvd25yZXYueG1sUEsBAhQAFAAAAAgAh07iQEkZr+WiAQAAQwMA&#10;AA4AAAAAAAAAAQAgAAAAKQ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泵</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19680" behindDoc="0" locked="0" layoutInCell="1" allowOverlap="1">
                      <wp:simplePos x="0" y="0"/>
                      <wp:positionH relativeFrom="column">
                        <wp:posOffset>3404235</wp:posOffset>
                      </wp:positionH>
                      <wp:positionV relativeFrom="paragraph">
                        <wp:posOffset>26670</wp:posOffset>
                      </wp:positionV>
                      <wp:extent cx="575310" cy="255905"/>
                      <wp:effectExtent l="0" t="0" r="0" b="0"/>
                      <wp:wrapNone/>
                      <wp:docPr id="91" name="矩形 130"/>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放料阀</w:t>
                                  </w:r>
                                </w:p>
                              </w:txbxContent>
                            </wps:txbx>
                            <wps:bodyPr upright="1"/>
                          </wps:wsp>
                        </a:graphicData>
                      </a:graphic>
                    </wp:anchor>
                  </w:drawing>
                </mc:Choice>
                <mc:Fallback>
                  <w:pict>
                    <v:rect id="矩形 130" o:spid="_x0000_s1026" o:spt="1" style="position:absolute;left:0pt;margin-left:268.05pt;margin-top:2.1pt;height:20.15pt;width:45.3pt;z-index:251719680;mso-width-relative:page;mso-height-relative:page;" filled="f" stroked="f" coordsize="21600,21600" o:gfxdata="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0YQA2QAAAAgBAAAPAAAA&#10;AAAAAAEAIAAAACIAAABkcnMvZG93bnJldi54bWxQSwECFAAUAAAACACHTuJAI1iX/qIBAABDAwAA&#10;DgAAAAAAAAABACAAAAAoAQAAZHJzL2Uyb0RvYy54bWxQSwUGAAAAAAYABgBZAQAAPAUAAAAA&#10;">
                      <v:fill on="f" focussize="0,0"/>
                      <v:stroke on="f"/>
                      <v:imagedata o:title=""/>
                      <o:lock v:ext="edit" aspectratio="f"/>
                      <v:textbox>
                        <w:txbxContent>
                          <w:p>
                            <w:pPr>
                              <w:jc w:val="center"/>
                              <w:rPr>
                                <w:sz w:val="15"/>
                                <w:szCs w:val="15"/>
                              </w:rPr>
                            </w:pPr>
                            <w:r>
                              <w:rPr>
                                <w:rFonts w:hint="eastAsia"/>
                                <w:sz w:val="15"/>
                                <w:szCs w:val="15"/>
                              </w:rPr>
                              <w:t>放料阀</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18656" behindDoc="0" locked="0" layoutInCell="1" allowOverlap="1">
                      <wp:simplePos x="0" y="0"/>
                      <wp:positionH relativeFrom="column">
                        <wp:posOffset>2429510</wp:posOffset>
                      </wp:positionH>
                      <wp:positionV relativeFrom="paragraph">
                        <wp:posOffset>26670</wp:posOffset>
                      </wp:positionV>
                      <wp:extent cx="575310" cy="255905"/>
                      <wp:effectExtent l="0" t="0" r="0" b="0"/>
                      <wp:wrapNone/>
                      <wp:docPr id="90" name="矩形 131"/>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放料阀</w:t>
                                  </w:r>
                                </w:p>
                              </w:txbxContent>
                            </wps:txbx>
                            <wps:bodyPr upright="1"/>
                          </wps:wsp>
                        </a:graphicData>
                      </a:graphic>
                    </wp:anchor>
                  </w:drawing>
                </mc:Choice>
                <mc:Fallback>
                  <w:pict>
                    <v:rect id="矩形 131" o:spid="_x0000_s1026" o:spt="1" style="position:absolute;left:0pt;margin-left:191.3pt;margin-top:2.1pt;height:20.15pt;width:45.3pt;z-index:251718656;mso-width-relative:page;mso-height-relative:page;" filled="f" stroked="f" coordsize="21600,21600" o:gfxdata="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kgsAa2QAAAAgBAAAPAAAA&#10;AAAAAAEAIAAAACIAAABkcnMvZG93bnJldi54bWxQSwECFAAUAAAACACHTuJA1ETN76IBAABDAwAA&#10;DgAAAAAAAAABACAAAAAoAQAAZHJzL2Uyb0RvYy54bWxQSwUGAAAAAAYABgBZAQAAPAUAAAAA&#10;">
                      <v:fill on="f" focussize="0,0"/>
                      <v:stroke on="f"/>
                      <v:imagedata o:title=""/>
                      <o:lock v:ext="edit" aspectratio="f"/>
                      <v:textbox>
                        <w:txbxContent>
                          <w:p>
                            <w:pPr>
                              <w:jc w:val="center"/>
                              <w:rPr>
                                <w:sz w:val="15"/>
                                <w:szCs w:val="15"/>
                              </w:rPr>
                            </w:pPr>
                            <w:r>
                              <w:rPr>
                                <w:rFonts w:hint="eastAsia"/>
                                <w:sz w:val="15"/>
                                <w:szCs w:val="15"/>
                              </w:rPr>
                              <w:t>放料阀</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17632" behindDoc="0" locked="0" layoutInCell="1" allowOverlap="1">
                      <wp:simplePos x="0" y="0"/>
                      <wp:positionH relativeFrom="column">
                        <wp:posOffset>1644015</wp:posOffset>
                      </wp:positionH>
                      <wp:positionV relativeFrom="paragraph">
                        <wp:posOffset>26670</wp:posOffset>
                      </wp:positionV>
                      <wp:extent cx="575310" cy="255905"/>
                      <wp:effectExtent l="0" t="0" r="0" b="0"/>
                      <wp:wrapNone/>
                      <wp:docPr id="89" name="矩形 132"/>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放料阀</w:t>
                                  </w:r>
                                </w:p>
                              </w:txbxContent>
                            </wps:txbx>
                            <wps:bodyPr upright="1"/>
                          </wps:wsp>
                        </a:graphicData>
                      </a:graphic>
                    </wp:anchor>
                  </w:drawing>
                </mc:Choice>
                <mc:Fallback>
                  <w:pict>
                    <v:rect id="矩形 132" o:spid="_x0000_s1026" o:spt="1" style="position:absolute;left:0pt;margin-left:129.45pt;margin-top:2.1pt;height:20.15pt;width:45.3pt;z-index:251717632;mso-width-relative:page;mso-height-relative:page;" filled="f" stroked="f" coordsize="21600,21600" o:gfxdata="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ZPvcNkAAAAIAQAADwAA&#10;AAAAAAABACAAAAAiAAAAZHJzL2Rvd25yZXYueG1sUEsBAhQAFAAAAAgAh07iQEvmWX+jAQAAQwMA&#10;AA4AAAAAAAAAAQAgAAAAKAEAAGRycy9lMm9Eb2MueG1sUEsFBgAAAAAGAAYAWQEAAD0FAAAAAA==&#10;">
                      <v:fill on="f" focussize="0,0"/>
                      <v:stroke on="f"/>
                      <v:imagedata o:title=""/>
                      <o:lock v:ext="edit" aspectratio="f"/>
                      <v:textbox>
                        <w:txbxContent>
                          <w:p>
                            <w:pPr>
                              <w:jc w:val="center"/>
                              <w:rPr>
                                <w:sz w:val="15"/>
                                <w:szCs w:val="15"/>
                              </w:rPr>
                            </w:pPr>
                            <w:r>
                              <w:rPr>
                                <w:rFonts w:hint="eastAsia"/>
                                <w:sz w:val="15"/>
                                <w:szCs w:val="15"/>
                              </w:rPr>
                              <w:t>放料阀</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16608" behindDoc="0" locked="0" layoutInCell="1" allowOverlap="1">
                      <wp:simplePos x="0" y="0"/>
                      <wp:positionH relativeFrom="column">
                        <wp:posOffset>827405</wp:posOffset>
                      </wp:positionH>
                      <wp:positionV relativeFrom="paragraph">
                        <wp:posOffset>26670</wp:posOffset>
                      </wp:positionV>
                      <wp:extent cx="575310" cy="255905"/>
                      <wp:effectExtent l="0" t="0" r="0" b="0"/>
                      <wp:wrapNone/>
                      <wp:docPr id="88" name="矩形 133"/>
                      <wp:cNvGraphicFramePr/>
                      <a:graphic xmlns:a="http://schemas.openxmlformats.org/drawingml/2006/main">
                        <a:graphicData uri="http://schemas.microsoft.com/office/word/2010/wordprocessingShape">
                          <wps:wsp>
                            <wps:cNvSpPr/>
                            <wps:spPr>
                              <a:xfrm>
                                <a:off x="0" y="0"/>
                                <a:ext cx="575310" cy="255905"/>
                              </a:xfrm>
                              <a:prstGeom prst="rect">
                                <a:avLst/>
                              </a:prstGeom>
                              <a:noFill/>
                              <a:ln>
                                <a:noFill/>
                              </a:ln>
                            </wps:spPr>
                            <wps:txbx>
                              <w:txbxContent>
                                <w:p>
                                  <w:pPr>
                                    <w:jc w:val="center"/>
                                    <w:rPr>
                                      <w:sz w:val="15"/>
                                      <w:szCs w:val="15"/>
                                    </w:rPr>
                                  </w:pPr>
                                  <w:r>
                                    <w:rPr>
                                      <w:rFonts w:hint="eastAsia"/>
                                      <w:sz w:val="15"/>
                                      <w:szCs w:val="15"/>
                                    </w:rPr>
                                    <w:t>放料阀</w:t>
                                  </w:r>
                                </w:p>
                              </w:txbxContent>
                            </wps:txbx>
                            <wps:bodyPr upright="1"/>
                          </wps:wsp>
                        </a:graphicData>
                      </a:graphic>
                    </wp:anchor>
                  </w:drawing>
                </mc:Choice>
                <mc:Fallback>
                  <w:pict>
                    <v:rect id="矩形 133" o:spid="_x0000_s1026" o:spt="1" style="position:absolute;left:0pt;margin-left:65.15pt;margin-top:2.1pt;height:20.15pt;width:45.3pt;z-index:251716608;mso-width-relative:page;mso-height-relative:page;" filled="f" stroked="f" coordsize="21600,21600" o:gfxdata="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zODc2AAAAAgBAAAPAAAA&#10;AAAAAAEAIAAAACIAAABkcnMvZG93bnJldi54bWxQSwECFAAUAAAACACHTuJAvPoDbqMBAABDAwAA&#10;DgAAAAAAAAABACAAAAAnAQAAZHJzL2Uyb0RvYy54bWxQSwUGAAAAAAYABgBZAQAAPAUAAAAA&#10;">
                      <v:fill on="f" focussize="0,0"/>
                      <v:stroke on="f"/>
                      <v:imagedata o:title=""/>
                      <o:lock v:ext="edit" aspectratio="f"/>
                      <v:textbox>
                        <w:txbxContent>
                          <w:p>
                            <w:pPr>
                              <w:jc w:val="center"/>
                              <w:rPr>
                                <w:sz w:val="15"/>
                                <w:szCs w:val="15"/>
                              </w:rPr>
                            </w:pPr>
                            <w:r>
                              <w:rPr>
                                <w:rFonts w:hint="eastAsia"/>
                                <w:sz w:val="15"/>
                                <w:szCs w:val="15"/>
                              </w:rPr>
                              <w:t>放料阀</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698176" behindDoc="0" locked="0" layoutInCell="1" allowOverlap="1">
                      <wp:simplePos x="0" y="0"/>
                      <wp:positionH relativeFrom="column">
                        <wp:posOffset>2708910</wp:posOffset>
                      </wp:positionH>
                      <wp:positionV relativeFrom="paragraph">
                        <wp:posOffset>19050</wp:posOffset>
                      </wp:positionV>
                      <wp:extent cx="0" cy="263525"/>
                      <wp:effectExtent l="38100" t="0" r="38100" b="3175"/>
                      <wp:wrapNone/>
                      <wp:docPr id="70" name="自选图形 134"/>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 o:spid="_x0000_s1026" o:spt="32" type="#_x0000_t32" style="position:absolute;left:0pt;margin-left:213.3pt;margin-top:1.5pt;height:20.75pt;width:0pt;z-index:251698176;mso-width-relative:page;mso-height-relative:page;" filled="f" stroked="t" coordsize="21600,21600" o:gfxdata="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HrmYjXAAAACAEAAA8AAAAAAAAAAQAgAAAAIgAAAGRycy9kb3ducmV2Lnht&#10;bFBLAQIUABQAAAAIAIdO4kC7KG8L+gEAAOkDAAAOAAAAAAAAAAEAIAAAACY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97152" behindDoc="0" locked="0" layoutInCell="1" allowOverlap="1">
                      <wp:simplePos x="0" y="0"/>
                      <wp:positionH relativeFrom="column">
                        <wp:posOffset>4971415</wp:posOffset>
                      </wp:positionH>
                      <wp:positionV relativeFrom="paragraph">
                        <wp:posOffset>19050</wp:posOffset>
                      </wp:positionV>
                      <wp:extent cx="0" cy="263525"/>
                      <wp:effectExtent l="38100" t="0" r="38100" b="3175"/>
                      <wp:wrapNone/>
                      <wp:docPr id="69" name="自选图形 135"/>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 o:spid="_x0000_s1026" o:spt="32" type="#_x0000_t32" style="position:absolute;left:0pt;margin-left:391.45pt;margin-top:1.5pt;height:20.75pt;width:0pt;z-index:251697152;mso-width-relative:page;mso-height-relative:page;" filled="f" stroked="t" coordsize="21600,21600" o:gfxdata="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PsLEHYAAAACAEAAA8AAAAAAAAAAQAgAAAAIgAAAGRycy9kb3ducmV2&#10;LnhtbFBLAQIUABQAAAAIAIdO4kDrVLFg/AEAAOkDAAAOAAAAAAAAAAEAIAAAACcBAABkcnMvZTJv&#10;RG9jLnhtbFBLBQYAAAAABgAGAFkBAACVBQ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96128" behindDoc="0" locked="0" layoutInCell="1" allowOverlap="1">
                      <wp:simplePos x="0" y="0"/>
                      <wp:positionH relativeFrom="column">
                        <wp:posOffset>1882775</wp:posOffset>
                      </wp:positionH>
                      <wp:positionV relativeFrom="paragraph">
                        <wp:posOffset>19050</wp:posOffset>
                      </wp:positionV>
                      <wp:extent cx="0" cy="263525"/>
                      <wp:effectExtent l="38100" t="0" r="38100" b="3175"/>
                      <wp:wrapNone/>
                      <wp:docPr id="68" name="自选图形 136"/>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 o:spid="_x0000_s1026" o:spt="32" type="#_x0000_t32" style="position:absolute;left:0pt;margin-left:148.25pt;margin-top:1.5pt;height:20.75pt;width:0pt;z-index:251696128;mso-width-relative:page;mso-height-relative:page;" filled="f" stroked="t" coordsize="21600,21600" o:gfxdata="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ElGiNcAAAAIAQAADwAAAAAAAAABACAAAAAiAAAAZHJzL2Rvd25yZXYueG1s&#10;UEsBAhQAFAAAAAgAh07iQPNQ6mD5AQAA6QMAAA4AAAAAAAAAAQAgAAAAJg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95104" behindDoc="0" locked="0" layoutInCell="1" allowOverlap="1">
                      <wp:simplePos x="0" y="0"/>
                      <wp:positionH relativeFrom="column">
                        <wp:posOffset>1056005</wp:posOffset>
                      </wp:positionH>
                      <wp:positionV relativeFrom="paragraph">
                        <wp:posOffset>19050</wp:posOffset>
                      </wp:positionV>
                      <wp:extent cx="0" cy="263525"/>
                      <wp:effectExtent l="38100" t="0" r="38100" b="3175"/>
                      <wp:wrapNone/>
                      <wp:docPr id="67" name="自选图形 137"/>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 o:spid="_x0000_s1026" o:spt="32" type="#_x0000_t32" style="position:absolute;left:0pt;margin-left:83.15pt;margin-top:1.5pt;height:20.75pt;width:0pt;z-index:251695104;mso-width-relative:page;mso-height-relative:page;" filled="f" stroked="t" coordsize="21600,21600" o:gfxdata="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WhJdYAAAAIAQAADwAAAAAAAAABACAAAAAiAAAAZHJzL2Rvd25yZXYueG1s&#10;UEsBAhQAFAAAAAgAh07iQORyoaH6AQAA6QMAAA4AAAAAAAAAAQAgAAAAJQ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94080" behindDoc="0" locked="0" layoutInCell="1" allowOverlap="1">
                      <wp:simplePos x="0" y="0"/>
                      <wp:positionH relativeFrom="column">
                        <wp:posOffset>361315</wp:posOffset>
                      </wp:positionH>
                      <wp:positionV relativeFrom="paragraph">
                        <wp:posOffset>19050</wp:posOffset>
                      </wp:positionV>
                      <wp:extent cx="0" cy="263525"/>
                      <wp:effectExtent l="38100" t="0" r="38100" b="3175"/>
                      <wp:wrapNone/>
                      <wp:docPr id="66" name="自选图形 138"/>
                      <wp:cNvGraphicFramePr/>
                      <a:graphic xmlns:a="http://schemas.openxmlformats.org/drawingml/2006/main">
                        <a:graphicData uri="http://schemas.microsoft.com/office/word/2010/wordprocessingShape">
                          <wps:wsp>
                            <wps:cNvCnPr/>
                            <wps:spPr>
                              <a:xfrm>
                                <a:off x="0" y="0"/>
                                <a:ext cx="0"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margin-left:28.45pt;margin-top:1.5pt;height:20.75pt;width:0pt;z-index:251694080;mso-width-relative:page;mso-height-relative:page;" filled="f" stroked="t" coordsize="21600,21600" o:gfxdata="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Nxb7dYAAAAGAQAADwAAAAAAAAABACAAAAAiAAAAZHJzL2Rvd25yZXYueG1s&#10;UEsBAhQAFAAAAAgAh07iQIS/q4b6AQAA6QMAAA4AAAAAAAAAAQAgAAAAJQEAAGRycy9lMm9Eb2Mu&#10;eG1sUEsFBgAAAAAGAAYAWQEAAJEFA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eastAsia="宋体" w:cs="Times New Roman"/>
                <w:szCs w:val="24"/>
                <w:u w:val="single"/>
              </w:rPr>
              <mc:AlternateContent>
                <mc:Choice Requires="wps">
                  <w:drawing>
                    <wp:anchor distT="0" distB="0" distL="114300" distR="114300" simplePos="0" relativeHeight="251699200" behindDoc="0" locked="0" layoutInCell="1" allowOverlap="1">
                      <wp:simplePos x="0" y="0"/>
                      <wp:positionH relativeFrom="column">
                        <wp:posOffset>245110</wp:posOffset>
                      </wp:positionH>
                      <wp:positionV relativeFrom="paragraph">
                        <wp:posOffset>128905</wp:posOffset>
                      </wp:positionV>
                      <wp:extent cx="4822190" cy="269240"/>
                      <wp:effectExtent l="4445" t="4445" r="12065" b="12065"/>
                      <wp:wrapNone/>
                      <wp:docPr id="71" name="矩形 139"/>
                      <wp:cNvGraphicFramePr/>
                      <a:graphic xmlns:a="http://schemas.openxmlformats.org/drawingml/2006/main">
                        <a:graphicData uri="http://schemas.microsoft.com/office/word/2010/wordprocessingShape">
                          <wps:wsp>
                            <wps:cNvSpPr/>
                            <wps:spPr>
                              <a:xfrm>
                                <a:off x="0" y="0"/>
                                <a:ext cx="4822190" cy="2692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搅拌机（微机控制系统）</w:t>
                                  </w:r>
                                </w:p>
                              </w:txbxContent>
                            </wps:txbx>
                            <wps:bodyPr upright="1"/>
                          </wps:wsp>
                        </a:graphicData>
                      </a:graphic>
                    </wp:anchor>
                  </w:drawing>
                </mc:Choice>
                <mc:Fallback>
                  <w:pict>
                    <v:rect id="矩形 139" o:spid="_x0000_s1026" o:spt="1" style="position:absolute;left:0pt;margin-left:19.3pt;margin-top:10.15pt;height:21.2pt;width:379.7pt;z-index:251699200;mso-width-relative:page;mso-height-relative:page;" filled="f" stroked="t" coordsize="21600,21600" o:gfxdata="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d5mHXAAAACAEAAA8AAAAAAAAAAQAgAAAAIgAAAGRycy9kb3du&#10;cmV2LnhtbFBLAQIUABQAAAAIAIdO4kDn+kgzAAIAAAMEAAAOAAAAAAAAAAEAIAAAACYBAABkcnMv&#10;ZTJvRG9jLnhtbFBLBQYAAAAABgAGAFkBAACYBQAAAAA=&#10;">
                      <v:fill on="f" focussize="0,0"/>
                      <v:stroke color="#000000" joinstyle="miter"/>
                      <v:imagedata o:title=""/>
                      <o:lock v:ext="edit" aspectratio="f"/>
                      <v:textbox>
                        <w:txbxContent>
                          <w:p>
                            <w:pPr>
                              <w:jc w:val="center"/>
                            </w:pPr>
                            <w:r>
                              <w:rPr>
                                <w:rFonts w:hint="eastAsia"/>
                              </w:rPr>
                              <w:t>搅拌机（微机控制系统）</w:t>
                            </w:r>
                          </w:p>
                        </w:txbxContent>
                      </v:textbox>
                    </v:rect>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03296" behindDoc="0" locked="0" layoutInCell="1" allowOverlap="1">
                      <wp:simplePos x="0" y="0"/>
                      <wp:positionH relativeFrom="column">
                        <wp:posOffset>1353820</wp:posOffset>
                      </wp:positionH>
                      <wp:positionV relativeFrom="paragraph">
                        <wp:posOffset>92075</wp:posOffset>
                      </wp:positionV>
                      <wp:extent cx="229235" cy="189865"/>
                      <wp:effectExtent l="0" t="3810" r="18415" b="15875"/>
                      <wp:wrapNone/>
                      <wp:docPr id="75" name="自选图形 140"/>
                      <wp:cNvGraphicFramePr/>
                      <a:graphic xmlns:a="http://schemas.openxmlformats.org/drawingml/2006/main">
                        <a:graphicData uri="http://schemas.microsoft.com/office/word/2010/wordprocessingShape">
                          <wps:wsp>
                            <wps:cNvCnPr/>
                            <wps:spPr>
                              <a:xfrm flipH="1">
                                <a:off x="0" y="0"/>
                                <a:ext cx="229235" cy="18986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40" o:spid="_x0000_s1026" o:spt="32" type="#_x0000_t32" style="position:absolute;left:0pt;flip:x;margin-left:106.6pt;margin-top:7.25pt;height:14.95pt;width:18.05pt;z-index:251703296;mso-width-relative:page;mso-height-relative:page;" filled="f" stroked="t" coordsize="21600,21600" o:gfxdata="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7WF99UAAAAJAQAADwAAAAAAAAABACAAAAAiAAAAZHJz&#10;L2Rvd25yZXYueG1sUEsBAhQAFAAAAAgAh07iQAsIpnoHAgAA9wMAAA4AAAAAAAAAAQAgAAAAJAEA&#10;AGRycy9lMm9Eb2MueG1sUEsFBgAAAAAGAAYAWQEAAJ0FA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700224" behindDoc="0" locked="0" layoutInCell="1" allowOverlap="1">
                      <wp:simplePos x="0" y="0"/>
                      <wp:positionH relativeFrom="column">
                        <wp:posOffset>2708910</wp:posOffset>
                      </wp:positionH>
                      <wp:positionV relativeFrom="paragraph">
                        <wp:posOffset>87630</wp:posOffset>
                      </wp:positionV>
                      <wp:extent cx="0" cy="410210"/>
                      <wp:effectExtent l="38100" t="0" r="38100" b="8890"/>
                      <wp:wrapNone/>
                      <wp:docPr id="72" name="自选图形 141"/>
                      <wp:cNvGraphicFramePr/>
                      <a:graphic xmlns:a="http://schemas.openxmlformats.org/drawingml/2006/main">
                        <a:graphicData uri="http://schemas.microsoft.com/office/word/2010/wordprocessingShape">
                          <wps:wsp>
                            <wps:cNvCnPr/>
                            <wps:spPr>
                              <a:xfrm>
                                <a:off x="0" y="0"/>
                                <a:ext cx="0" cy="410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 o:spid="_x0000_s1026" o:spt="32" type="#_x0000_t32" style="position:absolute;left:0pt;margin-left:213.3pt;margin-top:6.9pt;height:32.3pt;width:0pt;z-index:251700224;mso-width-relative:page;mso-height-relative:page;" filled="f" stroked="t" coordsize="21600,21600" o:gfxdata="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cdPI2AAAAAkBAAAPAAAAAAAAAAEAIAAAACIAAABkcnMvZG93bnJl&#10;di54bWxQSwECFAAUAAAACACHTuJAJwTP/P0BAADpAwAADgAAAAAAAAABACAAAAAnAQAAZHJzL2Uy&#10;b0RvYy54bWxQSwUGAAAAAAYABgBZAQAAlgU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14560" behindDoc="0" locked="0" layoutInCell="1" allowOverlap="1">
                      <wp:simplePos x="0" y="0"/>
                      <wp:positionH relativeFrom="column">
                        <wp:posOffset>125730</wp:posOffset>
                      </wp:positionH>
                      <wp:positionV relativeFrom="paragraph">
                        <wp:posOffset>7620</wp:posOffset>
                      </wp:positionV>
                      <wp:extent cx="876935" cy="1000760"/>
                      <wp:effectExtent l="0" t="0" r="0" b="0"/>
                      <wp:wrapNone/>
                      <wp:docPr id="86" name="矩形 142"/>
                      <wp:cNvGraphicFramePr/>
                      <a:graphic xmlns:a="http://schemas.openxmlformats.org/drawingml/2006/main">
                        <a:graphicData uri="http://schemas.microsoft.com/office/word/2010/wordprocessingShape">
                          <wps:wsp>
                            <wps:cNvSpPr/>
                            <wps:spPr>
                              <a:xfrm>
                                <a:off x="0" y="0"/>
                                <a:ext cx="876935" cy="1000760"/>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备注：</w:t>
                                  </w:r>
                                </w:p>
                                <w:p>
                                  <w:pPr>
                                    <w:jc w:val="center"/>
                                    <w:rPr>
                                      <w:rFonts w:ascii="Times New Roman" w:hAnsi="Times New Roman" w:cs="Times New Roman"/>
                                    </w:rPr>
                                  </w:pPr>
                                  <w:r>
                                    <w:rPr>
                                      <w:rFonts w:hint="eastAsia" w:ascii="Times New Roman" w:hAnsi="Times New Roman" w:cs="Times New Roman"/>
                                    </w:rPr>
                                    <w:t>G—废气</w:t>
                                  </w:r>
                                </w:p>
                                <w:p>
                                  <w:pPr>
                                    <w:jc w:val="center"/>
                                    <w:rPr>
                                      <w:rFonts w:ascii="Times New Roman" w:hAnsi="Times New Roman" w:cs="Times New Roman"/>
                                    </w:rPr>
                                  </w:pPr>
                                  <w:r>
                                    <w:rPr>
                                      <w:rFonts w:hint="eastAsia" w:ascii="Times New Roman" w:hAnsi="Times New Roman" w:cs="Times New Roman"/>
                                    </w:rPr>
                                    <w:t>W—废水</w:t>
                                  </w:r>
                                </w:p>
                                <w:p>
                                  <w:pPr>
                                    <w:jc w:val="center"/>
                                    <w:rPr>
                                      <w:rFonts w:ascii="Times New Roman" w:hAnsi="Times New Roman" w:cs="Times New Roman"/>
                                    </w:rPr>
                                  </w:pPr>
                                  <w:r>
                                    <w:rPr>
                                      <w:rFonts w:hint="eastAsia" w:ascii="Times New Roman" w:hAnsi="Times New Roman" w:cs="Times New Roman"/>
                                    </w:rPr>
                                    <w:t>Z—噪声</w:t>
                                  </w:r>
                                </w:p>
                                <w:p>
                                  <w:pPr>
                                    <w:jc w:val="center"/>
                                    <w:rPr>
                                      <w:rFonts w:ascii="Times New Roman" w:hAnsi="Times New Roman" w:cs="Times New Roman"/>
                                    </w:rPr>
                                  </w:pPr>
                                  <w:r>
                                    <w:rPr>
                                      <w:rFonts w:hint="eastAsia" w:ascii="Times New Roman" w:hAnsi="Times New Roman" w:cs="Times New Roman"/>
                                    </w:rPr>
                                    <w:t>S</w:t>
                                  </w:r>
                                  <w:r>
                                    <w:rPr>
                                      <w:rFonts w:ascii="Times New Roman" w:hAnsi="Times New Roman" w:cs="Times New Roman"/>
                                    </w:rPr>
                                    <w:softHyphen/>
                                  </w:r>
                                  <w:r>
                                    <w:rPr>
                                      <w:rFonts w:hint="eastAsia" w:ascii="Times New Roman" w:hAnsi="Times New Roman" w:cs="Times New Roman"/>
                                    </w:rPr>
                                    <w:t>固废</w:t>
                                  </w:r>
                                </w:p>
                              </w:txbxContent>
                            </wps:txbx>
                            <wps:bodyPr upright="1"/>
                          </wps:wsp>
                        </a:graphicData>
                      </a:graphic>
                    </wp:anchor>
                  </w:drawing>
                </mc:Choice>
                <mc:Fallback>
                  <w:pict>
                    <v:rect id="矩形 142" o:spid="_x0000_s1026" o:spt="1" style="position:absolute;left:0pt;margin-left:9.9pt;margin-top:0.6pt;height:78.8pt;width:69.05pt;z-index:251714560;mso-width-relative:page;mso-height-relative:page;" filled="f" stroked="f" coordsize="21600,21600" o:gfxdata="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s7F3Z2AAAAAgBAAAP&#10;AAAAAAAAAAEAIAAAACIAAABkcnMvZG93bnJldi54bWxQSwECFAAUAAAACACHTuJAW/6SyqYBAABE&#10;AwAADgAAAAAAAAABACAAAAAnAQAAZHJzL2Uyb0RvYy54bWxQSwUGAAAAAAYABgBZAQAAPwU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备注：</w:t>
                            </w:r>
                          </w:p>
                          <w:p>
                            <w:pPr>
                              <w:jc w:val="center"/>
                              <w:rPr>
                                <w:rFonts w:ascii="Times New Roman" w:hAnsi="Times New Roman" w:cs="Times New Roman"/>
                              </w:rPr>
                            </w:pPr>
                            <w:r>
                              <w:rPr>
                                <w:rFonts w:hint="eastAsia" w:ascii="Times New Roman" w:hAnsi="Times New Roman" w:cs="Times New Roman"/>
                              </w:rPr>
                              <w:t>G—废气</w:t>
                            </w:r>
                          </w:p>
                          <w:p>
                            <w:pPr>
                              <w:jc w:val="center"/>
                              <w:rPr>
                                <w:rFonts w:ascii="Times New Roman" w:hAnsi="Times New Roman" w:cs="Times New Roman"/>
                              </w:rPr>
                            </w:pPr>
                            <w:r>
                              <w:rPr>
                                <w:rFonts w:hint="eastAsia" w:ascii="Times New Roman" w:hAnsi="Times New Roman" w:cs="Times New Roman"/>
                              </w:rPr>
                              <w:t>W—废水</w:t>
                            </w:r>
                          </w:p>
                          <w:p>
                            <w:pPr>
                              <w:jc w:val="center"/>
                              <w:rPr>
                                <w:rFonts w:ascii="Times New Roman" w:hAnsi="Times New Roman" w:cs="Times New Roman"/>
                              </w:rPr>
                            </w:pPr>
                            <w:r>
                              <w:rPr>
                                <w:rFonts w:hint="eastAsia" w:ascii="Times New Roman" w:hAnsi="Times New Roman" w:cs="Times New Roman"/>
                              </w:rPr>
                              <w:t>Z—噪声</w:t>
                            </w:r>
                          </w:p>
                          <w:p>
                            <w:pPr>
                              <w:jc w:val="center"/>
                              <w:rPr>
                                <w:rFonts w:ascii="Times New Roman" w:hAnsi="Times New Roman" w:cs="Times New Roman"/>
                              </w:rPr>
                            </w:pPr>
                            <w:r>
                              <w:rPr>
                                <w:rFonts w:hint="eastAsia" w:ascii="Times New Roman" w:hAnsi="Times New Roman" w:cs="Times New Roman"/>
                              </w:rPr>
                              <w:t>S</w:t>
                            </w:r>
                            <w:r>
                              <w:rPr>
                                <w:rFonts w:ascii="Times New Roman" w:hAnsi="Times New Roman" w:cs="Times New Roman"/>
                              </w:rPr>
                              <w:softHyphen/>
                            </w:r>
                            <w:r>
                              <w:rPr>
                                <w:rFonts w:hint="eastAsia" w:ascii="Times New Roman" w:hAnsi="Times New Roman" w:cs="Times New Roman"/>
                              </w:rPr>
                              <w:t>固废</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10464" behindDoc="0" locked="0" layoutInCell="1" allowOverlap="1">
                      <wp:simplePos x="0" y="0"/>
                      <wp:positionH relativeFrom="column">
                        <wp:posOffset>3260090</wp:posOffset>
                      </wp:positionH>
                      <wp:positionV relativeFrom="paragraph">
                        <wp:posOffset>7620</wp:posOffset>
                      </wp:positionV>
                      <wp:extent cx="591820" cy="255905"/>
                      <wp:effectExtent l="0" t="0" r="0" b="0"/>
                      <wp:wrapNone/>
                      <wp:docPr id="82" name="矩形 143"/>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WZ</w:t>
                                  </w:r>
                                </w:p>
                              </w:txbxContent>
                            </wps:txbx>
                            <wps:bodyPr upright="1"/>
                          </wps:wsp>
                        </a:graphicData>
                      </a:graphic>
                    </wp:anchor>
                  </w:drawing>
                </mc:Choice>
                <mc:Fallback>
                  <w:pict>
                    <v:rect id="矩形 143" o:spid="_x0000_s1026" o:spt="1" style="position:absolute;left:0pt;margin-left:256.7pt;margin-top:0.6pt;height:20.15pt;width:46.6pt;z-index:251710464;mso-width-relative:page;mso-height-relative:page;" filled="f" stroked="f" coordsize="21600,21600" o:gfxdata="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OTdbz2QAAAAgBAAAPAAAA&#10;AAAAAAEAIAAAACIAAABkcnMvZG93bnJldi54bWxQSwECFAAUAAAACACHTuJAEJ11AaIBAABDAwAA&#10;DgAAAAAAAAABACAAAAAoAQAAZHJzL2Uyb0RvYy54bWxQSwUGAAAAAAYABgBZAQAAPAU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WZ</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09440" behindDoc="0" locked="0" layoutInCell="1" allowOverlap="1">
                      <wp:simplePos x="0" y="0"/>
                      <wp:positionH relativeFrom="column">
                        <wp:posOffset>3089275</wp:posOffset>
                      </wp:positionH>
                      <wp:positionV relativeFrom="paragraph">
                        <wp:posOffset>128270</wp:posOffset>
                      </wp:positionV>
                      <wp:extent cx="248920" cy="215900"/>
                      <wp:effectExtent l="3175" t="0" r="14605" b="12700"/>
                      <wp:wrapNone/>
                      <wp:docPr id="81" name="自选图形 144"/>
                      <wp:cNvGraphicFramePr/>
                      <a:graphic xmlns:a="http://schemas.openxmlformats.org/drawingml/2006/main">
                        <a:graphicData uri="http://schemas.microsoft.com/office/word/2010/wordprocessingShape">
                          <wps:wsp>
                            <wps:cNvCnPr/>
                            <wps:spPr>
                              <a:xfrm flipV="1">
                                <a:off x="0" y="0"/>
                                <a:ext cx="248920" cy="21590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44" o:spid="_x0000_s1026" o:spt="32" type="#_x0000_t32" style="position:absolute;left:0pt;flip:y;margin-left:243.25pt;margin-top:10.1pt;height:17pt;width:19.6pt;z-index:251709440;mso-width-relative:page;mso-height-relative:page;" filled="f" stroked="t" coordsize="21600,21600" o:gfxdata="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Aad8nVAAAACQEAAA8AAAAAAAAAAQAgAAAAIgAA&#10;AGRycy9kb3ducmV2LnhtbFBLAQIUABQAAAAIAIdO4kA6Yc14CwIAAPcDAAAOAAAAAAAAAAEAIAAA&#10;ACQBAABkcnMvZTJvRG9jLnhtbFBLBQYAAAAABgAGAFkBAAChBQ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704320" behindDoc="0" locked="0" layoutInCell="1" allowOverlap="1">
                      <wp:simplePos x="0" y="0"/>
                      <wp:positionH relativeFrom="column">
                        <wp:posOffset>1122045</wp:posOffset>
                      </wp:positionH>
                      <wp:positionV relativeFrom="paragraph">
                        <wp:posOffset>128270</wp:posOffset>
                      </wp:positionV>
                      <wp:extent cx="591820" cy="255905"/>
                      <wp:effectExtent l="0" t="0" r="0" b="0"/>
                      <wp:wrapNone/>
                      <wp:docPr id="76" name="矩形 145"/>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WSZ</w:t>
                                  </w:r>
                                </w:p>
                              </w:txbxContent>
                            </wps:txbx>
                            <wps:bodyPr upright="1"/>
                          </wps:wsp>
                        </a:graphicData>
                      </a:graphic>
                    </wp:anchor>
                  </w:drawing>
                </mc:Choice>
                <mc:Fallback>
                  <w:pict>
                    <v:rect id="矩形 145" o:spid="_x0000_s1026" o:spt="1" style="position:absolute;left:0pt;margin-left:88.35pt;margin-top:10.1pt;height:20.15pt;width:46.6pt;z-index:251704320;mso-width-relative:page;mso-height-relative:page;" filled="f" stroked="f" coordsize="21600,21600" o:gfxdata="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r/PeXZAAAACQEAAA8A&#10;AAAAAAAAAQAgAAAAIgAAAGRycy9kb3ducmV2LnhtbFBLAQIUABQAAAAIAIdO4kDwutkVpAEAAEMD&#10;AAAOAAAAAAAAAAEAIAAAACgBAABkcnMvZTJvRG9jLnhtbFBLBQYAAAAABgAGAFkBAAA+BQ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WSZ</w:t>
                            </w:r>
                          </w:p>
                        </w:txbxContent>
                      </v:textbox>
                    </v:rect>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eastAsia="宋体" w:cs="Times New Roman"/>
                <w:szCs w:val="24"/>
                <w:u w:val="single"/>
              </w:rPr>
            </w:pPr>
            <w:r>
              <w:rPr>
                <w:rFonts w:ascii="Times New Roman" w:hAnsi="Times New Roman" w:cs="Times New Roman"/>
                <w:b/>
                <w:sz w:val="24"/>
              </w:rPr>
              <mc:AlternateContent>
                <mc:Choice Requires="wps">
                  <w:drawing>
                    <wp:anchor distT="0" distB="0" distL="114300" distR="114300" simplePos="0" relativeHeight="251708416" behindDoc="0" locked="0" layoutInCell="1" allowOverlap="1">
                      <wp:simplePos x="0" y="0"/>
                      <wp:positionH relativeFrom="column">
                        <wp:posOffset>4411980</wp:posOffset>
                      </wp:positionH>
                      <wp:positionV relativeFrom="paragraph">
                        <wp:posOffset>37465</wp:posOffset>
                      </wp:positionV>
                      <wp:extent cx="591820" cy="255905"/>
                      <wp:effectExtent l="0" t="0" r="0" b="0"/>
                      <wp:wrapNone/>
                      <wp:docPr id="80" name="矩形 146"/>
                      <wp:cNvGraphicFramePr/>
                      <a:graphic xmlns:a="http://schemas.openxmlformats.org/drawingml/2006/main">
                        <a:graphicData uri="http://schemas.microsoft.com/office/word/2010/wordprocessingShape">
                          <wps:wsp>
                            <wps:cNvSpPr/>
                            <wps:spPr>
                              <a:xfrm>
                                <a:off x="0" y="0"/>
                                <a:ext cx="591820" cy="255905"/>
                              </a:xfrm>
                              <a:prstGeom prst="rect">
                                <a:avLst/>
                              </a:prstGeom>
                              <a:noFill/>
                              <a:ln>
                                <a:noFill/>
                              </a:ln>
                            </wps:spPr>
                            <wps:txbx>
                              <w:txbxContent>
                                <w:p>
                                  <w:pPr>
                                    <w:jc w:val="center"/>
                                    <w:rPr>
                                      <w:rFonts w:ascii="Times New Roman" w:hAnsi="Times New Roman" w:cs="Times New Roman"/>
                                    </w:rPr>
                                  </w:pPr>
                                  <w:r>
                                    <w:rPr>
                                      <w:rFonts w:hint="eastAsia" w:ascii="Times New Roman" w:hAnsi="Times New Roman" w:cs="Times New Roman"/>
                                    </w:rPr>
                                    <w:t>送工地</w:t>
                                  </w:r>
                                </w:p>
                              </w:txbxContent>
                            </wps:txbx>
                            <wps:bodyPr upright="1"/>
                          </wps:wsp>
                        </a:graphicData>
                      </a:graphic>
                    </wp:anchor>
                  </w:drawing>
                </mc:Choice>
                <mc:Fallback>
                  <w:pict>
                    <v:rect id="矩形 146" o:spid="_x0000_s1026" o:spt="1" style="position:absolute;left:0pt;margin-left:347.4pt;margin-top:2.95pt;height:20.15pt;width:46.6pt;z-index:251708416;mso-width-relative:page;mso-height-relative:page;" filled="f" stroked="f" coordsize="21600,21600" o:gfxdata="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FUf3NoAAAAIAQAADwAA&#10;AAAAAAABACAAAAAiAAAAZHJzL2Rvd25yZXYueG1sUEsBAhQAFAAAAAgAh07iQGOT38aiAQAAQwMA&#10;AA4AAAAAAAAAAQAgAAAAKQEAAGRycy9lMm9Eb2MueG1sUEsFBgAAAAAGAAYAWQEAAD0F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送工地</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802624" behindDoc="0" locked="0" layoutInCell="1" allowOverlap="1">
                      <wp:simplePos x="0" y="0"/>
                      <wp:positionH relativeFrom="column">
                        <wp:posOffset>3411220</wp:posOffset>
                      </wp:positionH>
                      <wp:positionV relativeFrom="paragraph">
                        <wp:posOffset>29845</wp:posOffset>
                      </wp:positionV>
                      <wp:extent cx="760730" cy="255905"/>
                      <wp:effectExtent l="4445" t="4445" r="15875" b="6350"/>
                      <wp:wrapNone/>
                      <wp:docPr id="180" name="矩形 147"/>
                      <wp:cNvGraphicFramePr/>
                      <a:graphic xmlns:a="http://schemas.openxmlformats.org/drawingml/2006/main">
                        <a:graphicData uri="http://schemas.microsoft.com/office/word/2010/wordprocessingShape">
                          <wps:wsp>
                            <wps:cNvSpPr/>
                            <wps:spPr>
                              <a:xfrm>
                                <a:off x="0" y="0"/>
                                <a:ext cx="76073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取样试验</w:t>
                                  </w:r>
                                </w:p>
                              </w:txbxContent>
                            </wps:txbx>
                            <wps:bodyPr upright="1"/>
                          </wps:wsp>
                        </a:graphicData>
                      </a:graphic>
                    </wp:anchor>
                  </w:drawing>
                </mc:Choice>
                <mc:Fallback>
                  <w:pict>
                    <v:rect id="矩形 147" o:spid="_x0000_s1026" o:spt="1" style="position:absolute;left:0pt;margin-left:268.6pt;margin-top:2.35pt;height:20.15pt;width:59.9pt;z-index:251802624;mso-width-relative:page;mso-height-relative:page;" fillcolor="#FFFFFF" filled="t" stroked="t" coordsize="21600,21600" o:gfxdata="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vKg71gAAAAgBAAAPAAAAAAAAAAEAIAAAACIAAABkcnMvZG93&#10;bnJldi54bWxQSwECFAAUAAAACACHTuJAt/LTPwICAAAsBAAADgAAAAAAAAABACAAAAAlAQAAZHJz&#10;L2Uyb0RvYy54bWxQSwUGAAAAAAYABgBZAQAAmQ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取样试验</w:t>
                            </w:r>
                          </w:p>
                        </w:txbxContent>
                      </v:textbox>
                    </v:rect>
                  </w:pict>
                </mc:Fallback>
              </mc:AlternateContent>
            </w:r>
            <w:r>
              <w:rPr>
                <w:rFonts w:ascii="Times New Roman" w:hAnsi="Times New Roman" w:cs="Times New Roman"/>
                <w:b/>
                <w:sz w:val="24"/>
              </w:rPr>
              <mc:AlternateContent>
                <mc:Choice Requires="wps">
                  <w:drawing>
                    <wp:anchor distT="0" distB="0" distL="114300" distR="114300" simplePos="0" relativeHeight="251701248" behindDoc="0" locked="0" layoutInCell="1" allowOverlap="1">
                      <wp:simplePos x="0" y="0"/>
                      <wp:positionH relativeFrom="column">
                        <wp:posOffset>2114550</wp:posOffset>
                      </wp:positionH>
                      <wp:positionV relativeFrom="paragraph">
                        <wp:posOffset>37465</wp:posOffset>
                      </wp:positionV>
                      <wp:extent cx="1049020" cy="255905"/>
                      <wp:effectExtent l="4445" t="4445" r="13335" b="6350"/>
                      <wp:wrapNone/>
                      <wp:docPr id="73" name="矩形 148"/>
                      <wp:cNvGraphicFramePr/>
                      <a:graphic xmlns:a="http://schemas.openxmlformats.org/drawingml/2006/main">
                        <a:graphicData uri="http://schemas.microsoft.com/office/word/2010/wordprocessingShape">
                          <wps:wsp>
                            <wps:cNvSpPr/>
                            <wps:spPr>
                              <a:xfrm>
                                <a:off x="0" y="0"/>
                                <a:ext cx="104902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混凝土搅拌车</w:t>
                                  </w:r>
                                </w:p>
                              </w:txbxContent>
                            </wps:txbx>
                            <wps:bodyPr upright="1"/>
                          </wps:wsp>
                        </a:graphicData>
                      </a:graphic>
                    </wp:anchor>
                  </w:drawing>
                </mc:Choice>
                <mc:Fallback>
                  <w:pict>
                    <v:rect id="矩形 148" o:spid="_x0000_s1026" o:spt="1" style="position:absolute;left:0pt;margin-left:166.5pt;margin-top:2.95pt;height:20.15pt;width:82.6pt;z-index:251701248;mso-width-relative:page;mso-height-relative:page;" fillcolor="#FFFFFF" filled="t" stroked="t" coordsize="21600,21600" o:gfxdata="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5q3HXAAAACAEAAA8AAAAAAAAAAQAgAAAAIgAAAGRycy9k&#10;b3ducmV2LnhtbFBLAQIUABQAAAAIAIdO4kAS1rHFAwIAACwEAAAOAAAAAAAAAAEAIAAAACYBAABk&#10;cnMvZTJvRG9jLnhtbFBLBQYAAAAABgAGAFkBAACbBQAAAAA=&#10;">
                      <v:fill on="t" focussize="0,0"/>
                      <v:stroke color="#000000" joinstyle="miter"/>
                      <v:imagedata o:title=""/>
                      <o:lock v:ext="edit" aspectratio="f"/>
                      <v:textbox>
                        <w:txbxContent>
                          <w:p>
                            <w:pPr>
                              <w:jc w:val="center"/>
                            </w:pPr>
                            <w:r>
                              <w:rPr>
                                <w:rFonts w:hint="eastAsia"/>
                              </w:rPr>
                              <w:t>混凝土搅拌车</w:t>
                            </w:r>
                          </w:p>
                        </w:txbxContent>
                      </v:textbox>
                    </v:rect>
                  </w:pict>
                </mc:Fallback>
              </mc:AlternateContent>
            </w:r>
          </w:p>
          <w:p>
            <w:pPr>
              <w:adjustRightInd w:val="0"/>
              <w:snapToGrid w:val="0"/>
              <w:jc w:val="center"/>
              <w:rPr>
                <w:rFonts w:ascii="Times New Roman" w:hAnsi="Times New Roman" w:eastAsia="宋体" w:cs="Times New Roman"/>
                <w:szCs w:val="24"/>
                <w:u w:val="single"/>
              </w:rPr>
            </w:pPr>
            <w:r>
              <w:rPr>
                <w:rFonts w:ascii="Times New Roman" w:hAnsi="Times New Roman" w:eastAsia="宋体" w:cs="Times New Roman"/>
                <w:szCs w:val="24"/>
                <w:u w:val="single"/>
              </w:rPr>
              <mc:AlternateContent>
                <mc:Choice Requires="wps">
                  <w:drawing>
                    <wp:anchor distT="0" distB="0" distL="114300" distR="114300" simplePos="0" relativeHeight="251803648" behindDoc="0" locked="0" layoutInCell="1" allowOverlap="1">
                      <wp:simplePos x="0" y="0"/>
                      <wp:positionH relativeFrom="column">
                        <wp:posOffset>4179570</wp:posOffset>
                      </wp:positionH>
                      <wp:positionV relativeFrom="paragraph">
                        <wp:posOffset>13335</wp:posOffset>
                      </wp:positionV>
                      <wp:extent cx="255270" cy="0"/>
                      <wp:effectExtent l="0" t="38100" r="11430" b="38100"/>
                      <wp:wrapNone/>
                      <wp:docPr id="181" name="自选图形 149"/>
                      <wp:cNvGraphicFramePr/>
                      <a:graphic xmlns:a="http://schemas.openxmlformats.org/drawingml/2006/main">
                        <a:graphicData uri="http://schemas.microsoft.com/office/word/2010/wordprocessingShape">
                          <wps:wsp>
                            <wps:cNvCnPr/>
                            <wps:spPr>
                              <a:xfrm>
                                <a:off x="0" y="0"/>
                                <a:ext cx="2552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 o:spid="_x0000_s1026" o:spt="32" type="#_x0000_t32" style="position:absolute;left:0pt;margin-left:329.1pt;margin-top:1.05pt;height:0pt;width:20.1pt;z-index:251803648;mso-width-relative:page;mso-height-relative:page;" filled="f" stroked="t" coordsize="21600,21600" o:gfxdata="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Oms2DWAAAABwEAAA8AAAAAAAAAAQAgAAAAIgAAAGRycy9kb3ducmV2&#10;LnhtbFBLAQIUABQAAAAIAIdO4kDU6xC//gEAAOoDAAAOAAAAAAAAAAEAIAAAACUBAABkcnMvZTJv&#10;RG9jLnhtbFBLBQYAAAAABgAGAFkBAACVBQAAAAA=&#10;">
                      <v:fill on="f" focussize="0,0"/>
                      <v:stroke color="#000000" joinstyle="round" endarrow="block"/>
                      <v:imagedata o:title=""/>
                      <o:lock v:ext="edit" aspectratio="f"/>
                    </v:shape>
                  </w:pict>
                </mc:Fallback>
              </mc:AlternateContent>
            </w:r>
            <w:r>
              <w:rPr>
                <w:rFonts w:ascii="Times New Roman" w:hAnsi="Times New Roman" w:eastAsia="宋体" w:cs="Times New Roman"/>
                <w:szCs w:val="24"/>
                <w:u w:val="single"/>
              </w:rPr>
              <mc:AlternateContent>
                <mc:Choice Requires="wps">
                  <w:drawing>
                    <wp:anchor distT="0" distB="0" distL="114300" distR="114300" simplePos="0" relativeHeight="251707392" behindDoc="0" locked="0" layoutInCell="1" allowOverlap="1">
                      <wp:simplePos x="0" y="0"/>
                      <wp:positionH relativeFrom="column">
                        <wp:posOffset>3163570</wp:posOffset>
                      </wp:positionH>
                      <wp:positionV relativeFrom="paragraph">
                        <wp:posOffset>5080</wp:posOffset>
                      </wp:positionV>
                      <wp:extent cx="255270" cy="0"/>
                      <wp:effectExtent l="0" t="38100" r="11430" b="38100"/>
                      <wp:wrapNone/>
                      <wp:docPr id="79" name="自选图形 150"/>
                      <wp:cNvGraphicFramePr/>
                      <a:graphic xmlns:a="http://schemas.openxmlformats.org/drawingml/2006/main">
                        <a:graphicData uri="http://schemas.microsoft.com/office/word/2010/wordprocessingShape">
                          <wps:wsp>
                            <wps:cNvCnPr/>
                            <wps:spPr>
                              <a:xfrm>
                                <a:off x="0" y="0"/>
                                <a:ext cx="2552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 o:spid="_x0000_s1026" o:spt="32" type="#_x0000_t32" style="position:absolute;left:0pt;margin-left:249.1pt;margin-top:0.4pt;height:0pt;width:20.1pt;z-index:251707392;mso-width-relative:page;mso-height-relative:page;" filled="f" stroked="t" coordsize="21600,21600" o:gfxdata="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BmvP1gAAAAUBAAAPAAAAAAAAAAEAIAAAACIAAABkcnMvZG93bnJldi54&#10;bWxQSwECFAAUAAAACACHTuJAA2tXnPwBAADpAwAADgAAAAAAAAABACAAAAAlAQAAZHJzL2Uyb0Rv&#10;Yy54bWxQSwUGAAAAAAYABgBZAQAAkwUAAAAA&#10;">
                      <v:fill on="f" focussize="0,0"/>
                      <v:stroke color="#000000" joinstyle="round" endarrow="block"/>
                      <v:imagedata o:title=""/>
                      <o:lock v:ext="edit" aspectratio="f"/>
                    </v:shape>
                  </w:pict>
                </mc:Fallback>
              </mc:AlternateContent>
            </w:r>
          </w:p>
          <w:p>
            <w:pPr>
              <w:adjustRightInd w:val="0"/>
              <w:snapToGrid w:val="0"/>
              <w:jc w:val="center"/>
              <w:rPr>
                <w:rFonts w:ascii="Times New Roman" w:hAnsi="Times New Roman" w:eastAsia="宋体" w:cs="Times New Roman"/>
                <w:szCs w:val="24"/>
                <w:u w:val="single"/>
              </w:rPr>
            </w:pPr>
          </w:p>
          <w:p>
            <w:pPr>
              <w:adjustRightInd w:val="0"/>
              <w:snapToGrid w:val="0"/>
              <w:jc w:val="center"/>
              <w:rPr>
                <w:rFonts w:ascii="Times New Roman" w:hAnsi="Times New Roman" w:cs="Times New Roman"/>
                <w:u w:val="single"/>
              </w:rPr>
            </w:pPr>
          </w:p>
          <w:p>
            <w:pPr>
              <w:adjustRightInd w:val="0"/>
              <w:snapToGrid w:val="0"/>
              <w:spacing w:line="360" w:lineRule="auto"/>
              <w:ind w:firstLine="482" w:firstLineChars="200"/>
              <w:jc w:val="center"/>
              <w:rPr>
                <w:rFonts w:ascii="Times New Roman" w:hAnsi="Times New Roman" w:cs="Times New Roman"/>
                <w:sz w:val="24"/>
              </w:rPr>
            </w:pPr>
            <w:r>
              <w:rPr>
                <w:rFonts w:ascii="Times New Roman" w:hAnsi="Times New Roman" w:cs="Times New Roman"/>
                <w:b/>
                <w:bCs/>
                <w:sz w:val="24"/>
              </w:rPr>
              <w:t>图2-3  项目商品混凝土生产工艺流程图</w:t>
            </w:r>
          </w:p>
          <w:p>
            <w:pPr>
              <w:adjustRightInd w:val="0"/>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混凝土生产工艺简述：</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⑴</w:t>
            </w:r>
            <w:r>
              <w:rPr>
                <w:rFonts w:ascii="Times New Roman" w:hAnsi="Times New Roman" w:cs="Times New Roman"/>
                <w:sz w:val="24"/>
              </w:rPr>
              <w:t>预选原材料：各原辅材料厂商提供样品，对所提供样品进行预配比试配，测定其强度等性能，选出合格且符合要求的样品，由专人负责原料采购。本工序产生的污染物为粉尘。</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⑵</w:t>
            </w:r>
            <w:r>
              <w:rPr>
                <w:rFonts w:ascii="Times New Roman" w:hAnsi="Times New Roman" w:cs="Times New Roman"/>
                <w:sz w:val="24"/>
              </w:rPr>
              <w:t>检验控制：对采购回来的原材料再次进行质量检验，合格后，将水泥、砂石、粉煤灰、矿粉、膨胀剂（根据混凝土用途需要添加）加入原料筒仓，外加剂进行配制后加入外加剂罐。本工序产生的污染物为粉尘。</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⑶</w:t>
            </w:r>
            <w:r>
              <w:rPr>
                <w:rFonts w:ascii="Times New Roman" w:hAnsi="Times New Roman" w:cs="Times New Roman"/>
                <w:sz w:val="24"/>
              </w:rPr>
              <w:t>配料搅拌：由计算机进行计量配料，完成后加入搅拌机，并由水泵泵入水进行强制搅拌，每天需停机对搅拌机进行清洗。本工序产生的污染物为粉尘、废水以及噪声。</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⑷</w:t>
            </w:r>
            <w:r>
              <w:rPr>
                <w:rFonts w:ascii="Times New Roman" w:hAnsi="Times New Roman" w:cs="Times New Roman"/>
                <w:sz w:val="24"/>
              </w:rPr>
              <w:t>装入罐车：搅拌完成后，将产品装入搅拌车，并在出厂检验合格后运输交付客户。本工序产生的污染物为粉尘、噪声，运输过程将产生车辆噪声，扬尘，车辆清洗将产生车辆清洗废水。</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日常搅拌机清洗、场地冲洗将产生生产废水、噪声，冲洗废水均经</w:t>
            </w:r>
            <w:r>
              <w:rPr>
                <w:rFonts w:hint="eastAsia" w:ascii="Times New Roman" w:hAnsi="Times New Roman" w:cs="Times New Roman"/>
                <w:sz w:val="24"/>
              </w:rPr>
              <w:t>二</w:t>
            </w:r>
            <w:r>
              <w:rPr>
                <w:rFonts w:ascii="Times New Roman" w:hAnsi="Times New Roman" w:cs="Times New Roman"/>
                <w:sz w:val="24"/>
              </w:rPr>
              <w:t>级沉淀池沉淀后回用。</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生产工艺相对比较简单，所有工序均为物理过程，生产时首先将各种原料进行计量配送，然后进行重量配料，之后进行强制配料，强制配料过程采用电脑控制，从而保证混凝土的品质，之后进行计量泵送入运输车辆，最后送建筑工地。</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本项目砂、石提升以密闭皮带输送方式完成。水泥、粉煤灰、膨胀剂及矿粉等则以压缩空气吹入筒仓，辅以螺旋输送机供料，搅拌用水采用压力供水。</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项目商品混凝土服务范围主要为</w:t>
            </w:r>
            <w:r>
              <w:rPr>
                <w:rFonts w:hint="eastAsia" w:ascii="Times New Roman" w:hAnsi="Times New Roman" w:cs="Times New Roman"/>
                <w:bCs/>
                <w:sz w:val="24"/>
                <w:lang w:eastAsia="zh-CN"/>
              </w:rPr>
              <w:t>东山镇、许市镇、广兴洲镇、桃花山镇</w:t>
            </w:r>
            <w:r>
              <w:rPr>
                <w:rFonts w:ascii="Times New Roman" w:hAnsi="Times New Roman" w:cs="Times New Roman"/>
                <w:sz w:val="24"/>
              </w:rPr>
              <w:t>等周边乡镇</w:t>
            </w:r>
            <w:r>
              <w:rPr>
                <w:rFonts w:hint="eastAsia" w:ascii="Times New Roman" w:hAnsi="Times New Roman" w:cs="Times New Roman"/>
                <w:sz w:val="24"/>
                <w:lang w:eastAsia="zh-CN"/>
              </w:rPr>
              <w:t>。</w:t>
            </w:r>
          </w:p>
          <w:p>
            <w:pPr>
              <w:spacing w:line="360" w:lineRule="auto"/>
              <w:ind w:firstLine="482" w:firstLineChars="200"/>
              <w:rPr>
                <w:rFonts w:hint="default" w:ascii="Times New Roman" w:hAnsi="Times New Roman" w:cs="Times New Roman" w:eastAsiaTheme="minorEastAsia"/>
                <w:b/>
                <w:bCs/>
                <w:color w:val="0000FF"/>
                <w:sz w:val="24"/>
                <w:lang w:val="en-US" w:eastAsia="zh-CN"/>
              </w:rPr>
            </w:pPr>
            <w:r>
              <w:rPr>
                <w:rFonts w:hint="eastAsia" w:ascii="Times New Roman" w:hAnsi="Times New Roman" w:cs="Times New Roman"/>
                <w:b/>
                <w:bCs/>
                <w:color w:val="0000FF"/>
                <w:sz w:val="24"/>
                <w:lang w:val="en-US" w:eastAsia="zh-CN"/>
              </w:rPr>
              <w:t>实验室主要实验内容及产排污：</w:t>
            </w:r>
          </w:p>
          <w:p>
            <w:pPr>
              <w:spacing w:line="360" w:lineRule="auto"/>
              <w:ind w:firstLine="480" w:firstLineChars="200"/>
              <w:rPr>
                <w:rFonts w:hint="eastAsia" w:ascii="Times New Roman" w:hAnsi="Times New Roman" w:cs="Times New Roman" w:eastAsiaTheme="minorEastAsia"/>
                <w:bCs/>
                <w:sz w:val="24"/>
                <w:szCs w:val="24"/>
                <w:lang w:val="en-US" w:eastAsia="zh-CN"/>
              </w:rPr>
            </w:pPr>
            <w:r>
              <w:rPr>
                <w:rFonts w:hint="eastAsia" w:ascii="Times New Roman" w:hAnsi="Times New Roman" w:cs="Times New Roman"/>
                <w:color w:val="0000FF"/>
                <w:sz w:val="24"/>
                <w:u w:val="none"/>
                <w:lang w:val="en-US" w:eastAsia="zh-CN"/>
              </w:rPr>
              <w:t>本项目新建实验室，位于综合楼，主要对原料粒度、产品的和易性、强度和耐久性进行试验，试验过程中会产生少量实验废水和废弃试验样品。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9" w:hRule="atLeast"/>
          <w:jc w:val="center"/>
        </w:trPr>
        <w:tc>
          <w:tcPr>
            <w:tcW w:w="567" w:type="dxa"/>
            <w:vAlign w:val="center"/>
          </w:tcPr>
          <w:p>
            <w:pPr>
              <w:pStyle w:val="1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bCs/>
                <w:szCs w:val="24"/>
              </w:rPr>
              <w:t>与项目有关的原有环境污染问题</w:t>
            </w:r>
          </w:p>
        </w:tc>
        <w:tc>
          <w:tcPr>
            <w:tcW w:w="8263" w:type="dxa"/>
          </w:tcPr>
          <w:p>
            <w:pPr>
              <w:pStyle w:val="34"/>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0000FF"/>
                <w:kern w:val="0"/>
                <w:sz w:val="24"/>
                <w:szCs w:val="24"/>
                <w:u w:val="single"/>
              </w:rPr>
              <w:t>本项目位于</w:t>
            </w:r>
            <w:r>
              <w:rPr>
                <w:rFonts w:hint="eastAsia" w:ascii="Times New Roman" w:hAnsi="Times New Roman" w:eastAsia="宋体" w:cs="Times New Roman"/>
                <w:color w:val="0000FF"/>
                <w:kern w:val="0"/>
                <w:sz w:val="24"/>
                <w:szCs w:val="24"/>
                <w:highlight w:val="none"/>
                <w:u w:val="single"/>
              </w:rPr>
              <w:t>湖南省岳阳市华容县东山镇</w:t>
            </w:r>
            <w:r>
              <w:rPr>
                <w:rFonts w:hint="eastAsia" w:ascii="Times New Roman" w:hAnsi="Times New Roman" w:eastAsia="宋体" w:cs="Times New Roman"/>
                <w:color w:val="0000FF"/>
                <w:kern w:val="0"/>
                <w:sz w:val="24"/>
                <w:szCs w:val="24"/>
                <w:highlight w:val="none"/>
                <w:u w:val="single"/>
                <w:lang w:eastAsia="zh-CN"/>
              </w:rPr>
              <w:t>长岗庙村</w:t>
            </w:r>
            <w:r>
              <w:rPr>
                <w:rFonts w:hint="eastAsia" w:ascii="Times New Roman" w:hAnsi="Times New Roman" w:eastAsia="宋体" w:cs="Times New Roman"/>
                <w:color w:val="0000FF"/>
                <w:kern w:val="0"/>
                <w:sz w:val="24"/>
                <w:szCs w:val="24"/>
                <w:highlight w:val="none"/>
                <w:u w:val="single"/>
              </w:rPr>
              <w:t>。</w:t>
            </w:r>
            <w:r>
              <w:rPr>
                <w:rFonts w:hint="eastAsia" w:ascii="Times New Roman" w:hAnsi="Times New Roman" w:eastAsia="宋体" w:cs="Times New Roman"/>
                <w:color w:val="0000FF"/>
                <w:kern w:val="0"/>
                <w:sz w:val="24"/>
                <w:szCs w:val="28"/>
                <w:highlight w:val="none"/>
                <w:u w:val="single"/>
                <w:lang w:val="en-US" w:eastAsia="zh-CN"/>
              </w:rPr>
              <w:t>根据附件6</w:t>
            </w:r>
            <w:r>
              <w:rPr>
                <w:rFonts w:hint="default" w:ascii="Times New Roman" w:hAnsi="Times New Roman" w:eastAsia="宋体" w:cs="Times New Roman"/>
                <w:color w:val="0000FF"/>
                <w:sz w:val="24"/>
                <w:szCs w:val="24"/>
                <w:highlight w:val="none"/>
                <w:u w:val="single"/>
                <w:vertAlign w:val="baseline"/>
                <w:lang w:eastAsia="zh-CN"/>
              </w:rPr>
              <w:t>自规部门用地文件</w:t>
            </w:r>
            <w:r>
              <w:rPr>
                <w:rFonts w:hint="eastAsia" w:ascii="Times New Roman" w:hAnsi="Times New Roman" w:eastAsia="宋体" w:cs="Times New Roman"/>
                <w:color w:val="0000FF"/>
                <w:sz w:val="24"/>
                <w:szCs w:val="24"/>
                <w:highlight w:val="none"/>
                <w:u w:val="single"/>
                <w:vertAlign w:val="baseline"/>
                <w:lang w:eastAsia="zh-CN"/>
              </w:rPr>
              <w:t>（“</w:t>
            </w:r>
            <w:r>
              <w:rPr>
                <w:rFonts w:hint="eastAsia" w:ascii="Times New Roman" w:hAnsi="Times New Roman" w:eastAsia="宋体" w:cs="Times New Roman"/>
                <w:color w:val="0000FF"/>
                <w:sz w:val="24"/>
                <w:szCs w:val="24"/>
                <w:highlight w:val="none"/>
                <w:u w:val="single"/>
                <w:vertAlign w:val="baseline"/>
                <w:lang w:val="en-US" w:eastAsia="zh-CN"/>
              </w:rPr>
              <w:t>三区三线</w:t>
            </w:r>
            <w:r>
              <w:rPr>
                <w:rFonts w:hint="eastAsia" w:ascii="Times New Roman" w:hAnsi="Times New Roman" w:eastAsia="宋体" w:cs="Times New Roman"/>
                <w:color w:val="0000FF"/>
                <w:sz w:val="24"/>
                <w:szCs w:val="24"/>
                <w:highlight w:val="none"/>
                <w:u w:val="single"/>
                <w:vertAlign w:val="baseline"/>
                <w:lang w:eastAsia="zh-CN"/>
              </w:rPr>
              <w:t>”</w:t>
            </w:r>
            <w:r>
              <w:rPr>
                <w:rFonts w:hint="eastAsia" w:ascii="Times New Roman" w:hAnsi="Times New Roman" w:eastAsia="宋体" w:cs="Times New Roman"/>
                <w:color w:val="0000FF"/>
                <w:sz w:val="24"/>
                <w:szCs w:val="24"/>
                <w:highlight w:val="none"/>
                <w:u w:val="single"/>
                <w:vertAlign w:val="baseline"/>
                <w:lang w:val="en-US" w:eastAsia="zh-CN"/>
              </w:rPr>
              <w:t>套合图</w:t>
            </w:r>
            <w:r>
              <w:rPr>
                <w:rFonts w:hint="eastAsia" w:ascii="Times New Roman" w:hAnsi="Times New Roman" w:eastAsia="宋体" w:cs="Times New Roman"/>
                <w:color w:val="0000FF"/>
                <w:sz w:val="24"/>
                <w:szCs w:val="24"/>
                <w:highlight w:val="none"/>
                <w:u w:val="single"/>
                <w:vertAlign w:val="baseline"/>
                <w:lang w:eastAsia="zh-CN"/>
              </w:rPr>
              <w:t>）</w:t>
            </w:r>
            <w:r>
              <w:rPr>
                <w:rFonts w:hint="eastAsia" w:ascii="Times New Roman" w:hAnsi="Times New Roman" w:eastAsia="宋体" w:cs="Times New Roman"/>
                <w:color w:val="0000FF"/>
                <w:kern w:val="0"/>
                <w:sz w:val="24"/>
                <w:szCs w:val="28"/>
                <w:highlight w:val="none"/>
                <w:u w:val="single"/>
                <w:lang w:val="en-US" w:eastAsia="zh-CN"/>
              </w:rPr>
              <w:t>、附件7</w:t>
            </w:r>
            <w:r>
              <w:rPr>
                <w:rFonts w:hint="default" w:ascii="Times New Roman" w:hAnsi="Times New Roman" w:eastAsia="宋体" w:cs="Times New Roman"/>
                <w:color w:val="0000FF"/>
                <w:sz w:val="24"/>
                <w:szCs w:val="24"/>
                <w:highlight w:val="none"/>
                <w:u w:val="single"/>
                <w:vertAlign w:val="baseline"/>
                <w:lang w:eastAsia="zh-CN"/>
              </w:rPr>
              <w:t>镇政府关于项目建设的意见</w:t>
            </w:r>
            <w:r>
              <w:rPr>
                <w:rFonts w:hint="eastAsia" w:ascii="Times New Roman" w:hAnsi="Times New Roman" w:eastAsia="宋体" w:cs="Times New Roman"/>
                <w:color w:val="0000FF"/>
                <w:kern w:val="0"/>
                <w:sz w:val="24"/>
                <w:szCs w:val="28"/>
                <w:highlight w:val="none"/>
                <w:u w:val="single"/>
                <w:lang w:val="en-US" w:eastAsia="zh-CN"/>
              </w:rPr>
              <w:t>、附件8</w:t>
            </w:r>
            <w:r>
              <w:rPr>
                <w:rFonts w:hint="default" w:ascii="Times New Roman" w:hAnsi="Times New Roman" w:eastAsia="宋体" w:cs="Times New Roman"/>
                <w:color w:val="0000FF"/>
                <w:sz w:val="24"/>
                <w:szCs w:val="24"/>
                <w:highlight w:val="none"/>
                <w:u w:val="single"/>
                <w:vertAlign w:val="baseline"/>
                <w:lang w:eastAsia="zh-CN"/>
              </w:rPr>
              <w:t>生态红线的查询结果</w:t>
            </w:r>
            <w:r>
              <w:rPr>
                <w:rFonts w:hint="eastAsia" w:ascii="Times New Roman" w:hAnsi="Times New Roman" w:eastAsia="宋体" w:cs="Times New Roman"/>
                <w:color w:val="0000FF"/>
                <w:sz w:val="24"/>
                <w:szCs w:val="24"/>
                <w:highlight w:val="none"/>
                <w:u w:val="single"/>
                <w:vertAlign w:val="baseline"/>
                <w:lang w:eastAsia="zh-CN"/>
              </w:rPr>
              <w:t>，</w:t>
            </w:r>
            <w:r>
              <w:rPr>
                <w:rFonts w:hint="eastAsia" w:ascii="Times New Roman" w:hAnsi="Times New Roman" w:eastAsia="宋体" w:cs="Times New Roman"/>
                <w:color w:val="0000FF"/>
                <w:sz w:val="24"/>
                <w:szCs w:val="24"/>
                <w:highlight w:val="none"/>
                <w:u w:val="single"/>
                <w:vertAlign w:val="baseline"/>
                <w:lang w:val="en-US" w:eastAsia="zh-CN"/>
              </w:rPr>
              <w:t>本项目用地为工矿仓储用地，</w:t>
            </w:r>
            <w:r>
              <w:rPr>
                <w:rFonts w:hint="eastAsia" w:ascii="Times New Roman" w:hAnsi="Times New Roman" w:eastAsia="宋体" w:cs="Times New Roman"/>
                <w:color w:val="0000FF"/>
                <w:kern w:val="0"/>
                <w:sz w:val="24"/>
                <w:szCs w:val="24"/>
                <w:u w:val="single"/>
              </w:rPr>
              <w:t>项目未占用</w:t>
            </w:r>
            <w:r>
              <w:rPr>
                <w:rFonts w:hint="eastAsia" w:ascii="Times New Roman" w:hAnsi="Times New Roman" w:eastAsia="宋体" w:cs="Times New Roman"/>
                <w:color w:val="0000FF"/>
                <w:kern w:val="0"/>
                <w:sz w:val="24"/>
                <w:szCs w:val="24"/>
                <w:u w:val="single"/>
                <w:lang w:val="en-US" w:eastAsia="zh-CN"/>
              </w:rPr>
              <w:t>基本农田、</w:t>
            </w:r>
            <w:r>
              <w:rPr>
                <w:rFonts w:hint="eastAsia" w:ascii="Times New Roman" w:hAnsi="Times New Roman" w:eastAsia="宋体" w:cs="Times New Roman"/>
                <w:color w:val="0000FF"/>
                <w:kern w:val="0"/>
                <w:sz w:val="24"/>
                <w:szCs w:val="24"/>
                <w:u w:val="single"/>
              </w:rPr>
              <w:t>林地和生态红线</w:t>
            </w:r>
            <w:r>
              <w:rPr>
                <w:rFonts w:hint="eastAsia" w:ascii="Times New Roman" w:hAnsi="Times New Roman" w:eastAsia="宋体" w:cs="Times New Roman"/>
                <w:color w:val="0000FF"/>
                <w:kern w:val="0"/>
                <w:sz w:val="24"/>
                <w:szCs w:val="24"/>
                <w:u w:val="single"/>
                <w:lang w:eastAsia="zh-CN"/>
              </w:rPr>
              <w:t>，</w:t>
            </w:r>
            <w:r>
              <w:rPr>
                <w:rFonts w:hint="eastAsia" w:ascii="Times New Roman" w:hAnsi="Times New Roman" w:eastAsia="宋体" w:cs="Times New Roman"/>
                <w:color w:val="0000FF"/>
                <w:sz w:val="24"/>
                <w:szCs w:val="24"/>
                <w:u w:val="single"/>
                <w:vertAlign w:val="baseline"/>
                <w:lang w:val="en-US" w:eastAsia="zh-CN"/>
              </w:rPr>
              <w:t>本项目选址是合理的。项目用地为空置状态，</w:t>
            </w:r>
            <w:r>
              <w:rPr>
                <w:rFonts w:ascii="Times New Roman" w:hAnsi="Times New Roman" w:eastAsia="宋体" w:cs="Times New Roman"/>
                <w:color w:val="0000FF"/>
                <w:u w:val="single"/>
              </w:rPr>
              <w:t>无原有环境污染问题。</w:t>
            </w:r>
          </w:p>
        </w:tc>
      </w:tr>
    </w:tbl>
    <w:p>
      <w:pPr>
        <w:pStyle w:val="17"/>
        <w:spacing w:line="360" w:lineRule="auto"/>
        <w:outlineLvl w:val="9"/>
        <w:rPr>
          <w:rFonts w:ascii="Times New Roman" w:hAnsi="Times New Roman" w:cs="Times New Roman"/>
          <w:snapToGrid w:val="0"/>
          <w:szCs w:val="24"/>
        </w:rPr>
        <w:sectPr>
          <w:pgSz w:w="11907" w:h="16840"/>
          <w:pgMar w:top="1701" w:right="1531" w:bottom="2127" w:left="1531" w:header="851" w:footer="851" w:gutter="0"/>
          <w:cols w:space="720" w:num="1"/>
        </w:sectPr>
      </w:pPr>
    </w:p>
    <w:p>
      <w:pPr>
        <w:pStyle w:val="17"/>
        <w:jc w:val="center"/>
        <w:outlineLvl w:val="0"/>
        <w:rPr>
          <w:rFonts w:ascii="Times New Roman" w:hAnsi="Times New Roman" w:cs="Times New Roman"/>
          <w:b/>
          <w:bCs/>
          <w:snapToGrid w:val="0"/>
          <w:sz w:val="30"/>
          <w:szCs w:val="30"/>
        </w:rPr>
      </w:pPr>
      <w:bookmarkStart w:id="10" w:name="_Toc3693"/>
      <w:r>
        <w:rPr>
          <w:rFonts w:ascii="Times New Roman" w:hAnsi="Times New Roman" w:cs="Times New Roman"/>
          <w:b/>
          <w:bCs/>
          <w:snapToGrid w:val="0"/>
          <w:sz w:val="30"/>
          <w:szCs w:val="30"/>
        </w:rPr>
        <w:t>三、区域环境质量现状、环境保护目标及评价标准</w:t>
      </w:r>
      <w:bookmarkEnd w:id="10"/>
    </w:p>
    <w:tbl>
      <w:tblPr>
        <w:tblStyle w:val="20"/>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81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750" w:type="dxa"/>
            <w:vAlign w:val="center"/>
          </w:tcPr>
          <w:p>
            <w:pPr>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区域环境质量现状</w:t>
            </w:r>
          </w:p>
        </w:tc>
        <w:tc>
          <w:tcPr>
            <w:tcW w:w="8176" w:type="dxa"/>
            <w:vAlign w:val="center"/>
          </w:tcPr>
          <w:p>
            <w:pPr>
              <w:widowControl/>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1 环境空气质量现状</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1.1 常规监测因子</w:t>
            </w:r>
          </w:p>
          <w:p>
            <w:pPr>
              <w:widowControl w:val="0"/>
              <w:bidi w:val="0"/>
              <w:spacing w:line="360" w:lineRule="auto"/>
              <w:ind w:firstLine="480" w:firstLineChars="200"/>
              <w:jc w:val="both"/>
              <w:rPr>
                <w:rFonts w:hint="default" w:ascii="Times New Roman" w:hAnsi="Times New Roman" w:eastAsia="宋体" w:cs="Times New Roman"/>
                <w:b w:val="0"/>
                <w:bCs w:val="0"/>
                <w:kern w:val="2"/>
                <w:sz w:val="24"/>
                <w:szCs w:val="24"/>
                <w:u w:val="none" w:color="auto"/>
                <w:lang w:val="en-US" w:eastAsia="zh-CN" w:bidi="ar-SA"/>
              </w:rPr>
            </w:pPr>
            <w:r>
              <w:rPr>
                <w:rFonts w:hint="default" w:ascii="Times New Roman" w:hAnsi="Times New Roman" w:eastAsia="宋体" w:cs="Times New Roman"/>
                <w:b w:val="0"/>
                <w:bCs w:val="0"/>
                <w:color w:val="000000"/>
                <w:kern w:val="0"/>
                <w:sz w:val="24"/>
                <w:szCs w:val="24"/>
                <w:u w:val="none" w:color="auto"/>
                <w:lang w:val="en-US" w:eastAsia="zh-CN" w:bidi="ar"/>
              </w:rPr>
              <w:t>根据《环境影响评价技术导则—大气环境》（HJ2.2-2018）要求，应调查所在区域环境质量达标情况。根据《环境影响评价技术导则—大气环境》（HJ2.2-2018）中“6.2.1 项目所在区域达标判定，优先采用国家或地方生态环境主管部门公开发布的评价基准年环境质量公告或环境质量报告中数据或结论”。并且根据导则“5.5 依据评价所需环境空气质量现状、气象资料等故据的可获得性、故量质量、代表性等因素，选择近 3 年中数据相对完整的1个日历年作为评价基准年”的内容，本项目筛选的评价基准年为2022 年。本项目引用 2022 年岳阳市华容县环境监测站点的基本污染物环境质量现状数据。具体达标判定监测数据及评价结果见下表。</w:t>
            </w:r>
          </w:p>
          <w:p>
            <w:pPr>
              <w:bidi w:val="0"/>
              <w:spacing w:before="60"/>
              <w:jc w:val="center"/>
              <w:rPr>
                <w:rFonts w:hint="default" w:ascii="Times New Roman" w:hAnsi="Times New Roman" w:eastAsia="宋体" w:cs="Times New Roman"/>
                <w:b/>
                <w:bCs/>
                <w:kern w:val="2"/>
                <w:sz w:val="21"/>
                <w:szCs w:val="21"/>
                <w:u w:val="none" w:color="auto"/>
                <w:lang w:val="en-US" w:eastAsia="zh-CN" w:bidi="ar-SA"/>
              </w:rPr>
            </w:pPr>
            <w:r>
              <w:rPr>
                <w:rFonts w:hint="default" w:ascii="Times New Roman" w:hAnsi="Times New Roman" w:eastAsia="宋体" w:cs="Times New Roman"/>
                <w:b/>
                <w:bCs/>
                <w:kern w:val="2"/>
                <w:sz w:val="21"/>
                <w:szCs w:val="21"/>
                <w:u w:val="none" w:color="auto"/>
                <w:lang w:val="en-US" w:eastAsia="zh-CN" w:bidi="ar-SA"/>
              </w:rPr>
              <w:t>表</w:t>
            </w:r>
            <w:r>
              <w:rPr>
                <w:rFonts w:hint="eastAsia" w:ascii="Times New Roman" w:hAnsi="Times New Roman" w:eastAsia="宋体" w:cs="Times New Roman"/>
                <w:b/>
                <w:bCs/>
                <w:kern w:val="2"/>
                <w:sz w:val="21"/>
                <w:szCs w:val="21"/>
                <w:u w:val="none" w:color="auto"/>
                <w:lang w:val="en-US" w:eastAsia="zh-CN" w:bidi="ar-SA"/>
              </w:rPr>
              <w:t>3-1</w:t>
            </w:r>
            <w:r>
              <w:rPr>
                <w:rFonts w:hint="default" w:ascii="Times New Roman" w:hAnsi="Times New Roman" w:eastAsia="宋体" w:cs="Times New Roman"/>
                <w:b/>
                <w:bCs/>
                <w:kern w:val="2"/>
                <w:sz w:val="21"/>
                <w:szCs w:val="21"/>
                <w:u w:val="none" w:color="auto"/>
                <w:lang w:val="en-US" w:eastAsia="zh-CN" w:bidi="ar-SA"/>
              </w:rPr>
              <w:t xml:space="preserve">  2022年华容县环境空气质量均值统计表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3039"/>
              <w:gridCol w:w="1124"/>
              <w:gridCol w:w="1124"/>
              <w:gridCol w:w="780"/>
              <w:gridCol w:w="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评价因子</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评均时段</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现状浓度/</w:t>
                  </w:r>
                </w:p>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μg/m</w:t>
                  </w:r>
                  <w:r>
                    <w:rPr>
                      <w:rFonts w:hint="default" w:ascii="Times New Roman" w:hAnsi="Times New Roman" w:eastAsia="宋体" w:cs="Times New Roman"/>
                      <w:b w:val="0"/>
                      <w:bCs w:val="0"/>
                      <w:kern w:val="2"/>
                      <w:sz w:val="21"/>
                      <w:szCs w:val="24"/>
                      <w:u w:val="none" w:color="auto"/>
                      <w:vertAlign w:val="superscript"/>
                      <w:lang w:val="en-US" w:eastAsia="zh-CN" w:bidi="ar-SA"/>
                    </w:rPr>
                    <w:t>3</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标准浓度/</w:t>
                  </w:r>
                </w:p>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μg/m</w:t>
                  </w:r>
                  <w:r>
                    <w:rPr>
                      <w:rFonts w:hint="default" w:ascii="Times New Roman" w:hAnsi="Times New Roman" w:eastAsia="宋体" w:cs="Times New Roman"/>
                      <w:b w:val="0"/>
                      <w:bCs w:val="0"/>
                      <w:kern w:val="2"/>
                      <w:sz w:val="21"/>
                      <w:szCs w:val="24"/>
                      <w:u w:val="none" w:color="auto"/>
                      <w:vertAlign w:val="superscript"/>
                      <w:lang w:val="en-US" w:eastAsia="zh-CN" w:bidi="ar-SA"/>
                    </w:rPr>
                    <w:t>3</w:t>
                  </w:r>
                </w:p>
              </w:tc>
              <w:tc>
                <w:tcPr>
                  <w:tcW w:w="780"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占标率/%</w:t>
                  </w:r>
                </w:p>
              </w:tc>
              <w:tc>
                <w:tcPr>
                  <w:tcW w:w="76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SO</w:t>
                  </w:r>
                  <w:r>
                    <w:rPr>
                      <w:rFonts w:hint="default" w:ascii="Times New Roman" w:hAnsi="Times New Roman" w:eastAsia="宋体" w:cs="Times New Roman"/>
                      <w:b w:val="0"/>
                      <w:bCs w:val="0"/>
                      <w:kern w:val="2"/>
                      <w:sz w:val="21"/>
                      <w:szCs w:val="24"/>
                      <w:u w:val="none" w:color="auto"/>
                      <w:vertAlign w:val="subscript"/>
                      <w:lang w:val="en-US" w:eastAsia="zh-CN" w:bidi="ar-SA"/>
                    </w:rPr>
                    <w:t>2</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年平均浓度</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8</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60</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13.3</w:t>
                  </w:r>
                </w:p>
              </w:tc>
              <w:tc>
                <w:tcPr>
                  <w:tcW w:w="767" w:type="dxa"/>
                  <w:tcBorders>
                    <w:tl2br w:val="nil"/>
                    <w:tr2bl w:val="nil"/>
                  </w:tcBorders>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NO</w:t>
                  </w:r>
                  <w:r>
                    <w:rPr>
                      <w:rFonts w:hint="default" w:ascii="Times New Roman" w:hAnsi="Times New Roman" w:eastAsia="宋体" w:cs="Times New Roman"/>
                      <w:b w:val="0"/>
                      <w:bCs w:val="0"/>
                      <w:kern w:val="2"/>
                      <w:sz w:val="21"/>
                      <w:szCs w:val="24"/>
                      <w:u w:val="none" w:color="auto"/>
                      <w:vertAlign w:val="subscript"/>
                      <w:lang w:val="en-US" w:eastAsia="zh-CN" w:bidi="ar-SA"/>
                    </w:rPr>
                    <w:t>2</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年平均浓度</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13</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40</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32.5</w:t>
                  </w:r>
                </w:p>
              </w:tc>
              <w:tc>
                <w:tcPr>
                  <w:tcW w:w="767" w:type="dxa"/>
                  <w:tcBorders>
                    <w:tl2br w:val="nil"/>
                    <w:tr2bl w:val="nil"/>
                  </w:tcBorders>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PM</w:t>
                  </w:r>
                  <w:r>
                    <w:rPr>
                      <w:rFonts w:hint="default" w:ascii="Times New Roman" w:hAnsi="Times New Roman" w:eastAsia="宋体" w:cs="Times New Roman"/>
                      <w:b w:val="0"/>
                      <w:bCs w:val="0"/>
                      <w:kern w:val="2"/>
                      <w:sz w:val="21"/>
                      <w:szCs w:val="24"/>
                      <w:u w:val="none" w:color="auto"/>
                      <w:vertAlign w:val="subscript"/>
                      <w:lang w:val="en-US" w:eastAsia="zh-CN" w:bidi="ar-SA"/>
                    </w:rPr>
                    <w:t>10</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年平均浓度</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45</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70</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64.3</w:t>
                  </w:r>
                </w:p>
              </w:tc>
              <w:tc>
                <w:tcPr>
                  <w:tcW w:w="767" w:type="dxa"/>
                  <w:tcBorders>
                    <w:tl2br w:val="nil"/>
                    <w:tr2bl w:val="nil"/>
                  </w:tcBorders>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PM</w:t>
                  </w:r>
                  <w:r>
                    <w:rPr>
                      <w:rFonts w:hint="default" w:ascii="Times New Roman" w:hAnsi="Times New Roman" w:eastAsia="宋体" w:cs="Times New Roman"/>
                      <w:b w:val="0"/>
                      <w:bCs w:val="0"/>
                      <w:kern w:val="2"/>
                      <w:sz w:val="21"/>
                      <w:szCs w:val="24"/>
                      <w:u w:val="none" w:color="auto"/>
                      <w:vertAlign w:val="subscript"/>
                      <w:lang w:val="en-US" w:eastAsia="zh-CN" w:bidi="ar-SA"/>
                    </w:rPr>
                    <w:t>2.5</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年平均浓度</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33</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35</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94.3</w:t>
                  </w:r>
                </w:p>
              </w:tc>
              <w:tc>
                <w:tcPr>
                  <w:tcW w:w="767" w:type="dxa"/>
                  <w:tcBorders>
                    <w:tl2br w:val="nil"/>
                    <w:tr2bl w:val="nil"/>
                  </w:tcBorders>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CO</w:t>
                  </w:r>
                </w:p>
              </w:tc>
              <w:tc>
                <w:tcPr>
                  <w:tcW w:w="3043"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24小时平均第95百分位数</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1100</w:t>
                  </w:r>
                </w:p>
              </w:tc>
              <w:tc>
                <w:tcPr>
                  <w:tcW w:w="1125" w:type="dxa"/>
                  <w:tcBorders>
                    <w:tl2br w:val="nil"/>
                    <w:tr2bl w:val="nil"/>
                  </w:tcBorders>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4000</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27.5</w:t>
                  </w:r>
                </w:p>
              </w:tc>
              <w:tc>
                <w:tcPr>
                  <w:tcW w:w="767" w:type="dxa"/>
                  <w:tcBorders>
                    <w:tl2br w:val="nil"/>
                    <w:tr2bl w:val="nil"/>
                  </w:tcBorders>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O</w:t>
                  </w:r>
                  <w:r>
                    <w:rPr>
                      <w:rFonts w:hint="default" w:ascii="Times New Roman" w:hAnsi="Times New Roman" w:eastAsia="宋体" w:cs="Times New Roman"/>
                      <w:b w:val="0"/>
                      <w:bCs w:val="0"/>
                      <w:kern w:val="2"/>
                      <w:sz w:val="21"/>
                      <w:szCs w:val="24"/>
                      <w:u w:val="none" w:color="auto"/>
                      <w:vertAlign w:val="subscript"/>
                      <w:lang w:val="en-US" w:eastAsia="zh-CN" w:bidi="ar-SA"/>
                    </w:rPr>
                    <w:t>3</w:t>
                  </w:r>
                </w:p>
              </w:tc>
              <w:tc>
                <w:tcPr>
                  <w:tcW w:w="3043" w:type="dxa"/>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8h平均第90百分位数</w:t>
                  </w:r>
                </w:p>
              </w:tc>
              <w:tc>
                <w:tcPr>
                  <w:tcW w:w="1125" w:type="dxa"/>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143</w:t>
                  </w:r>
                </w:p>
              </w:tc>
              <w:tc>
                <w:tcPr>
                  <w:tcW w:w="1125" w:type="dxa"/>
                  <w:noWrap w:val="0"/>
                  <w:vAlign w:val="center"/>
                </w:tcPr>
                <w:p>
                  <w:pPr>
                    <w:widowControl w:val="0"/>
                    <w:bidi w:val="0"/>
                    <w:spacing w:line="240" w:lineRule="atLeast"/>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160</w:t>
                  </w:r>
                </w:p>
              </w:tc>
              <w:tc>
                <w:tcPr>
                  <w:tcW w:w="7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u w:val="none" w:color="auto"/>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89.4</w:t>
                  </w:r>
                </w:p>
              </w:tc>
              <w:tc>
                <w:tcPr>
                  <w:tcW w:w="767" w:type="dxa"/>
                  <w:noWrap w:val="0"/>
                  <w:vAlign w:val="center"/>
                </w:tcPr>
                <w:p>
                  <w:pPr>
                    <w:widowControl w:val="0"/>
                    <w:bidi w:val="0"/>
                    <w:spacing w:line="240" w:lineRule="atLeast"/>
                    <w:ind w:firstLine="0" w:firstLineChars="0"/>
                    <w:jc w:val="center"/>
                    <w:rPr>
                      <w:rFonts w:hint="default" w:ascii="Times New Roman" w:hAnsi="Times New Roman" w:eastAsia="宋体" w:cs="Times New Roman"/>
                      <w:b w:val="0"/>
                      <w:bCs w:val="0"/>
                      <w:kern w:val="2"/>
                      <w:sz w:val="21"/>
                      <w:szCs w:val="24"/>
                      <w:u w:val="none" w:color="auto"/>
                      <w:lang w:val="en-US" w:eastAsia="zh-CN" w:bidi="ar-SA"/>
                    </w:rPr>
                  </w:pPr>
                  <w:r>
                    <w:rPr>
                      <w:rFonts w:hint="default" w:ascii="Times New Roman" w:hAnsi="Times New Roman" w:eastAsia="宋体" w:cs="Times New Roman"/>
                      <w:b w:val="0"/>
                      <w:bCs w:val="0"/>
                      <w:kern w:val="2"/>
                      <w:sz w:val="21"/>
                      <w:szCs w:val="24"/>
                      <w:u w:val="none" w:color="auto"/>
                      <w:lang w:val="en-US" w:eastAsia="zh-CN" w:bidi="ar-SA"/>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8"/>
                <w:szCs w:val="28"/>
                <w:u w:val="none"/>
              </w:rPr>
            </w:pPr>
            <w:r>
              <w:rPr>
                <w:rFonts w:hint="default" w:ascii="Times New Roman" w:hAnsi="Times New Roman" w:eastAsia="宋体" w:cs="Times New Roman"/>
                <w:b w:val="0"/>
                <w:bCs w:val="0"/>
                <w:sz w:val="24"/>
                <w:szCs w:val="24"/>
                <w:u w:val="none" w:color="auto"/>
                <w:lang w:val="en-US" w:eastAsia="zh-CN"/>
              </w:rPr>
              <w:t>根据上表中监测数据可看出，本项目所在区域（华容县）为达标区域，满足环境空气功能区二类区的要求。</w:t>
            </w:r>
          </w:p>
          <w:p>
            <w:pPr>
              <w:widowControl/>
              <w:spacing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highlight w:val="none"/>
              </w:rPr>
              <w:t>1.2 特征污染因子</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为了解本项目所在区域环境空气其他污染物质量现状，本次评价委托</w:t>
            </w:r>
            <w:r>
              <w:rPr>
                <w:rFonts w:hint="eastAsia" w:ascii="Times New Roman" w:hAnsi="Times New Roman" w:cs="Times New Roman"/>
                <w:color w:val="auto"/>
                <w:sz w:val="24"/>
                <w:szCs w:val="24"/>
                <w:highlight w:val="none"/>
                <w:lang w:val="en-US" w:eastAsia="zh-CN"/>
              </w:rPr>
              <w:t>湖南中昊检测</w:t>
            </w:r>
            <w:r>
              <w:rPr>
                <w:rFonts w:ascii="Times New Roman" w:hAnsi="Times New Roman" w:cs="Times New Roman"/>
                <w:color w:val="auto"/>
                <w:sz w:val="24"/>
                <w:szCs w:val="24"/>
                <w:highlight w:val="none"/>
              </w:rPr>
              <w:t>有限公司于202</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17</w:t>
            </w:r>
            <w:r>
              <w:rPr>
                <w:rFonts w:ascii="Times New Roman" w:hAnsi="Times New Roman" w:cs="Times New Roman"/>
                <w:color w:val="auto"/>
                <w:sz w:val="24"/>
                <w:szCs w:val="24"/>
                <w:highlight w:val="none"/>
              </w:rPr>
              <w:t>日~</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19</w:t>
            </w:r>
            <w:r>
              <w:rPr>
                <w:rFonts w:ascii="Times New Roman" w:hAnsi="Times New Roman" w:cs="Times New Roman"/>
                <w:color w:val="auto"/>
                <w:sz w:val="24"/>
                <w:szCs w:val="24"/>
                <w:highlight w:val="none"/>
              </w:rPr>
              <w:t>日对项目所在区域内的空气质量进行了3天的监测。</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rPr>
              <w:t>①</w:t>
            </w:r>
            <w:r>
              <w:rPr>
                <w:rFonts w:ascii="Times New Roman" w:hAnsi="Times New Roman" w:cs="Times New Roman"/>
                <w:color w:val="auto"/>
                <w:sz w:val="24"/>
                <w:szCs w:val="24"/>
                <w:highlight w:val="none"/>
              </w:rPr>
              <w:t>监测因子</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根据项目特点，本次评价环境空气质量现状监测因子为：TSP。</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rPr>
              <w:t>②</w:t>
            </w:r>
            <w:r>
              <w:rPr>
                <w:rFonts w:ascii="Times New Roman" w:hAnsi="Times New Roman" w:cs="Times New Roman"/>
                <w:color w:val="auto"/>
                <w:sz w:val="24"/>
                <w:szCs w:val="24"/>
                <w:highlight w:val="none"/>
              </w:rPr>
              <w:t>监测点位：</w:t>
            </w:r>
            <w:r>
              <w:rPr>
                <w:rFonts w:hint="eastAsia" w:ascii="Times New Roman" w:hAnsi="Times New Roman" w:cs="Times New Roman"/>
                <w:color w:val="auto"/>
                <w:sz w:val="24"/>
                <w:szCs w:val="24"/>
                <w:highlight w:val="none"/>
                <w:lang w:val="en-US" w:eastAsia="zh-CN"/>
              </w:rPr>
              <w:t>项目厂界外南侧下风向居民点（距厂界70m）G1</w:t>
            </w:r>
            <w:r>
              <w:rPr>
                <w:rFonts w:ascii="Times New Roman" w:hAnsi="Times New Roman" w:cs="Times New Roman"/>
                <w:color w:val="auto"/>
                <w:sz w:val="24"/>
                <w:szCs w:val="24"/>
                <w:highlight w:val="none"/>
              </w:rPr>
              <w:t>。</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rPr>
              <w:t>③</w:t>
            </w:r>
            <w:r>
              <w:rPr>
                <w:rFonts w:ascii="Times New Roman" w:hAnsi="Times New Roman" w:cs="Times New Roman"/>
                <w:color w:val="auto"/>
                <w:sz w:val="24"/>
                <w:szCs w:val="24"/>
                <w:highlight w:val="none"/>
              </w:rPr>
              <w:t>监测时间与频次：进行了3天的采样监测。</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采样方法及分析方法：采样方法按《环境空气质量手工监测技术规范》（HJ194-2017）规定执行。项目分析方法按《环境空气质量标准》（GB3095-2012）表2规定以及《空气和废气监测分析方法（第四版）》中的相关规定执行。</w:t>
            </w:r>
          </w:p>
          <w:p>
            <w:pPr>
              <w:pStyle w:val="98"/>
              <w:rPr>
                <w:color w:val="auto"/>
                <w:sz w:val="24"/>
                <w:szCs w:val="24"/>
                <w:highlight w:val="none"/>
              </w:rPr>
            </w:pPr>
            <w:r>
              <w:rPr>
                <w:color w:val="auto"/>
                <w:sz w:val="24"/>
                <w:szCs w:val="24"/>
                <w:highlight w:val="none"/>
              </w:rPr>
              <w:t xml:space="preserve">表3-2  环境空气质量现状监测结果一览表 </w:t>
            </w:r>
          </w:p>
          <w:tbl>
            <w:tblPr>
              <w:tblStyle w:val="20"/>
              <w:tblW w:w="7917" w:type="dxa"/>
              <w:tblInd w:w="39"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50"/>
              <w:gridCol w:w="1080"/>
              <w:gridCol w:w="1245"/>
              <w:gridCol w:w="1185"/>
              <w:gridCol w:w="1050"/>
              <w:gridCol w:w="14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950" w:type="dxa"/>
                  <w:vMerge w:val="restart"/>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采样地点</w:t>
                  </w:r>
                </w:p>
              </w:tc>
              <w:tc>
                <w:tcPr>
                  <w:tcW w:w="1080" w:type="dxa"/>
                  <w:vMerge w:val="restart"/>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检测指标</w:t>
                  </w:r>
                </w:p>
              </w:tc>
              <w:tc>
                <w:tcPr>
                  <w:tcW w:w="3480" w:type="dxa"/>
                  <w:gridSpan w:val="3"/>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检测结果（mg/m</w:t>
                  </w:r>
                  <w:r>
                    <w:rPr>
                      <w:rFonts w:ascii="Times New Roman" w:hAnsi="Times New Roman" w:cs="Times New Roman"/>
                      <w:b/>
                      <w:bCs/>
                      <w:color w:val="auto"/>
                      <w:szCs w:val="21"/>
                      <w:highlight w:val="none"/>
                      <w:vertAlign w:val="superscript"/>
                    </w:rPr>
                    <w:t>3</w:t>
                  </w:r>
                  <w:r>
                    <w:rPr>
                      <w:rFonts w:ascii="Times New Roman" w:hAnsi="Times New Roman" w:cs="Times New Roman"/>
                      <w:b/>
                      <w:bCs/>
                      <w:color w:val="auto"/>
                      <w:szCs w:val="21"/>
                      <w:highlight w:val="none"/>
                    </w:rPr>
                    <w:t>）</w:t>
                  </w:r>
                </w:p>
              </w:tc>
              <w:tc>
                <w:tcPr>
                  <w:tcW w:w="1407"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b/>
                      <w:bCs/>
                      <w:color w:val="auto"/>
                      <w:szCs w:val="21"/>
                      <w:highlight w:val="none"/>
                    </w:rPr>
                    <w:t>标准限值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1" w:hRule="atLeast"/>
                <w:tblHeader/>
              </w:trPr>
              <w:tc>
                <w:tcPr>
                  <w:tcW w:w="1950" w:type="dxa"/>
                  <w:vMerge w:val="continue"/>
                  <w:vAlign w:val="center"/>
                </w:tcPr>
                <w:p>
                  <w:pPr>
                    <w:widowControl/>
                    <w:jc w:val="left"/>
                    <w:rPr>
                      <w:rFonts w:ascii="Times New Roman" w:hAnsi="Times New Roman" w:cs="Times New Roman"/>
                      <w:b/>
                      <w:bCs/>
                      <w:color w:val="auto"/>
                      <w:szCs w:val="21"/>
                      <w:highlight w:val="none"/>
                    </w:rPr>
                  </w:pPr>
                </w:p>
              </w:tc>
              <w:tc>
                <w:tcPr>
                  <w:tcW w:w="1080" w:type="dxa"/>
                  <w:vMerge w:val="continue"/>
                  <w:vAlign w:val="center"/>
                </w:tcPr>
                <w:p>
                  <w:pPr>
                    <w:widowControl/>
                    <w:jc w:val="left"/>
                    <w:rPr>
                      <w:rFonts w:ascii="Times New Roman" w:hAnsi="Times New Roman" w:cs="Times New Roman"/>
                      <w:b/>
                      <w:bCs/>
                      <w:color w:val="auto"/>
                      <w:szCs w:val="21"/>
                      <w:highlight w:val="none"/>
                    </w:rPr>
                  </w:pPr>
                </w:p>
              </w:tc>
              <w:tc>
                <w:tcPr>
                  <w:tcW w:w="1245" w:type="dxa"/>
                  <w:vAlign w:val="center"/>
                </w:tcPr>
                <w:p>
                  <w:pPr>
                    <w:widowControl/>
                    <w:jc w:val="center"/>
                    <w:rPr>
                      <w:rFonts w:hint="default" w:ascii="Times New Roman" w:hAnsi="Times New Roman" w:cs="Times New Roman" w:eastAsiaTheme="minorEastAsia"/>
                      <w:b/>
                      <w:bCs/>
                      <w:color w:val="auto"/>
                      <w:kern w:val="0"/>
                      <w:szCs w:val="21"/>
                      <w:highlight w:val="none"/>
                      <w:lang w:val="en-US" w:eastAsia="zh-CN"/>
                    </w:rPr>
                  </w:pPr>
                  <w:r>
                    <w:rPr>
                      <w:rFonts w:hint="eastAsia" w:ascii="Times New Roman" w:hAnsi="Times New Roman" w:cs="Times New Roman"/>
                      <w:b/>
                      <w:bCs/>
                      <w:color w:val="auto"/>
                      <w:kern w:val="0"/>
                      <w:szCs w:val="21"/>
                      <w:highlight w:val="none"/>
                      <w:lang w:val="en-US" w:eastAsia="zh-CN"/>
                    </w:rPr>
                    <w:t>1月17日</w:t>
                  </w:r>
                </w:p>
              </w:tc>
              <w:tc>
                <w:tcPr>
                  <w:tcW w:w="1185" w:type="dxa"/>
                  <w:vAlign w:val="center"/>
                </w:tcPr>
                <w:p>
                  <w:pPr>
                    <w:widowControl/>
                    <w:jc w:val="center"/>
                    <w:rPr>
                      <w:rFonts w:hint="default" w:ascii="Times New Roman" w:hAnsi="Times New Roman" w:cs="Times New Roman" w:eastAsiaTheme="minorEastAsia"/>
                      <w:b/>
                      <w:bCs/>
                      <w:color w:val="auto"/>
                      <w:kern w:val="0"/>
                      <w:szCs w:val="21"/>
                      <w:highlight w:val="none"/>
                      <w:lang w:val="en-US" w:eastAsia="zh-CN"/>
                    </w:rPr>
                  </w:pPr>
                  <w:r>
                    <w:rPr>
                      <w:rFonts w:hint="eastAsia" w:ascii="Times New Roman" w:hAnsi="Times New Roman" w:cs="Times New Roman"/>
                      <w:b/>
                      <w:bCs/>
                      <w:color w:val="auto"/>
                      <w:kern w:val="0"/>
                      <w:szCs w:val="21"/>
                      <w:highlight w:val="none"/>
                      <w:lang w:val="en-US" w:eastAsia="zh-CN"/>
                    </w:rPr>
                    <w:t>1月18日</w:t>
                  </w:r>
                </w:p>
              </w:tc>
              <w:tc>
                <w:tcPr>
                  <w:tcW w:w="1050" w:type="dxa"/>
                  <w:vAlign w:val="center"/>
                </w:tcPr>
                <w:p>
                  <w:pPr>
                    <w:widowControl/>
                    <w:jc w:val="center"/>
                    <w:rPr>
                      <w:rFonts w:hint="default" w:ascii="Times New Roman" w:hAnsi="Times New Roman" w:cs="Times New Roman" w:eastAsiaTheme="minorEastAsia"/>
                      <w:b/>
                      <w:bCs/>
                      <w:color w:val="auto"/>
                      <w:kern w:val="0"/>
                      <w:szCs w:val="21"/>
                      <w:highlight w:val="none"/>
                      <w:lang w:val="en-US" w:eastAsia="zh-CN"/>
                    </w:rPr>
                  </w:pPr>
                  <w:r>
                    <w:rPr>
                      <w:rFonts w:hint="eastAsia" w:ascii="Times New Roman" w:hAnsi="Times New Roman" w:cs="Times New Roman"/>
                      <w:b/>
                      <w:bCs/>
                      <w:color w:val="auto"/>
                      <w:kern w:val="0"/>
                      <w:szCs w:val="21"/>
                      <w:highlight w:val="none"/>
                      <w:lang w:val="en-US" w:eastAsia="zh-CN"/>
                    </w:rPr>
                    <w:t>1月19日</w:t>
                  </w:r>
                </w:p>
              </w:tc>
              <w:tc>
                <w:tcPr>
                  <w:tcW w:w="1407" w:type="dxa"/>
                  <w:vMerge w:val="continue"/>
                  <w:vAlign w:val="center"/>
                </w:tcPr>
                <w:p>
                  <w:pPr>
                    <w:widowControl/>
                    <w:jc w:val="left"/>
                    <w:rPr>
                      <w:rFonts w:ascii="Times New Roman" w:hAnsi="Times New Roman"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45" w:hRule="exact"/>
              </w:trPr>
              <w:tc>
                <w:tcPr>
                  <w:tcW w:w="1950"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项目厂界外南侧下风向居民点（距厂界70m）G1</w:t>
                  </w:r>
                </w:p>
              </w:tc>
              <w:tc>
                <w:tcPr>
                  <w:tcW w:w="108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总悬浮颗粒物</w:t>
                  </w:r>
                </w:p>
              </w:tc>
              <w:tc>
                <w:tcPr>
                  <w:tcW w:w="1245" w:type="dxa"/>
                  <w:vAlign w:val="center"/>
                </w:tcPr>
                <w:p>
                  <w:pPr>
                    <w:jc w:val="center"/>
                    <w:rPr>
                      <w:rFonts w:hint="default" w:ascii="Times New Roman" w:hAnsi="Times New Roman" w:cs="Times New Roman" w:eastAsiaTheme="minorEastAsia"/>
                      <w:color w:val="auto"/>
                      <w:szCs w:val="21"/>
                      <w:highlight w:val="none"/>
                      <w:lang w:val="en-US" w:eastAsia="zh-CN"/>
                    </w:rPr>
                  </w:pPr>
                  <w:r>
                    <w:rPr>
                      <w:rFonts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062</w:t>
                  </w:r>
                </w:p>
              </w:tc>
              <w:tc>
                <w:tcPr>
                  <w:tcW w:w="1185" w:type="dxa"/>
                  <w:vAlign w:val="center"/>
                </w:tcPr>
                <w:p>
                  <w:pPr>
                    <w:jc w:val="center"/>
                    <w:rPr>
                      <w:rFonts w:hint="default" w:ascii="Times New Roman" w:hAnsi="Times New Roman" w:cs="Times New Roman" w:eastAsiaTheme="minorEastAsia"/>
                      <w:color w:val="auto"/>
                      <w:szCs w:val="21"/>
                      <w:highlight w:val="none"/>
                      <w:lang w:val="en-US" w:eastAsia="zh-CN"/>
                    </w:rPr>
                  </w:pPr>
                  <w:r>
                    <w:rPr>
                      <w:rFonts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061</w:t>
                  </w:r>
                </w:p>
              </w:tc>
              <w:tc>
                <w:tcPr>
                  <w:tcW w:w="1050" w:type="dxa"/>
                  <w:vAlign w:val="center"/>
                </w:tcPr>
                <w:p>
                  <w:pPr>
                    <w:jc w:val="center"/>
                    <w:rPr>
                      <w:rFonts w:hint="default" w:ascii="Times New Roman" w:hAnsi="Times New Roman" w:cs="Times New Roman" w:eastAsiaTheme="minorEastAsia"/>
                      <w:color w:val="auto"/>
                      <w:szCs w:val="21"/>
                      <w:highlight w:val="none"/>
                      <w:lang w:val="en-US" w:eastAsia="zh-CN"/>
                    </w:rPr>
                  </w:pPr>
                  <w:r>
                    <w:rPr>
                      <w:rFonts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066</w:t>
                  </w:r>
                </w:p>
              </w:tc>
              <w:tc>
                <w:tcPr>
                  <w:tcW w:w="1407"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0.3mg/m³</w:t>
                  </w:r>
                </w:p>
              </w:tc>
            </w:tr>
          </w:tbl>
          <w:p>
            <w:pPr>
              <w:spacing w:line="360" w:lineRule="auto"/>
              <w:ind w:firstLine="480" w:firstLineChars="200"/>
              <w:rPr>
                <w:rFonts w:ascii="Times New Roman" w:hAnsi="Times New Roman" w:cs="Times New Roman"/>
                <w:color w:val="FF0000"/>
                <w:sz w:val="24"/>
                <w:szCs w:val="24"/>
                <w:highlight w:val="none"/>
              </w:rPr>
            </w:pPr>
            <w:r>
              <w:rPr>
                <w:rFonts w:ascii="Times New Roman" w:hAnsi="Times New Roman" w:cs="Times New Roman"/>
                <w:color w:val="auto"/>
                <w:sz w:val="24"/>
                <w:szCs w:val="24"/>
                <w:highlight w:val="none"/>
              </w:rPr>
              <w:t>根据上表可见，TSP满足《环境空气质量标准》（GB3095-2012）中的二级标准。</w:t>
            </w:r>
          </w:p>
          <w:p>
            <w:pPr>
              <w:spacing w:line="360" w:lineRule="auto"/>
              <w:textAlignment w:val="baseline"/>
              <w:rPr>
                <w:rFonts w:ascii="Times New Roman" w:hAnsi="Times New Roman" w:eastAsia="宋体" w:cs="Times New Roman"/>
                <w:b/>
                <w:spacing w:val="8"/>
                <w:sz w:val="24"/>
                <w:szCs w:val="24"/>
              </w:rPr>
            </w:pPr>
            <w:r>
              <w:rPr>
                <w:rFonts w:ascii="Times New Roman" w:hAnsi="Times New Roman" w:eastAsia="宋体" w:cs="Times New Roman"/>
                <w:b/>
                <w:spacing w:val="8"/>
                <w:sz w:val="24"/>
                <w:szCs w:val="24"/>
              </w:rPr>
              <w:t>2 地表水环境质量现状</w:t>
            </w:r>
          </w:p>
          <w:p>
            <w:pPr>
              <w:spacing w:line="360" w:lineRule="auto"/>
              <w:ind w:firstLine="480" w:firstLineChars="200"/>
              <w:rPr>
                <w:rFonts w:ascii="Times New Roman" w:hAnsi="Times New Roman" w:cs="Times New Roman"/>
                <w:sz w:val="24"/>
                <w:u w:val="none"/>
              </w:rPr>
            </w:pPr>
            <w:r>
              <w:rPr>
                <w:rFonts w:hint="eastAsia" w:ascii="Times New Roman" w:hAnsi="Times New Roman" w:cs="Times New Roman"/>
                <w:sz w:val="24"/>
                <w:szCs w:val="24"/>
                <w:u w:val="none"/>
              </w:rPr>
              <w:t>根据《岳阳市</w:t>
            </w:r>
            <w:r>
              <w:rPr>
                <w:rFonts w:ascii="Times New Roman" w:hAnsi="Times New Roman" w:cs="Times New Roman"/>
                <w:sz w:val="24"/>
                <w:szCs w:val="24"/>
                <w:u w:val="none"/>
              </w:rPr>
              <w:t>202</w:t>
            </w:r>
            <w:r>
              <w:rPr>
                <w:rFonts w:hint="eastAsia" w:ascii="Times New Roman" w:hAnsi="Times New Roman" w:cs="Times New Roman"/>
                <w:sz w:val="24"/>
                <w:szCs w:val="24"/>
                <w:u w:val="none"/>
                <w:lang w:val="en-US" w:eastAsia="zh-CN"/>
              </w:rPr>
              <w:t>2</w:t>
            </w:r>
            <w:r>
              <w:rPr>
                <w:rFonts w:hint="eastAsia" w:ascii="Times New Roman" w:hAnsi="Times New Roman" w:cs="Times New Roman"/>
                <w:sz w:val="24"/>
                <w:szCs w:val="24"/>
                <w:u w:val="none"/>
              </w:rPr>
              <w:t>年度生态环境质量公报》：</w:t>
            </w:r>
            <w:r>
              <w:rPr>
                <w:rFonts w:ascii="Times New Roman" w:hAnsi="Times New Roman" w:cs="Times New Roman"/>
                <w:sz w:val="24"/>
                <w:szCs w:val="24"/>
                <w:u w:val="none"/>
              </w:rPr>
              <w:t>202</w:t>
            </w:r>
            <w:r>
              <w:rPr>
                <w:rFonts w:hint="eastAsia" w:ascii="Times New Roman" w:hAnsi="Times New Roman" w:cs="Times New Roman"/>
                <w:sz w:val="24"/>
                <w:szCs w:val="24"/>
                <w:u w:val="none"/>
                <w:lang w:val="en-US" w:eastAsia="zh-CN"/>
              </w:rPr>
              <w:t>2</w:t>
            </w:r>
            <w:r>
              <w:rPr>
                <w:rFonts w:hint="eastAsia" w:ascii="Times New Roman" w:hAnsi="Times New Roman" w:cs="Times New Roman"/>
                <w:sz w:val="24"/>
                <w:szCs w:val="24"/>
                <w:u w:val="none"/>
              </w:rPr>
              <w:t>年华容河</w:t>
            </w:r>
            <w:r>
              <w:rPr>
                <w:rFonts w:hint="eastAsia" w:ascii="Times New Roman" w:hAnsi="Times New Roman" w:cs="Times New Roman"/>
                <w:sz w:val="24"/>
                <w:szCs w:val="24"/>
                <w:u w:val="none"/>
                <w:lang w:val="en-US" w:eastAsia="zh-CN"/>
              </w:rPr>
              <w:t>总体水质为优</w:t>
            </w:r>
            <w:r>
              <w:rPr>
                <w:rFonts w:hint="eastAsia" w:ascii="Times New Roman" w:hAnsi="Times New Roman" w:cs="Times New Roman"/>
                <w:sz w:val="24"/>
                <w:szCs w:val="24"/>
                <w:u w:val="none"/>
              </w:rPr>
              <w:t>，2个控制断面水质均达到Ⅲ类</w:t>
            </w: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rPr>
              <w:t>水质良好。</w:t>
            </w:r>
          </w:p>
          <w:p>
            <w:pPr>
              <w:spacing w:line="360" w:lineRule="auto"/>
              <w:textAlignment w:val="baseline"/>
              <w:rPr>
                <w:rFonts w:ascii="Times New Roman" w:hAnsi="Times New Roman" w:eastAsia="宋体" w:cs="Times New Roman"/>
                <w:b/>
                <w:spacing w:val="8"/>
                <w:sz w:val="24"/>
                <w:szCs w:val="24"/>
              </w:rPr>
            </w:pPr>
            <w:r>
              <w:rPr>
                <w:rFonts w:ascii="Times New Roman" w:hAnsi="Times New Roman" w:eastAsia="宋体" w:cs="Times New Roman"/>
                <w:b/>
                <w:spacing w:val="8"/>
                <w:sz w:val="24"/>
                <w:szCs w:val="24"/>
              </w:rPr>
              <w:t>3 声环境质量现状</w:t>
            </w:r>
          </w:p>
          <w:p>
            <w:pPr>
              <w:spacing w:line="360" w:lineRule="auto"/>
              <w:ind w:firstLine="512" w:firstLineChars="200"/>
              <w:rPr>
                <w:rFonts w:ascii="Times New Roman" w:cs="Times New Roman"/>
                <w:sz w:val="24"/>
                <w:u w:val="none"/>
              </w:rPr>
            </w:pPr>
            <w:r>
              <w:rPr>
                <w:rFonts w:ascii="Times New Roman" w:hAnsi="Times New Roman" w:eastAsia="宋体" w:cs="Times New Roman"/>
                <w:bCs/>
                <w:spacing w:val="8"/>
                <w:sz w:val="24"/>
                <w:szCs w:val="24"/>
              </w:rPr>
              <w:t>根据《建设项目环境影响评价报告表编制技术指南（污染影响类）（试行）》，</w:t>
            </w:r>
            <w:r>
              <w:rPr>
                <w:rFonts w:hint="eastAsia" w:ascii="Times New Roman" w:hAnsi="Times New Roman" w:eastAsia="宋体" w:cs="Times New Roman"/>
                <w:bCs/>
                <w:spacing w:val="8"/>
                <w:sz w:val="24"/>
                <w:szCs w:val="24"/>
                <w:lang w:eastAsia="zh-CN"/>
              </w:rPr>
              <w:t>“</w:t>
            </w:r>
            <w:r>
              <w:rPr>
                <w:rFonts w:ascii="Times New Roman" w:hAnsi="Times New Roman" w:eastAsia="宋体" w:cs="Times New Roman"/>
                <w:bCs/>
                <w:spacing w:val="8"/>
                <w:sz w:val="24"/>
                <w:szCs w:val="24"/>
              </w:rPr>
              <w:t>厂界外周边50米范围内存在声环境保护目标的建设项目，应监测保护目标声环境质量现状并评价达标情况</w:t>
            </w:r>
            <w:r>
              <w:rPr>
                <w:rFonts w:hint="eastAsia" w:ascii="Times New Roman" w:hAnsi="Times New Roman" w:eastAsia="宋体" w:cs="Times New Roman"/>
                <w:bCs/>
                <w:spacing w:val="8"/>
                <w:sz w:val="24"/>
                <w:szCs w:val="24"/>
                <w:lang w:eastAsia="zh-CN"/>
              </w:rPr>
              <w:t>”</w:t>
            </w:r>
            <w:r>
              <w:rPr>
                <w:rFonts w:ascii="Times New Roman" w:hAnsi="Times New Roman" w:eastAsia="宋体" w:cs="Times New Roman"/>
                <w:bCs/>
                <w:spacing w:val="8"/>
                <w:sz w:val="24"/>
                <w:szCs w:val="24"/>
              </w:rPr>
              <w:t>。本项目厂界外50m范围无居民敏感点，</w:t>
            </w:r>
            <w:r>
              <w:rPr>
                <w:rFonts w:hint="eastAsia" w:ascii="Times New Roman" w:hAnsi="Times New Roman" w:eastAsia="宋体" w:cs="Times New Roman"/>
                <w:bCs/>
                <w:spacing w:val="8"/>
                <w:sz w:val="24"/>
                <w:szCs w:val="24"/>
                <w:lang w:eastAsia="zh-CN"/>
              </w:rPr>
              <w:t>因此</w:t>
            </w:r>
            <w:r>
              <w:rPr>
                <w:rFonts w:ascii="Times New Roman" w:cs="Times New Roman"/>
                <w:sz w:val="24"/>
                <w:u w:val="none"/>
              </w:rPr>
              <w:t>本项目</w:t>
            </w:r>
            <w:r>
              <w:rPr>
                <w:rFonts w:ascii="Times New Roman" w:hAnsi="Times New Roman" w:eastAsia="宋体" w:cs="Times New Roman"/>
                <w:kern w:val="0"/>
                <w:sz w:val="24"/>
                <w:szCs w:val="24"/>
              </w:rPr>
              <w:t>故无需进行</w:t>
            </w:r>
            <w:r>
              <w:rPr>
                <w:rFonts w:hint="eastAsia" w:ascii="Times New Roman" w:hAnsi="Times New Roman" w:eastAsia="宋体" w:cs="Times New Roman"/>
                <w:kern w:val="0"/>
                <w:sz w:val="24"/>
                <w:szCs w:val="24"/>
                <w:lang w:val="en-US" w:eastAsia="zh-CN"/>
              </w:rPr>
              <w:t>声环境质量</w:t>
            </w:r>
            <w:r>
              <w:rPr>
                <w:rFonts w:ascii="Times New Roman" w:hAnsi="Times New Roman" w:eastAsia="宋体" w:cs="Times New Roman"/>
                <w:kern w:val="0"/>
                <w:sz w:val="24"/>
                <w:szCs w:val="24"/>
              </w:rPr>
              <w:t>相关现状调查</w:t>
            </w:r>
            <w:r>
              <w:rPr>
                <w:rFonts w:ascii="Times New Roman" w:cs="Times New Roman"/>
                <w:sz w:val="24"/>
                <w:u w:val="none"/>
              </w:rPr>
              <w:t>。</w:t>
            </w:r>
          </w:p>
          <w:p>
            <w:pPr>
              <w:spacing w:line="360" w:lineRule="auto"/>
              <w:textAlignment w:val="baseline"/>
              <w:rPr>
                <w:rFonts w:ascii="Times New Roman" w:hAnsi="Times New Roman" w:eastAsia="宋体" w:cs="Times New Roman"/>
                <w:b/>
                <w:spacing w:val="8"/>
                <w:sz w:val="24"/>
                <w:szCs w:val="24"/>
              </w:rPr>
            </w:pPr>
            <w:r>
              <w:rPr>
                <w:rFonts w:ascii="Times New Roman" w:hAnsi="Times New Roman" w:eastAsia="宋体" w:cs="Times New Roman"/>
                <w:b/>
                <w:spacing w:val="8"/>
                <w:sz w:val="24"/>
                <w:szCs w:val="24"/>
              </w:rPr>
              <w:t>4 地下水、土壤环境质量现状</w:t>
            </w:r>
          </w:p>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本项目不存在土壤、地下水环境污染途径，故无需进行相关现状调查。</w:t>
            </w:r>
          </w:p>
          <w:p>
            <w:pPr>
              <w:spacing w:line="360" w:lineRule="auto"/>
              <w:textAlignment w:val="baseline"/>
              <w:rPr>
                <w:rFonts w:ascii="Times New Roman" w:hAnsi="Times New Roman" w:eastAsia="宋体" w:cs="Times New Roman"/>
                <w:b/>
                <w:spacing w:val="8"/>
                <w:sz w:val="24"/>
                <w:szCs w:val="24"/>
              </w:rPr>
            </w:pPr>
            <w:r>
              <w:rPr>
                <w:rFonts w:ascii="Times New Roman" w:hAnsi="Times New Roman" w:eastAsia="宋体" w:cs="Times New Roman"/>
                <w:b/>
                <w:spacing w:val="8"/>
                <w:sz w:val="24"/>
                <w:szCs w:val="24"/>
              </w:rPr>
              <w:t>5、生态环境质量现状</w:t>
            </w:r>
          </w:p>
          <w:p>
            <w:pPr>
              <w:pStyle w:val="10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0000FF"/>
                <w:u w:val="none"/>
                <w:lang w:eastAsia="zh-CN"/>
              </w:rPr>
            </w:pPr>
            <w:r>
              <w:rPr>
                <w:rFonts w:hint="default" w:ascii="Times New Roman" w:hAnsi="Times New Roman" w:eastAsia="宋体" w:cs="Times New Roman"/>
                <w:color w:val="0000FF"/>
                <w:u w:val="none"/>
              </w:rPr>
              <w:t>经现场踏勘，项目</w:t>
            </w:r>
            <w:r>
              <w:rPr>
                <w:rFonts w:hint="eastAsia" w:cs="Times New Roman"/>
                <w:color w:val="0000FF"/>
                <w:u w:val="none"/>
                <w:lang w:eastAsia="zh-CN"/>
              </w:rPr>
              <w:t>区域</w:t>
            </w:r>
            <w:r>
              <w:rPr>
                <w:rFonts w:hint="default" w:ascii="Times New Roman" w:hAnsi="Times New Roman" w:eastAsia="宋体" w:cs="Times New Roman"/>
                <w:color w:val="0000FF"/>
                <w:u w:val="none"/>
              </w:rPr>
              <w:t>为人工开发环境，项目周边主要</w:t>
            </w:r>
            <w:r>
              <w:rPr>
                <w:rFonts w:hint="default" w:ascii="Times New Roman" w:hAnsi="Times New Roman" w:eastAsia="宋体" w:cs="Times New Roman"/>
                <w:color w:val="0000FF"/>
                <w:u w:val="none"/>
                <w:lang w:val="en-US" w:eastAsia="zh-CN"/>
              </w:rPr>
              <w:t>为</w:t>
            </w:r>
            <w:r>
              <w:rPr>
                <w:rFonts w:hint="eastAsia" w:ascii="Times New Roman" w:hAnsi="Times New Roman" w:eastAsia="宋体" w:cs="Times New Roman"/>
                <w:color w:val="0000FF"/>
                <w:u w:val="none"/>
                <w:lang w:val="en-US" w:eastAsia="zh-CN"/>
              </w:rPr>
              <w:t>农用地</w:t>
            </w:r>
            <w:r>
              <w:rPr>
                <w:rFonts w:hint="default" w:ascii="Times New Roman" w:hAnsi="Times New Roman" w:eastAsia="宋体" w:cs="Times New Roman"/>
                <w:color w:val="0000FF"/>
                <w:u w:val="none"/>
                <w:lang w:eastAsia="zh-CN"/>
              </w:rPr>
              <w:t>，</w:t>
            </w:r>
            <w:r>
              <w:rPr>
                <w:rFonts w:hint="default" w:ascii="Times New Roman" w:hAnsi="Times New Roman" w:eastAsia="宋体" w:cs="Times New Roman"/>
                <w:color w:val="0000FF"/>
                <w:u w:val="none"/>
              </w:rPr>
              <w:t>植物多为</w:t>
            </w:r>
            <w:r>
              <w:rPr>
                <w:rFonts w:hint="eastAsia" w:ascii="Times New Roman" w:hAnsi="Times New Roman" w:eastAsia="宋体" w:cs="Times New Roman"/>
                <w:color w:val="0000FF"/>
                <w:u w:val="none"/>
                <w:lang w:val="en-US" w:eastAsia="zh-CN"/>
              </w:rPr>
              <w:t>人工种植作物</w:t>
            </w:r>
            <w:r>
              <w:rPr>
                <w:rFonts w:hint="default" w:ascii="Times New Roman" w:hAnsi="Times New Roman" w:eastAsia="宋体" w:cs="Times New Roman"/>
                <w:color w:val="0000FF"/>
                <w:u w:val="none"/>
              </w:rPr>
              <w:t>等，</w:t>
            </w:r>
            <w:r>
              <w:rPr>
                <w:rFonts w:hint="default" w:ascii="Times New Roman" w:hAnsi="Times New Roman" w:eastAsia="宋体" w:cs="Times New Roman"/>
                <w:color w:val="0000FF"/>
                <w:u w:val="none"/>
                <w:lang w:val="en-US" w:eastAsia="zh-CN"/>
              </w:rPr>
              <w:t>项目周边无</w:t>
            </w:r>
            <w:r>
              <w:rPr>
                <w:rFonts w:hint="default" w:ascii="Times New Roman" w:hAnsi="Times New Roman" w:eastAsia="宋体" w:cs="Times New Roman"/>
                <w:color w:val="0000FF"/>
                <w:u w:val="none"/>
              </w:rPr>
              <w:t>珍稀保护物种，区域生态环境良好。</w:t>
            </w:r>
          </w:p>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7" w:hRule="atLeast"/>
          <w:jc w:val="center"/>
        </w:trPr>
        <w:tc>
          <w:tcPr>
            <w:tcW w:w="750" w:type="dxa"/>
            <w:vAlign w:val="center"/>
          </w:tcPr>
          <w:p>
            <w:pPr>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环境保护目标</w:t>
            </w:r>
          </w:p>
        </w:tc>
        <w:tc>
          <w:tcPr>
            <w:tcW w:w="8176" w:type="dxa"/>
            <w:vAlign w:val="center"/>
          </w:tcPr>
          <w:p>
            <w:pPr>
              <w:wordWrap w:val="0"/>
              <w:autoSpaceDE w:val="0"/>
              <w:autoSpaceDN w:val="0"/>
              <w:adjustRightInd w:val="0"/>
              <w:spacing w:line="360" w:lineRule="auto"/>
              <w:textAlignment w:val="baseline"/>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项目厂区环境保护目标：</w:t>
            </w:r>
          </w:p>
          <w:p>
            <w:pPr>
              <w:wordWrap w:val="0"/>
              <w:autoSpaceDE w:val="0"/>
              <w:autoSpaceDN w:val="0"/>
              <w:adjustRightInd w:val="0"/>
              <w:spacing w:line="360" w:lineRule="auto"/>
              <w:textAlignment w:val="baseline"/>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1大气环境</w:t>
            </w:r>
          </w:p>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本项目厂界外500米范围内大气环境</w:t>
            </w:r>
            <w:r>
              <w:rPr>
                <w:rFonts w:ascii="Times New Roman" w:hAnsi="Times New Roman" w:eastAsia="宋体" w:cs="Times New Roman"/>
                <w:sz w:val="24"/>
                <w:szCs w:val="24"/>
              </w:rPr>
              <w:t>主要环境保护目标详见表3-5。</w:t>
            </w:r>
          </w:p>
          <w:p>
            <w:pPr>
              <w:pStyle w:val="68"/>
              <w:spacing w:line="240" w:lineRule="auto"/>
              <w:rPr>
                <w:rFonts w:ascii="Times New Roman" w:hAnsi="Times New Roman" w:cs="Times New Roman"/>
                <w:szCs w:val="24"/>
              </w:rPr>
            </w:pPr>
            <w:r>
              <w:rPr>
                <w:rFonts w:ascii="Times New Roman" w:hAnsi="Times New Roman" w:cs="Times New Roman"/>
                <w:szCs w:val="24"/>
              </w:rPr>
              <w:t>表3-5  大气环境保护目标一览表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3"/>
              <w:gridCol w:w="1239"/>
              <w:gridCol w:w="1031"/>
              <w:gridCol w:w="1125"/>
              <w:gridCol w:w="1125"/>
              <w:gridCol w:w="801"/>
              <w:gridCol w:w="941"/>
              <w:gridCol w:w="1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9" w:hRule="atLeast"/>
              </w:trPr>
              <w:tc>
                <w:tcPr>
                  <w:tcW w:w="3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环境要素</w:t>
                  </w:r>
                </w:p>
              </w:tc>
              <w:tc>
                <w:tcPr>
                  <w:tcW w:w="78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名称</w:t>
                  </w:r>
                </w:p>
              </w:tc>
              <w:tc>
                <w:tcPr>
                  <w:tcW w:w="650"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保护对象</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保护内容</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山体阻隔</w:t>
                  </w:r>
                </w:p>
              </w:tc>
              <w:tc>
                <w:tcPr>
                  <w:tcW w:w="50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环境功能区</w:t>
                  </w:r>
                </w:p>
              </w:tc>
              <w:tc>
                <w:tcPr>
                  <w:tcW w:w="593"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相对厂址方位</w:t>
                  </w:r>
                </w:p>
              </w:tc>
              <w:tc>
                <w:tcPr>
                  <w:tcW w:w="7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相对厂界距离（m）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大气环境</w:t>
                  </w:r>
                </w:p>
              </w:tc>
              <w:tc>
                <w:tcPr>
                  <w:tcW w:w="78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lang w:eastAsia="zh-CN"/>
                    </w:rPr>
                    <w:t>上王家铺子</w:t>
                  </w:r>
                </w:p>
              </w:tc>
              <w:tc>
                <w:tcPr>
                  <w:tcW w:w="650"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居民</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rPr>
                    <w:t>约</w:t>
                  </w:r>
                  <w:r>
                    <w:rPr>
                      <w:rFonts w:hint="eastAsia" w:ascii="Times New Roman" w:hAnsi="Times New Roman" w:cs="Times New Roman"/>
                      <w:bCs/>
                      <w:szCs w:val="21"/>
                      <w:lang w:val="en-US" w:eastAsia="zh-CN"/>
                    </w:rPr>
                    <w:t>18</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70</w:t>
                  </w:r>
                  <w:r>
                    <w:rPr>
                      <w:rFonts w:hint="eastAsia" w:ascii="Times New Roman" w:hAnsi="Times New Roman" w:cs="Times New Roman"/>
                      <w:bCs/>
                      <w:szCs w:val="21"/>
                    </w:rPr>
                    <w:t>人</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无</w:t>
                  </w:r>
                </w:p>
              </w:tc>
              <w:tc>
                <w:tcPr>
                  <w:tcW w:w="505" w:type="pct"/>
                  <w:vMerge w:val="restar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环境空气：二类区</w:t>
                  </w:r>
                </w:p>
              </w:tc>
              <w:tc>
                <w:tcPr>
                  <w:tcW w:w="593"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西北面</w:t>
                  </w:r>
                </w:p>
              </w:tc>
              <w:tc>
                <w:tcPr>
                  <w:tcW w:w="7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14</w:t>
                  </w:r>
                  <w:r>
                    <w:rPr>
                      <w:rFonts w:ascii="Times New Roman" w:hAnsi="Times New Roman" w:cs="Times New Roman"/>
                      <w:bCs/>
                      <w:szCs w:val="21"/>
                    </w:rPr>
                    <w:t>0</w:t>
                  </w:r>
                  <w:r>
                    <w:rPr>
                      <w:rFonts w:hint="eastAsia" w:ascii="Times New Roman" w:hAnsi="Times New Roman" w:cs="Times New Roman"/>
                      <w:bCs/>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78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先锋村</w:t>
                  </w:r>
                </w:p>
              </w:tc>
              <w:tc>
                <w:tcPr>
                  <w:tcW w:w="650"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居民</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5</w:t>
                  </w:r>
                  <w:r>
                    <w:rPr>
                      <w:rFonts w:ascii="Times New Roman" w:hAnsi="Times New Roman" w:cs="Times New Roman"/>
                      <w:bCs/>
                      <w:szCs w:val="21"/>
                    </w:rPr>
                    <w:t>户，</w:t>
                  </w:r>
                  <w:r>
                    <w:rPr>
                      <w:rFonts w:hint="eastAsia" w:ascii="Times New Roman" w:hAnsi="Times New Roman" w:cs="Times New Roman"/>
                      <w:bCs/>
                      <w:szCs w:val="21"/>
                      <w:lang w:val="en-US" w:eastAsia="zh-CN"/>
                    </w:rPr>
                    <w:t>20</w:t>
                  </w:r>
                  <w:r>
                    <w:rPr>
                      <w:rFonts w:ascii="Times New Roman" w:hAnsi="Times New Roman" w:cs="Times New Roman"/>
                      <w:bCs/>
                      <w:szCs w:val="21"/>
                    </w:rPr>
                    <w:t>人</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无</w:t>
                  </w:r>
                </w:p>
              </w:tc>
              <w:tc>
                <w:tcPr>
                  <w:tcW w:w="505"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593"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eastAsia="zh-CN"/>
                    </w:rPr>
                    <w:t>西南</w:t>
                  </w:r>
                  <w:r>
                    <w:rPr>
                      <w:rFonts w:ascii="Times New Roman" w:hAnsi="Times New Roman" w:cs="Times New Roman"/>
                      <w:bCs/>
                      <w:szCs w:val="21"/>
                    </w:rPr>
                    <w:t>面</w:t>
                  </w:r>
                </w:p>
              </w:tc>
              <w:tc>
                <w:tcPr>
                  <w:tcW w:w="7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40</w:t>
                  </w:r>
                  <w:r>
                    <w:rPr>
                      <w:rFonts w:ascii="Times New Roman" w:hAnsi="Times New Roman" w:cs="Times New Roman"/>
                      <w:bCs/>
                      <w:szCs w:val="21"/>
                    </w:rPr>
                    <w:t>0</w:t>
                  </w:r>
                  <w:r>
                    <w:rPr>
                      <w:rFonts w:hint="eastAsia" w:ascii="Times New Roman" w:hAnsi="Times New Roman" w:cs="Times New Roman"/>
                      <w:bCs/>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78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eastAsia="zh-CN"/>
                    </w:rPr>
                    <w:t>包家</w:t>
                  </w:r>
                  <w:r>
                    <w:rPr>
                      <w:rFonts w:ascii="Times New Roman" w:hAnsi="Times New Roman" w:cs="Times New Roman"/>
                      <w:bCs/>
                      <w:szCs w:val="21"/>
                    </w:rPr>
                    <w:t>屋场</w:t>
                  </w:r>
                </w:p>
              </w:tc>
              <w:tc>
                <w:tcPr>
                  <w:tcW w:w="650"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居民</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30</w:t>
                  </w:r>
                  <w:r>
                    <w:rPr>
                      <w:rFonts w:ascii="Times New Roman" w:hAnsi="Times New Roman" w:cs="Times New Roman"/>
                      <w:bCs/>
                      <w:szCs w:val="21"/>
                    </w:rPr>
                    <w:t>户，</w:t>
                  </w:r>
                  <w:r>
                    <w:rPr>
                      <w:rFonts w:hint="eastAsia" w:ascii="Times New Roman" w:hAnsi="Times New Roman" w:cs="Times New Roman"/>
                      <w:bCs/>
                      <w:szCs w:val="21"/>
                      <w:lang w:val="en-US" w:eastAsia="zh-CN"/>
                    </w:rPr>
                    <w:t>125</w:t>
                  </w:r>
                  <w:r>
                    <w:rPr>
                      <w:rFonts w:ascii="Times New Roman" w:hAnsi="Times New Roman" w:cs="Times New Roman"/>
                      <w:bCs/>
                      <w:szCs w:val="21"/>
                    </w:rPr>
                    <w:t>人</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无</w:t>
                  </w:r>
                </w:p>
              </w:tc>
              <w:tc>
                <w:tcPr>
                  <w:tcW w:w="505"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593"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color w:val="FF0000"/>
                      <w:szCs w:val="21"/>
                      <w:u w:val="single"/>
                      <w:lang w:val="en-US" w:eastAsia="zh-CN"/>
                    </w:rPr>
                    <w:t>南面、</w:t>
                  </w:r>
                  <w:r>
                    <w:rPr>
                      <w:rFonts w:hint="eastAsia" w:ascii="Times New Roman" w:hAnsi="Times New Roman" w:cs="Times New Roman"/>
                      <w:bCs/>
                      <w:color w:val="FF0000"/>
                      <w:szCs w:val="21"/>
                      <w:u w:val="single"/>
                      <w:lang w:eastAsia="zh-CN"/>
                    </w:rPr>
                    <w:t>东南</w:t>
                  </w:r>
                  <w:r>
                    <w:rPr>
                      <w:rFonts w:ascii="Times New Roman" w:hAnsi="Times New Roman" w:cs="Times New Roman"/>
                      <w:bCs/>
                      <w:color w:val="FF0000"/>
                      <w:szCs w:val="21"/>
                      <w:u w:val="single"/>
                    </w:rPr>
                    <w:t>面</w:t>
                  </w:r>
                </w:p>
              </w:tc>
              <w:tc>
                <w:tcPr>
                  <w:tcW w:w="7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8</w:t>
                  </w:r>
                  <w:r>
                    <w:rPr>
                      <w:rFonts w:ascii="Times New Roman" w:hAnsi="Times New Roman" w:cs="Times New Roman"/>
                      <w:bCs/>
                      <w:szCs w:val="21"/>
                    </w:rPr>
                    <w:t>0</w:t>
                  </w:r>
                  <w:r>
                    <w:rPr>
                      <w:rFonts w:hint="eastAsia" w:ascii="Times New Roman" w:hAnsi="Times New Roman" w:cs="Times New Roman"/>
                      <w:bCs/>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781"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岭子屋场</w:t>
                  </w:r>
                </w:p>
              </w:tc>
              <w:tc>
                <w:tcPr>
                  <w:tcW w:w="650"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居民</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20户，80人</w:t>
                  </w:r>
                </w:p>
              </w:tc>
              <w:tc>
                <w:tcPr>
                  <w:tcW w:w="70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ascii="Times New Roman" w:hAnsi="Times New Roman" w:cs="Times New Roman"/>
                      <w:bCs/>
                      <w:szCs w:val="21"/>
                    </w:rPr>
                    <w:t>无</w:t>
                  </w:r>
                </w:p>
              </w:tc>
              <w:tc>
                <w:tcPr>
                  <w:tcW w:w="505" w:type="pct"/>
                  <w:vMerge w:val="continue"/>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p>
              </w:tc>
              <w:tc>
                <w:tcPr>
                  <w:tcW w:w="593"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eastAsia="zh-CN"/>
                    </w:rPr>
                    <w:t>东北</w:t>
                  </w:r>
                  <w:r>
                    <w:rPr>
                      <w:rFonts w:ascii="Times New Roman" w:hAnsi="Times New Roman" w:cs="Times New Roman"/>
                      <w:bCs/>
                      <w:szCs w:val="21"/>
                    </w:rPr>
                    <w:t>面</w:t>
                  </w:r>
                </w:p>
              </w:tc>
              <w:tc>
                <w:tcPr>
                  <w:tcW w:w="71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cs="Times New Roman"/>
                      <w:bCs/>
                      <w:szCs w:val="21"/>
                    </w:rPr>
                  </w:pPr>
                  <w:r>
                    <w:rPr>
                      <w:rFonts w:hint="eastAsia" w:ascii="Times New Roman" w:hAnsi="Times New Roman" w:cs="Times New Roman"/>
                      <w:bCs/>
                      <w:szCs w:val="21"/>
                      <w:lang w:val="en-US" w:eastAsia="zh-CN"/>
                    </w:rPr>
                    <w:t>11</w:t>
                  </w:r>
                  <w:r>
                    <w:rPr>
                      <w:rFonts w:ascii="Times New Roman" w:hAnsi="Times New Roman" w:cs="Times New Roman"/>
                      <w:bCs/>
                      <w:szCs w:val="21"/>
                    </w:rPr>
                    <w:t>0</w:t>
                  </w:r>
                  <w:r>
                    <w:rPr>
                      <w:rFonts w:hint="eastAsia" w:ascii="Times New Roman" w:hAnsi="Times New Roman" w:cs="Times New Roman"/>
                      <w:bCs/>
                      <w:szCs w:val="21"/>
                    </w:rPr>
                    <w:t>-500</w:t>
                  </w:r>
                </w:p>
              </w:tc>
            </w:tr>
          </w:tbl>
          <w:p>
            <w:pPr>
              <w:wordWrap w:val="0"/>
              <w:autoSpaceDE w:val="0"/>
              <w:autoSpaceDN w:val="0"/>
              <w:adjustRightInd w:val="0"/>
              <w:spacing w:line="360" w:lineRule="auto"/>
              <w:textAlignment w:val="baseline"/>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2声环境</w:t>
            </w:r>
          </w:p>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本项目厂界外50米范围内无居民等声环境敏感目标。</w:t>
            </w:r>
          </w:p>
          <w:p>
            <w:pPr>
              <w:wordWrap w:val="0"/>
              <w:autoSpaceDE w:val="0"/>
              <w:autoSpaceDN w:val="0"/>
              <w:adjustRightInd w:val="0"/>
              <w:spacing w:line="360" w:lineRule="auto"/>
              <w:textAlignment w:val="baseline"/>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 地下水环境</w:t>
            </w:r>
          </w:p>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本项目厂界外500米范围内无地下水集中式饮用水水源和热水、矿泉水、温泉等特殊地下水资源。</w:t>
            </w:r>
          </w:p>
          <w:p>
            <w:pPr>
              <w:wordWrap w:val="0"/>
              <w:autoSpaceDE w:val="0"/>
              <w:autoSpaceDN w:val="0"/>
              <w:adjustRightInd w:val="0"/>
              <w:spacing w:line="360" w:lineRule="auto"/>
              <w:textAlignment w:val="baseline"/>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 生态环境</w:t>
            </w:r>
          </w:p>
          <w:p>
            <w:pPr>
              <w:wordWrap w:val="0"/>
              <w:autoSpaceDE w:val="0"/>
              <w:autoSpaceDN w:val="0"/>
              <w:adjustRightInd w:val="0"/>
              <w:spacing w:line="360" w:lineRule="auto"/>
              <w:ind w:firstLine="480" w:firstLineChars="200"/>
              <w:textAlignment w:val="baseline"/>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本</w:t>
            </w:r>
            <w:r>
              <w:rPr>
                <w:rFonts w:ascii="Times New Roman" w:hAnsi="Times New Roman" w:eastAsia="宋体" w:cs="Times New Roman"/>
                <w:kern w:val="0"/>
                <w:sz w:val="24"/>
                <w:szCs w:val="24"/>
              </w:rPr>
              <w:t>项目用地</w:t>
            </w:r>
            <w:r>
              <w:rPr>
                <w:rFonts w:hint="eastAsia" w:ascii="Times New Roman" w:hAnsi="Times New Roman" w:eastAsia="宋体" w:cs="Times New Roman"/>
                <w:kern w:val="0"/>
                <w:sz w:val="24"/>
                <w:szCs w:val="24"/>
                <w:lang w:val="en-US" w:eastAsia="zh-CN"/>
              </w:rPr>
              <w:t>目前</w:t>
            </w:r>
            <w:r>
              <w:rPr>
                <w:rFonts w:ascii="Times New Roman" w:hAnsi="Times New Roman" w:eastAsia="宋体" w:cs="Times New Roman"/>
                <w:kern w:val="0"/>
                <w:sz w:val="24"/>
                <w:szCs w:val="24"/>
              </w:rPr>
              <w:t>为</w:t>
            </w:r>
            <w:r>
              <w:rPr>
                <w:rFonts w:hint="eastAsia" w:ascii="Times New Roman" w:hAnsi="Times New Roman" w:eastAsia="宋体" w:cs="Times New Roman"/>
                <w:kern w:val="0"/>
                <w:sz w:val="24"/>
                <w:szCs w:val="24"/>
                <w:lang w:eastAsia="zh-CN"/>
              </w:rPr>
              <w:t>村集体</w:t>
            </w:r>
            <w:r>
              <w:rPr>
                <w:rFonts w:ascii="Times New Roman" w:hAnsi="Times New Roman" w:eastAsia="宋体" w:cs="Times New Roman"/>
                <w:kern w:val="0"/>
                <w:sz w:val="24"/>
                <w:szCs w:val="24"/>
              </w:rPr>
              <w:t>用地</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场地</w:t>
            </w:r>
            <w:r>
              <w:rPr>
                <w:rFonts w:hint="eastAsia" w:ascii="Times New Roman" w:hAnsi="Times New Roman" w:eastAsia="宋体" w:cs="Times New Roman"/>
                <w:kern w:val="0"/>
                <w:sz w:val="24"/>
                <w:szCs w:val="24"/>
                <w:lang w:val="en-US" w:eastAsia="zh-CN"/>
              </w:rPr>
              <w:t>目前空置，场地内</w:t>
            </w:r>
            <w:r>
              <w:rPr>
                <w:rFonts w:ascii="Times New Roman" w:hAnsi="Times New Roman" w:eastAsia="宋体" w:cs="Times New Roman"/>
                <w:kern w:val="0"/>
                <w:sz w:val="24"/>
                <w:szCs w:val="24"/>
              </w:rPr>
              <w:t>主要为杂草，正在办理工业用地手续，</w:t>
            </w:r>
            <w:r>
              <w:rPr>
                <w:rFonts w:hint="eastAsia" w:ascii="Times New Roman" w:hAnsi="Times New Roman" w:eastAsia="宋体" w:cs="Times New Roman"/>
                <w:kern w:val="0"/>
                <w:sz w:val="24"/>
                <w:szCs w:val="24"/>
                <w:lang w:eastAsia="zh-CN"/>
              </w:rPr>
              <w:t>项目厂区</w:t>
            </w:r>
            <w:r>
              <w:rPr>
                <w:rFonts w:ascii="Times New Roman" w:hAnsi="Times New Roman" w:eastAsia="宋体" w:cs="Times New Roman"/>
                <w:kern w:val="0"/>
                <w:sz w:val="24"/>
                <w:szCs w:val="24"/>
              </w:rPr>
              <w:t>无生态环境保护目标。</w:t>
            </w:r>
          </w:p>
          <w:p>
            <w:pPr>
              <w:wordWrap w:val="0"/>
              <w:autoSpaceDE w:val="0"/>
              <w:autoSpaceDN w:val="0"/>
              <w:adjustRightInd w:val="0"/>
              <w:spacing w:line="360" w:lineRule="auto"/>
              <w:textAlignment w:val="baseline"/>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项目运输路线环境保护目标：</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本项目原料和产品运输均需经</w:t>
            </w:r>
            <w:r>
              <w:rPr>
                <w:rFonts w:ascii="Times New Roman" w:hAnsi="Times New Roman" w:cs="Times New Roman"/>
                <w:bCs/>
                <w:sz w:val="24"/>
              </w:rPr>
              <w:t>G240</w:t>
            </w:r>
            <w:r>
              <w:rPr>
                <w:rFonts w:ascii="Times New Roman" w:hAnsi="Times New Roman" w:cs="Times New Roman"/>
                <w:sz w:val="24"/>
              </w:rPr>
              <w:t>运输，道路运输沿线保护目标主要为沿线周边居民，具体的环境保护目标详见表3-6。</w:t>
            </w:r>
          </w:p>
          <w:p>
            <w:pPr>
              <w:widowControl/>
              <w:spacing w:line="240" w:lineRule="auto"/>
              <w:jc w:val="center"/>
              <w:rPr>
                <w:rFonts w:ascii="Times New Roman" w:hAnsi="Times New Roman" w:eastAsia="宋体" w:cs="Times New Roman"/>
                <w:b/>
                <w:bCs/>
                <w:kern w:val="0"/>
                <w:sz w:val="24"/>
                <w:szCs w:val="24"/>
                <w:lang w:val="en-US" w:eastAsia="zh-CN" w:bidi="ar-SA"/>
              </w:rPr>
            </w:pPr>
            <w:r>
              <w:rPr>
                <w:rFonts w:ascii="Times New Roman" w:hAnsi="Times New Roman" w:eastAsia="宋体" w:cs="Times New Roman"/>
                <w:b/>
                <w:bCs/>
                <w:kern w:val="0"/>
                <w:sz w:val="24"/>
                <w:szCs w:val="24"/>
                <w:lang w:val="en-US" w:eastAsia="zh-CN" w:bidi="ar-SA"/>
              </w:rPr>
              <w:t>表3-6  运输道路沿线环境保护目标</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44"/>
              <w:gridCol w:w="1546"/>
              <w:gridCol w:w="833"/>
              <w:gridCol w:w="869"/>
              <w:gridCol w:w="1748"/>
              <w:gridCol w:w="20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532" w:type="pct"/>
                  <w:tcBorders>
                    <w:top w:val="single" w:color="auto" w:sz="12" w:space="0"/>
                    <w:left w:val="single" w:color="auto" w:sz="12"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环境要素</w:t>
                  </w:r>
                </w:p>
              </w:tc>
              <w:tc>
                <w:tcPr>
                  <w:tcW w:w="975"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保护目标名称</w:t>
                  </w:r>
                </w:p>
              </w:tc>
              <w:tc>
                <w:tcPr>
                  <w:tcW w:w="525"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方位</w:t>
                  </w:r>
                </w:p>
              </w:tc>
              <w:tc>
                <w:tcPr>
                  <w:tcW w:w="548"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最近距离（m）</w:t>
                  </w:r>
                </w:p>
              </w:tc>
              <w:tc>
                <w:tcPr>
                  <w:tcW w:w="1102" w:type="pct"/>
                  <w:tcBorders>
                    <w:top w:val="single" w:color="auto" w:sz="12"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性质规模</w:t>
                  </w:r>
                </w:p>
              </w:tc>
              <w:tc>
                <w:tcPr>
                  <w:tcW w:w="1318" w:type="pct"/>
                  <w:tcBorders>
                    <w:top w:val="single" w:color="auto" w:sz="12" w:space="0"/>
                    <w:left w:val="single" w:color="auto" w:sz="6" w:space="0"/>
                    <w:bottom w:val="single" w:color="auto" w:sz="6" w:space="0"/>
                    <w:right w:val="single" w:color="auto" w:sz="12"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4" w:hRule="atLeast"/>
                <w:jc w:val="center"/>
              </w:trPr>
              <w:tc>
                <w:tcPr>
                  <w:tcW w:w="532" w:type="pct"/>
                  <w:tcBorders>
                    <w:top w:val="single" w:color="auto" w:sz="6" w:space="0"/>
                    <w:left w:val="single" w:color="auto" w:sz="12"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大气环境、声环境</w:t>
                  </w:r>
                </w:p>
              </w:tc>
              <w:tc>
                <w:tcPr>
                  <w:tcW w:w="97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color w:val="FF0000"/>
                      <w:szCs w:val="21"/>
                      <w:u w:val="single"/>
                      <w:lang w:val="en-US" w:eastAsia="zh-CN"/>
                    </w:rPr>
                    <w:t>岭子屋场</w:t>
                  </w:r>
                  <w:r>
                    <w:rPr>
                      <w:rFonts w:ascii="Times New Roman" w:hAnsi="Times New Roman" w:cs="Times New Roman"/>
                      <w:color w:val="FF0000"/>
                      <w:szCs w:val="21"/>
                      <w:u w:val="single"/>
                    </w:rPr>
                    <w:t>居民</w:t>
                  </w:r>
                  <w:r>
                    <w:rPr>
                      <w:rFonts w:hint="eastAsia" w:ascii="Times New Roman" w:hAnsi="Times New Roman" w:cs="Times New Roman"/>
                      <w:color w:val="FF0000"/>
                      <w:szCs w:val="21"/>
                      <w:u w:val="single"/>
                      <w:lang w:val="en-US" w:eastAsia="zh-CN"/>
                    </w:rPr>
                    <w:t>点</w:t>
                  </w:r>
                </w:p>
              </w:tc>
              <w:tc>
                <w:tcPr>
                  <w:tcW w:w="525"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道路两侧</w:t>
                  </w:r>
                </w:p>
              </w:tc>
              <w:tc>
                <w:tcPr>
                  <w:tcW w:w="548"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10</w:t>
                  </w:r>
                </w:p>
              </w:tc>
              <w:tc>
                <w:tcPr>
                  <w:tcW w:w="1102"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36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color w:val="FF0000"/>
                      <w:szCs w:val="21"/>
                      <w:u w:val="single"/>
                      <w:lang w:val="en-US" w:eastAsia="zh-CN"/>
                    </w:rPr>
                    <w:t>20户，80人</w:t>
                  </w:r>
                </w:p>
              </w:tc>
              <w:tc>
                <w:tcPr>
                  <w:tcW w:w="1318" w:type="pct"/>
                  <w:tcBorders>
                    <w:top w:val="single" w:color="auto" w:sz="6" w:space="0"/>
                    <w:left w:val="single" w:color="auto" w:sz="6" w:space="0"/>
                    <w:bottom w:val="single" w:color="auto" w:sz="6" w:space="0"/>
                    <w:right w:val="single" w:color="auto" w:sz="12" w:space="0"/>
                  </w:tcBorders>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cs="Times New Roman"/>
                      <w:szCs w:val="21"/>
                    </w:rPr>
                    <w:t>GB3095-2012，二级</w:t>
                  </w:r>
                </w:p>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GB3096-2008，2类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0" w:hRule="atLeast"/>
                <w:jc w:val="center"/>
              </w:trPr>
              <w:tc>
                <w:tcPr>
                  <w:tcW w:w="532" w:type="pct"/>
                  <w:tcBorders>
                    <w:top w:val="single" w:color="auto" w:sz="6" w:space="0"/>
                    <w:left w:val="single" w:color="auto" w:sz="12" w:space="0"/>
                    <w:bottom w:val="single" w:color="auto" w:sz="12"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社会环境</w:t>
                  </w:r>
                </w:p>
              </w:tc>
              <w:tc>
                <w:tcPr>
                  <w:tcW w:w="3150" w:type="pct"/>
                  <w:gridSpan w:val="4"/>
                  <w:tcBorders>
                    <w:top w:val="single" w:color="auto" w:sz="6" w:space="0"/>
                    <w:left w:val="single" w:color="auto" w:sz="6" w:space="0"/>
                    <w:bottom w:val="single" w:color="auto" w:sz="12" w:space="0"/>
                    <w:right w:val="single" w:color="auto" w:sz="6"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项目沿线运输道路为G240</w:t>
                  </w:r>
                </w:p>
              </w:tc>
              <w:tc>
                <w:tcPr>
                  <w:tcW w:w="1318" w:type="pct"/>
                  <w:tcBorders>
                    <w:top w:val="single" w:color="auto" w:sz="6" w:space="0"/>
                    <w:left w:val="single" w:color="auto" w:sz="6" w:space="0"/>
                    <w:bottom w:val="single" w:color="auto" w:sz="12" w:space="0"/>
                    <w:right w:val="single" w:color="auto" w:sz="12" w:space="0"/>
                  </w:tcBorders>
                  <w:vAlign w:val="center"/>
                </w:tcPr>
                <w:p>
                  <w:pPr>
                    <w:adjustRightInd w:val="0"/>
                    <w:snapToGrid w:val="0"/>
                    <w:spacing w:line="360" w:lineRule="exact"/>
                    <w:jc w:val="center"/>
                    <w:rPr>
                      <w:rFonts w:ascii="Times New Roman" w:hAnsi="Times New Roman" w:cs="Times New Roman"/>
                      <w:szCs w:val="21"/>
                    </w:rPr>
                  </w:pPr>
                  <w:r>
                    <w:rPr>
                      <w:rFonts w:ascii="Times New Roman" w:hAnsi="Times New Roman" w:cs="Times New Roman"/>
                      <w:szCs w:val="21"/>
                    </w:rPr>
                    <w:t>保护道路不被压损、破坏</w:t>
                  </w:r>
                </w:p>
              </w:tc>
            </w:tr>
          </w:tbl>
          <w:p>
            <w:pPr>
              <w:wordWrap w:val="0"/>
              <w:autoSpaceDE w:val="0"/>
              <w:autoSpaceDN w:val="0"/>
              <w:adjustRightInd w:val="0"/>
              <w:spacing w:line="360" w:lineRule="auto"/>
              <w:ind w:firstLine="480" w:firstLineChars="200"/>
              <w:textAlignment w:val="baseline"/>
              <w:rPr>
                <w:rFonts w:ascii="Times New Roman" w:hAnsi="Times New Roman" w:eastAsia="宋体" w:cs="Times New Roman"/>
                <w:kern w:val="0"/>
                <w:sz w:val="24"/>
                <w:szCs w:val="24"/>
                <w:u w:val="single"/>
              </w:rPr>
            </w:pPr>
          </w:p>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750" w:type="dxa"/>
            <w:tcMar>
              <w:top w:w="0" w:type="dxa"/>
              <w:left w:w="28" w:type="dxa"/>
              <w:bottom w:w="0" w:type="dxa"/>
              <w:right w:w="28" w:type="dxa"/>
            </w:tcMar>
            <w:vAlign w:val="center"/>
          </w:tcPr>
          <w:p>
            <w:pPr>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污染物排放控制标准</w:t>
            </w:r>
          </w:p>
        </w:tc>
        <w:tc>
          <w:tcPr>
            <w:tcW w:w="8176" w:type="dxa"/>
            <w:vAlign w:val="center"/>
          </w:tcPr>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 大气污染物</w:t>
            </w:r>
          </w:p>
          <w:p>
            <w:pPr>
              <w:pStyle w:val="59"/>
              <w:spacing w:line="360" w:lineRule="auto"/>
              <w:ind w:firstLine="480"/>
              <w:rPr>
                <w:rFonts w:ascii="Times New Roman" w:hAnsi="Times New Roman" w:cs="Times New Roman"/>
                <w:sz w:val="24"/>
              </w:rPr>
            </w:pPr>
            <w:r>
              <w:rPr>
                <w:rFonts w:ascii="Times New Roman" w:hAnsi="Times New Roman" w:cs="Times New Roman"/>
                <w:sz w:val="24"/>
              </w:rPr>
              <w:t>施工期：施工期扬尘执行《大气污染物综合排放标准》（GB16297-1996）</w:t>
            </w:r>
            <w:r>
              <w:rPr>
                <w:rFonts w:hint="eastAsia" w:ascii="Times New Roman" w:hAnsi="Times New Roman" w:cs="Times New Roman"/>
                <w:color w:val="0000FF"/>
                <w:sz w:val="24"/>
                <w:lang w:val="en-US" w:eastAsia="zh-CN"/>
              </w:rPr>
              <w:t>表2无组织排放监控浓度限值</w:t>
            </w:r>
            <w:r>
              <w:rPr>
                <w:rFonts w:ascii="Times New Roman" w:hAnsi="Times New Roman" w:cs="Times New Roman"/>
                <w:sz w:val="24"/>
              </w:rPr>
              <w:t>；</w:t>
            </w:r>
          </w:p>
          <w:p>
            <w:pPr>
              <w:pStyle w:val="59"/>
              <w:spacing w:line="360" w:lineRule="auto"/>
              <w:ind w:firstLine="480"/>
              <w:rPr>
                <w:rFonts w:ascii="Times New Roman" w:hAnsi="Times New Roman" w:cs="Times New Roman"/>
                <w:sz w:val="24"/>
              </w:rPr>
            </w:pPr>
            <w:r>
              <w:rPr>
                <w:rFonts w:ascii="Times New Roman" w:hAnsi="Times New Roman" w:cs="Times New Roman"/>
                <w:sz w:val="24"/>
              </w:rPr>
              <w:t>营运期：根据湖南省生态环境厅关于执行污染物特别排放限值（第一批）的公告，本项目营运期废气执行《水泥工业大气污染物排放标准》（GB4915-2013）表3（大气污染物无组织排放限值）中规定的大气污染物排放标准限值，标准限值详见表3-7；</w:t>
            </w:r>
            <w:r>
              <w:rPr>
                <w:rFonts w:ascii="Times New Roman" w:hAnsi="Times New Roman" w:eastAsia="宋体" w:cs="Times New Roman"/>
                <w:sz w:val="24"/>
                <w:szCs w:val="24"/>
              </w:rPr>
              <w:t>食堂油烟执行《饮食业油烟排放标准（试行）》（GB18483-2001），见表3-8</w:t>
            </w:r>
            <w:r>
              <w:rPr>
                <w:rFonts w:ascii="Times New Roman" w:hAnsi="Times New Roman" w:cs="Times New Roman"/>
                <w:sz w:val="24"/>
              </w:rPr>
              <w:t>。</w:t>
            </w:r>
          </w:p>
          <w:p>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表3-7 水泥工业大气污染物排放标准</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366"/>
              <w:gridCol w:w="2916"/>
              <w:gridCol w:w="16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22" w:type="pct"/>
                  <w:vAlign w:val="center"/>
                </w:tcPr>
                <w:p>
                  <w:pPr>
                    <w:pStyle w:val="96"/>
                  </w:pPr>
                  <w:r>
                    <w:t>生产过程</w:t>
                  </w:r>
                </w:p>
              </w:tc>
              <w:tc>
                <w:tcPr>
                  <w:tcW w:w="1838" w:type="pct"/>
                  <w:vAlign w:val="center"/>
                </w:tcPr>
                <w:p>
                  <w:pPr>
                    <w:pStyle w:val="96"/>
                  </w:pPr>
                  <w:r>
                    <w:t>生产设备</w:t>
                  </w:r>
                </w:p>
              </w:tc>
              <w:tc>
                <w:tcPr>
                  <w:tcW w:w="1039" w:type="pct"/>
                  <w:vAlign w:val="center"/>
                </w:tcPr>
                <w:p>
                  <w:pPr>
                    <w:pStyle w:val="96"/>
                  </w:pPr>
                  <w:r>
                    <w:t>颗粒物(mg/m</w:t>
                  </w:r>
                  <w:r>
                    <w:rPr>
                      <w:vertAlign w:val="superscript"/>
                    </w:rPr>
                    <w:t>3</w:t>
                  </w: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60" w:type="pct"/>
                  <w:gridSpan w:val="2"/>
                  <w:vAlign w:val="center"/>
                </w:tcPr>
                <w:p>
                  <w:pPr>
                    <w:pStyle w:val="96"/>
                  </w:pPr>
                  <w:r>
                    <w:t>无组织排放（厂界）</w:t>
                  </w:r>
                </w:p>
              </w:tc>
              <w:tc>
                <w:tcPr>
                  <w:tcW w:w="1039" w:type="pct"/>
                  <w:vAlign w:val="center"/>
                </w:tcPr>
                <w:p>
                  <w:pPr>
                    <w:pStyle w:val="96"/>
                  </w:pPr>
                  <w:r>
                    <w:t>0.5</w:t>
                  </w:r>
                </w:p>
              </w:tc>
            </w:tr>
          </w:tbl>
          <w:p>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表3-8  《饮食业油烟排放标准（试行）》（摘要）</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99"/>
              <w:gridCol w:w="5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2" w:type="pc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规模</w:t>
                  </w:r>
                </w:p>
              </w:tc>
              <w:tc>
                <w:tcPr>
                  <w:tcW w:w="3298" w:type="pct"/>
                  <w:vAlign w:val="center"/>
                </w:tcPr>
                <w:p>
                  <w:pPr>
                    <w:pStyle w:val="29"/>
                    <w:spacing w:before="24"/>
                    <w:rPr>
                      <w:rFonts w:ascii="Times New Roman" w:hAnsi="Times New Roman" w:cs="Times New Roman"/>
                      <w:szCs w:val="21"/>
                    </w:rPr>
                  </w:pPr>
                  <w:r>
                    <w:rPr>
                      <w:rFonts w:ascii="Times New Roman" w:hAnsi="Times New Roman" w:cs="Times New Roman"/>
                      <w:szCs w:val="21"/>
                    </w:rPr>
                    <w:t>小型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2" w:type="pc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净化设施最低去除效率(%)</w:t>
                  </w:r>
                </w:p>
              </w:tc>
              <w:tc>
                <w:tcPr>
                  <w:tcW w:w="3298" w:type="pct"/>
                  <w:vAlign w:val="center"/>
                </w:tcPr>
                <w:p>
                  <w:pPr>
                    <w:pStyle w:val="29"/>
                    <w:spacing w:before="24"/>
                    <w:rPr>
                      <w:rFonts w:ascii="Times New Roman" w:hAnsi="Times New Roman" w:cs="Times New Roman"/>
                      <w:szCs w:val="21"/>
                    </w:rPr>
                  </w:pPr>
                  <w:r>
                    <w:rPr>
                      <w:rFonts w:ascii="Times New Roman" w:hAnsi="Times New Roman" w:cs="Times New Roman"/>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2" w:type="pc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最高允许排放浓度</w:t>
                  </w:r>
                </w:p>
              </w:tc>
              <w:tc>
                <w:tcPr>
                  <w:tcW w:w="3298" w:type="pct"/>
                  <w:vAlign w:val="center"/>
                </w:tcPr>
                <w:p>
                  <w:pPr>
                    <w:pStyle w:val="29"/>
                    <w:spacing w:before="24"/>
                    <w:rPr>
                      <w:rFonts w:ascii="Times New Roman" w:hAnsi="Times New Roman" w:cs="Times New Roman"/>
                      <w:szCs w:val="21"/>
                    </w:rPr>
                  </w:pPr>
                  <w:r>
                    <w:rPr>
                      <w:rFonts w:ascii="Times New Roman" w:hAnsi="Times New Roman" w:cs="Times New Roman"/>
                      <w:szCs w:val="21"/>
                    </w:rPr>
                    <w:t>2.0mg/m</w:t>
                  </w:r>
                  <w:r>
                    <w:rPr>
                      <w:rFonts w:ascii="Times New Roman" w:hAnsi="Times New Roman" w:cs="Times New Roman"/>
                      <w:szCs w:val="21"/>
                      <w:vertAlign w:val="superscript"/>
                    </w:rPr>
                    <w:t>3</w:t>
                  </w:r>
                </w:p>
              </w:tc>
            </w:tr>
          </w:tbl>
          <w:p>
            <w:pPr>
              <w:keepNext w:val="0"/>
              <w:keepLines w:val="0"/>
              <w:pageBreakBefore w:val="0"/>
              <w:widowControl w:val="0"/>
              <w:kinsoku/>
              <w:wordWrap/>
              <w:topLinePunct w:val="0"/>
              <w:autoSpaceDE/>
              <w:autoSpaceDN/>
              <w:bidi w:val="0"/>
              <w:adjustRightInd/>
              <w:snapToGrid w:val="0"/>
              <w:spacing w:line="360" w:lineRule="auto"/>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2 水污染物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s="Times New Roman"/>
                <w:sz w:val="24"/>
              </w:rPr>
            </w:pPr>
            <w:r>
              <w:rPr>
                <w:rFonts w:ascii="Times New Roman" w:hAnsi="Times New Roman" w:cs="Times New Roman"/>
                <w:sz w:val="24"/>
              </w:rPr>
              <w:t>施工期：本项目施工期生产废水经沉淀处理后回用于现场洒水抑尘，不外排</w:t>
            </w:r>
            <w:r>
              <w:rPr>
                <w:rFonts w:hint="eastAsia" w:ascii="Times New Roman" w:hAnsi="Times New Roman" w:cs="Times New Roman"/>
                <w:sz w:val="24"/>
                <w:lang w:eastAsia="zh-CN"/>
              </w:rPr>
              <w:t>，</w:t>
            </w:r>
            <w:r>
              <w:rPr>
                <w:rFonts w:ascii="Times New Roman" w:hAnsi="Times New Roman" w:cs="Times New Roman"/>
                <w:sz w:val="24"/>
              </w:rPr>
              <w:t>生活污水经</w:t>
            </w:r>
            <w:r>
              <w:rPr>
                <w:rFonts w:hint="eastAsia" w:ascii="Times New Roman" w:hAnsi="Times New Roman" w:cs="Times New Roman"/>
                <w:sz w:val="24"/>
                <w:lang w:eastAsia="zh-CN"/>
              </w:rPr>
              <w:t>沉淀池处理</w:t>
            </w:r>
            <w:r>
              <w:rPr>
                <w:rFonts w:ascii="Times New Roman" w:hAnsi="Times New Roman" w:cs="Times New Roman"/>
                <w:sz w:val="24"/>
              </w:rPr>
              <w:t>后用于周边</w:t>
            </w:r>
            <w:r>
              <w:rPr>
                <w:rFonts w:hint="eastAsia" w:ascii="Times New Roman" w:hAnsi="Times New Roman" w:cs="Times New Roman"/>
                <w:sz w:val="24"/>
                <w:lang w:eastAsia="zh-CN"/>
              </w:rPr>
              <w:t>耕地</w:t>
            </w:r>
            <w:r>
              <w:rPr>
                <w:rFonts w:ascii="Times New Roman" w:hAnsi="Times New Roman" w:cs="Times New Roman"/>
                <w:sz w:val="24"/>
              </w:rPr>
              <w:t>施肥。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cs="Times New Roman"/>
                <w:sz w:val="24"/>
              </w:rPr>
            </w:pPr>
            <w:r>
              <w:rPr>
                <w:rFonts w:ascii="Times New Roman" w:hAnsi="Times New Roman" w:cs="Times New Roman"/>
                <w:sz w:val="24"/>
              </w:rPr>
              <w:t>营运期：本项目生产废水循环使用，生活污水经化粪池处理后进用于周边</w:t>
            </w:r>
            <w:r>
              <w:rPr>
                <w:rFonts w:hint="eastAsia" w:ascii="Times New Roman" w:hAnsi="Times New Roman" w:cs="Times New Roman"/>
                <w:sz w:val="24"/>
                <w:lang w:eastAsia="zh-CN"/>
              </w:rPr>
              <w:t>耕地</w:t>
            </w:r>
            <w:r>
              <w:rPr>
                <w:rFonts w:ascii="Times New Roman" w:hAnsi="Times New Roman" w:cs="Times New Roman"/>
                <w:sz w:val="24"/>
              </w:rPr>
              <w:t>施肥。</w:t>
            </w:r>
          </w:p>
          <w:p>
            <w:pPr>
              <w:keepNext w:val="0"/>
              <w:keepLines w:val="0"/>
              <w:pageBreakBefore w:val="0"/>
              <w:widowControl w:val="0"/>
              <w:kinsoku/>
              <w:wordWrap/>
              <w:topLinePunct w:val="0"/>
              <w:autoSpaceDE/>
              <w:autoSpaceDN/>
              <w:bidi w:val="0"/>
              <w:adjustRightInd/>
              <w:snapToGrid w:val="0"/>
              <w:spacing w:line="360" w:lineRule="auto"/>
              <w:ind w:left="0" w:leftChars="0" w:firstLine="0" w:firstLineChars="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3 噪声</w:t>
            </w:r>
          </w:p>
          <w:p>
            <w:pPr>
              <w:keepNext w:val="0"/>
              <w:keepLines w:val="0"/>
              <w:pageBreakBefore w:val="0"/>
              <w:widowControl w:val="0"/>
              <w:kinsoku/>
              <w:wordWrap/>
              <w:overflowPunct w:val="0"/>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施工期执行《建筑施工场界环境噪声排放标准》（GB12523-2011）中相关标准，营运期执行《工业企业厂界环境噪声排放标准》（GB12348-2008）中2类区标准。</w:t>
            </w:r>
          </w:p>
          <w:p>
            <w:pPr>
              <w:pStyle w:val="84"/>
              <w:spacing w:line="240" w:lineRule="auto"/>
              <w:rPr>
                <w:rFonts w:ascii="Times New Roman" w:hAnsi="Times New Roman" w:eastAsia="宋体" w:cs="Times New Roman"/>
                <w:b/>
                <w:bCs/>
                <w:sz w:val="18"/>
                <w:szCs w:val="18"/>
              </w:rPr>
            </w:pPr>
            <w:r>
              <w:rPr>
                <w:rFonts w:ascii="Times New Roman" w:hAnsi="Times New Roman" w:eastAsia="宋体" w:cs="Times New Roman"/>
                <w:b/>
                <w:bCs/>
                <w:szCs w:val="24"/>
              </w:rPr>
              <w:t>表3-9 环境噪声排放标准</w:t>
            </w:r>
          </w:p>
          <w:tbl>
            <w:tblPr>
              <w:tblStyle w:val="20"/>
              <w:tblW w:w="79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34"/>
              <w:gridCol w:w="811"/>
              <w:gridCol w:w="7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4" w:type="pct"/>
                  <w:vMerge w:val="restar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类别</w:t>
                  </w:r>
                </w:p>
              </w:tc>
              <w:tc>
                <w:tcPr>
                  <w:tcW w:w="996" w:type="pct"/>
                  <w:gridSpan w:val="2"/>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标准值dB(A)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4" w:type="pct"/>
                  <w:vMerge w:val="continue"/>
                  <w:vAlign w:val="center"/>
                </w:tcPr>
                <w:p>
                  <w:pPr>
                    <w:pStyle w:val="29"/>
                    <w:spacing w:before="24"/>
                    <w:rPr>
                      <w:rFonts w:ascii="Times New Roman" w:hAnsi="Times New Roman" w:cs="Times New Roman"/>
                      <w:b/>
                      <w:bCs/>
                      <w:szCs w:val="21"/>
                    </w:rPr>
                  </w:pPr>
                </w:p>
              </w:tc>
              <w:tc>
                <w:tcPr>
                  <w:tcW w:w="513" w:type="pc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昼间</w:t>
                  </w:r>
                </w:p>
              </w:tc>
              <w:tc>
                <w:tcPr>
                  <w:tcW w:w="483" w:type="pct"/>
                  <w:vAlign w:val="center"/>
                </w:tcPr>
                <w:p>
                  <w:pPr>
                    <w:pStyle w:val="29"/>
                    <w:spacing w:before="24"/>
                    <w:rPr>
                      <w:rFonts w:ascii="Times New Roman" w:hAnsi="Times New Roman" w:cs="Times New Roman"/>
                      <w:b/>
                      <w:bCs/>
                      <w:szCs w:val="21"/>
                    </w:rPr>
                  </w:pPr>
                  <w:r>
                    <w:rPr>
                      <w:rFonts w:ascii="Times New Roman" w:hAnsi="Times New Roman" w:cs="Times New Roman"/>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4" w:type="pct"/>
                  <w:vAlign w:val="center"/>
                </w:tcPr>
                <w:p>
                  <w:pPr>
                    <w:pStyle w:val="29"/>
                    <w:spacing w:before="24"/>
                    <w:rPr>
                      <w:rFonts w:ascii="Times New Roman" w:hAnsi="Times New Roman" w:cs="Times New Roman"/>
                      <w:szCs w:val="21"/>
                    </w:rPr>
                  </w:pPr>
                  <w:r>
                    <w:rPr>
                      <w:rFonts w:ascii="Times New Roman" w:hAnsi="Times New Roman" w:cs="Times New Roman"/>
                      <w:szCs w:val="21"/>
                    </w:rPr>
                    <w:t>《工业企业厂界环境噪声排放标准》（GB12348-2008）中2类区</w:t>
                  </w:r>
                </w:p>
              </w:tc>
              <w:tc>
                <w:tcPr>
                  <w:tcW w:w="513" w:type="pct"/>
                  <w:vAlign w:val="center"/>
                </w:tcPr>
                <w:p>
                  <w:pPr>
                    <w:pStyle w:val="29"/>
                    <w:spacing w:before="24"/>
                    <w:rPr>
                      <w:rFonts w:ascii="Times New Roman" w:hAnsi="Times New Roman" w:cs="Times New Roman"/>
                      <w:szCs w:val="21"/>
                    </w:rPr>
                  </w:pPr>
                  <w:r>
                    <w:rPr>
                      <w:rFonts w:ascii="Times New Roman" w:hAnsi="Times New Roman" w:cs="Times New Roman"/>
                      <w:szCs w:val="21"/>
                    </w:rPr>
                    <w:t>60</w:t>
                  </w:r>
                </w:p>
              </w:tc>
              <w:tc>
                <w:tcPr>
                  <w:tcW w:w="483" w:type="pct"/>
                  <w:vAlign w:val="center"/>
                </w:tcPr>
                <w:p>
                  <w:pPr>
                    <w:pStyle w:val="29"/>
                    <w:spacing w:before="24"/>
                    <w:rPr>
                      <w:rFonts w:ascii="Times New Roman" w:hAnsi="Times New Roman" w:cs="Times New Roman"/>
                      <w:szCs w:val="21"/>
                    </w:rPr>
                  </w:pPr>
                  <w:r>
                    <w:rPr>
                      <w:rFonts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4" w:type="pct"/>
                  <w:vAlign w:val="center"/>
                </w:tcPr>
                <w:p>
                  <w:pPr>
                    <w:pStyle w:val="29"/>
                    <w:spacing w:before="24"/>
                    <w:rPr>
                      <w:rFonts w:ascii="Times New Roman" w:hAnsi="Times New Roman" w:cs="Times New Roman"/>
                      <w:szCs w:val="21"/>
                    </w:rPr>
                  </w:pPr>
                  <w:r>
                    <w:rPr>
                      <w:rFonts w:ascii="Times New Roman" w:hAnsi="Times New Roman" w:cs="Times New Roman"/>
                      <w:szCs w:val="21"/>
                    </w:rPr>
                    <w:t>《建筑施工场界环境噪声排放标准》（GB12523-2011）</w:t>
                  </w:r>
                </w:p>
              </w:tc>
              <w:tc>
                <w:tcPr>
                  <w:tcW w:w="513" w:type="pct"/>
                  <w:vAlign w:val="center"/>
                </w:tcPr>
                <w:p>
                  <w:pPr>
                    <w:pStyle w:val="29"/>
                    <w:spacing w:before="24"/>
                    <w:rPr>
                      <w:rFonts w:ascii="Times New Roman" w:hAnsi="Times New Roman" w:cs="Times New Roman"/>
                      <w:szCs w:val="21"/>
                    </w:rPr>
                  </w:pPr>
                  <w:r>
                    <w:rPr>
                      <w:rFonts w:ascii="Times New Roman" w:hAnsi="Times New Roman" w:cs="Times New Roman"/>
                      <w:szCs w:val="21"/>
                    </w:rPr>
                    <w:t>70</w:t>
                  </w:r>
                </w:p>
              </w:tc>
              <w:tc>
                <w:tcPr>
                  <w:tcW w:w="483" w:type="pct"/>
                  <w:vAlign w:val="center"/>
                </w:tcPr>
                <w:p>
                  <w:pPr>
                    <w:pStyle w:val="29"/>
                    <w:spacing w:before="24"/>
                    <w:rPr>
                      <w:rFonts w:ascii="Times New Roman" w:hAnsi="Times New Roman" w:cs="Times New Roman"/>
                      <w:szCs w:val="21"/>
                    </w:rPr>
                  </w:pPr>
                  <w:r>
                    <w:rPr>
                      <w:rFonts w:ascii="Times New Roman" w:hAnsi="Times New Roman" w:cs="Times New Roman"/>
                      <w:szCs w:val="21"/>
                    </w:rPr>
                    <w:t>55</w:t>
                  </w:r>
                </w:p>
              </w:tc>
            </w:tr>
          </w:tbl>
          <w:p>
            <w:pPr>
              <w:adjustRightInd w:val="0"/>
              <w:snapToGrid w:val="0"/>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 固废</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一般工业固体废物执行《一般工业固体废物贮存和填埋污染控制标准》(GB18599-2020)，危险废物执行《危险废物贮存污染控制标准》(GB18597-20</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3" w:hRule="atLeast"/>
          <w:jc w:val="center"/>
        </w:trPr>
        <w:tc>
          <w:tcPr>
            <w:tcW w:w="750" w:type="dxa"/>
            <w:vAlign w:val="center"/>
          </w:tcPr>
          <w:p>
            <w:pPr>
              <w:adjustRightInd w:val="0"/>
              <w:snapToGrid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总量控制指标</w:t>
            </w:r>
          </w:p>
        </w:tc>
        <w:tc>
          <w:tcPr>
            <w:tcW w:w="8176" w:type="dxa"/>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0000FF"/>
                <w:kern w:val="2"/>
                <w:sz w:val="24"/>
                <w:szCs w:val="24"/>
                <w:lang w:val="en-US" w:eastAsia="zh-CN" w:bidi="ar-SA"/>
              </w:rPr>
            </w:pPr>
            <w:r>
              <w:rPr>
                <w:rFonts w:hint="default" w:ascii="Times New Roman" w:hAnsi="Times New Roman" w:eastAsia="宋体" w:cs="Times New Roman"/>
                <w:color w:val="0000FF"/>
                <w:kern w:val="2"/>
                <w:sz w:val="24"/>
                <w:szCs w:val="24"/>
                <w:lang w:val="en-US" w:eastAsia="zh-CN" w:bidi="ar-SA"/>
              </w:rPr>
              <w:t>根据《湖南省主要污染物排污权有偿使用和交易管理办法》（湘政发</w:t>
            </w:r>
            <w:r>
              <w:rPr>
                <w:rFonts w:hint="eastAsia" w:ascii="Times New Roman" w:hAnsi="Times New Roman" w:eastAsia="宋体"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2014</w:t>
            </w:r>
            <w:r>
              <w:rPr>
                <w:rFonts w:hint="eastAsia" w:ascii="Times New Roman" w:hAnsi="Times New Roman" w:eastAsia="宋体" w:cs="Times New Roman"/>
                <w:color w:val="0000FF"/>
                <w:kern w:val="2"/>
                <w:sz w:val="24"/>
                <w:szCs w:val="24"/>
                <w:lang w:val="en-US" w:eastAsia="zh-CN" w:bidi="ar-SA"/>
              </w:rPr>
              <w:t>〕</w:t>
            </w:r>
            <w:r>
              <w:rPr>
                <w:rFonts w:hint="default" w:ascii="Times New Roman" w:hAnsi="Times New Roman" w:eastAsia="宋体" w:cs="Times New Roman"/>
                <w:color w:val="0000FF"/>
                <w:kern w:val="2"/>
                <w:sz w:val="24"/>
                <w:szCs w:val="24"/>
                <w:lang w:val="en-US" w:eastAsia="zh-CN" w:bidi="ar-SA"/>
              </w:rPr>
              <w:t>4号）规定，目前湖南省涉及排污权交易的主要污染物有化学需氧量、氨氮、二氧化硫、氮氧化物、铅、镉、砷七类污染物。</w:t>
            </w:r>
          </w:p>
          <w:p>
            <w:pPr>
              <w:adjustRightInd w:val="0"/>
              <w:snapToGrid w:val="0"/>
              <w:spacing w:line="360" w:lineRule="auto"/>
              <w:ind w:firstLine="480" w:firstLineChars="200"/>
              <w:jc w:val="both"/>
              <w:rPr>
                <w:rFonts w:hint="default" w:ascii="Times New Roman" w:hAnsi="Times New Roman" w:eastAsia="宋体" w:cs="Times New Roman"/>
                <w:color w:val="0000FF"/>
                <w:kern w:val="0"/>
                <w:sz w:val="24"/>
                <w:u w:val="none"/>
                <w:lang w:val="en-US" w:eastAsia="zh-CN"/>
              </w:rPr>
            </w:pPr>
            <w:r>
              <w:rPr>
                <w:rFonts w:hint="default" w:ascii="Times New Roman" w:hAnsi="Times New Roman" w:eastAsia="宋体" w:cs="Times New Roman"/>
                <w:color w:val="0000FF"/>
                <w:kern w:val="0"/>
                <w:sz w:val="24"/>
                <w:u w:val="none"/>
                <w:lang w:val="en-US" w:eastAsia="zh-CN"/>
              </w:rPr>
              <w:t>本项目产生的废气污染物主要为粉尘，</w:t>
            </w:r>
            <w:r>
              <w:rPr>
                <w:rFonts w:hint="default" w:ascii="Times New Roman" w:hAnsi="Times New Roman" w:eastAsia="宋体" w:cs="Times New Roman"/>
                <w:bCs/>
                <w:color w:val="0000FF"/>
                <w:sz w:val="24"/>
                <w:u w:val="none"/>
              </w:rPr>
              <w:t>项目</w:t>
            </w:r>
            <w:r>
              <w:rPr>
                <w:rFonts w:hint="default" w:ascii="Times New Roman" w:hAnsi="Times New Roman" w:eastAsia="宋体" w:cs="Times New Roman"/>
                <w:bCs/>
                <w:color w:val="0000FF"/>
                <w:sz w:val="24"/>
                <w:u w:val="none"/>
                <w:lang w:val="en-US" w:eastAsia="zh-CN"/>
              </w:rPr>
              <w:t>无生产废水外排，</w:t>
            </w:r>
            <w:r>
              <w:rPr>
                <w:rFonts w:hint="default" w:ascii="Times New Roman" w:hAnsi="Times New Roman" w:eastAsia="宋体" w:cs="Times New Roman"/>
                <w:bCs/>
                <w:color w:val="0000FF"/>
                <w:sz w:val="24"/>
                <w:u w:val="none"/>
              </w:rPr>
              <w:t>生活污水经化粪池收集处理后</w:t>
            </w:r>
            <w:r>
              <w:rPr>
                <w:rFonts w:hint="default" w:ascii="Times New Roman" w:hAnsi="Times New Roman" w:eastAsia="宋体" w:cs="Times New Roman"/>
                <w:bCs/>
                <w:color w:val="0000FF"/>
                <w:sz w:val="24"/>
                <w:u w:val="none"/>
                <w:lang w:val="en-US" w:eastAsia="zh-CN"/>
              </w:rPr>
              <w:t>用作农肥。</w:t>
            </w:r>
            <w:r>
              <w:rPr>
                <w:rFonts w:hint="default" w:ascii="Times New Roman" w:hAnsi="Times New Roman" w:eastAsia="宋体" w:cs="Times New Roman"/>
                <w:color w:val="0000FF"/>
                <w:kern w:val="2"/>
                <w:sz w:val="24"/>
                <w:szCs w:val="24"/>
                <w:lang w:val="en-US" w:eastAsia="zh-CN" w:bidi="ar-SA"/>
              </w:rPr>
              <w:t>根据《国家“十四五”生态环境保护规划》、《湖南省“十四五”主要污染物减排规划》中相关规定，结合本项目实际情况</w:t>
            </w:r>
            <w:r>
              <w:rPr>
                <w:rFonts w:hint="default" w:ascii="Times New Roman" w:hAnsi="Times New Roman" w:eastAsia="宋体" w:cs="Times New Roman"/>
                <w:bCs/>
                <w:color w:val="0000FF"/>
                <w:sz w:val="24"/>
                <w:u w:val="none"/>
                <w:lang w:val="en-US" w:eastAsia="zh-CN"/>
              </w:rPr>
              <w:t>，本项目无需进行总量指标申请。</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eastAsia="宋体" w:cs="Times New Roman"/>
                <w:snapToGrid w:val="0"/>
                <w:kern w:val="0"/>
                <w:sz w:val="24"/>
                <w:szCs w:val="24"/>
              </w:rPr>
            </w:pPr>
          </w:p>
        </w:tc>
      </w:tr>
    </w:tbl>
    <w:p>
      <w:pPr>
        <w:pStyle w:val="17"/>
        <w:spacing w:line="360" w:lineRule="auto"/>
        <w:jc w:val="center"/>
        <w:outlineLvl w:val="9"/>
        <w:rPr>
          <w:rFonts w:ascii="Times New Roman" w:hAnsi="Times New Roman" w:cs="Times New Roman"/>
          <w:snapToGrid w:val="0"/>
          <w:szCs w:val="24"/>
        </w:rPr>
        <w:sectPr>
          <w:pgSz w:w="11907" w:h="16840"/>
          <w:pgMar w:top="1701" w:right="1531" w:bottom="2127" w:left="1531" w:header="851" w:footer="851" w:gutter="0"/>
          <w:cols w:space="720" w:num="1"/>
        </w:sectPr>
      </w:pPr>
    </w:p>
    <w:p>
      <w:pPr>
        <w:pStyle w:val="17"/>
        <w:jc w:val="center"/>
        <w:outlineLvl w:val="0"/>
        <w:rPr>
          <w:rFonts w:ascii="Times New Roman" w:hAnsi="Times New Roman" w:cs="Times New Roman"/>
          <w:b/>
          <w:bCs/>
          <w:snapToGrid w:val="0"/>
          <w:sz w:val="30"/>
          <w:szCs w:val="30"/>
        </w:rPr>
      </w:pPr>
      <w:bookmarkStart w:id="11" w:name="_Toc1935"/>
      <w:r>
        <w:rPr>
          <w:rFonts w:ascii="Times New Roman" w:hAnsi="Times New Roman" w:cs="Times New Roman"/>
          <w:b/>
          <w:bCs/>
          <w:snapToGrid w:val="0"/>
          <w:sz w:val="30"/>
          <w:szCs w:val="30"/>
        </w:rPr>
        <w:t>四、主要环境影响和保护措施</w:t>
      </w:r>
      <w:bookmarkEnd w:id="11"/>
    </w:p>
    <w:tbl>
      <w:tblPr>
        <w:tblStyle w:val="20"/>
        <w:tblW w:w="88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2"/>
        <w:gridCol w:w="82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7" w:hRule="atLeast"/>
          <w:jc w:val="center"/>
        </w:trPr>
        <w:tc>
          <w:tcPr>
            <w:tcW w:w="567" w:type="dxa"/>
            <w:tcMar>
              <w:top w:w="0" w:type="dxa"/>
              <w:left w:w="28" w:type="dxa"/>
              <w:bottom w:w="0" w:type="dxa"/>
              <w:right w:w="28" w:type="dxa"/>
            </w:tcMar>
            <w:vAlign w:val="center"/>
          </w:tcPr>
          <w:p>
            <w:pPr>
              <w:pStyle w:val="1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szCs w:val="24"/>
              </w:rPr>
              <w:t>施工</w:t>
            </w:r>
          </w:p>
          <w:p>
            <w:pPr>
              <w:pStyle w:val="1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szCs w:val="24"/>
              </w:rPr>
              <w:t>期环</w:t>
            </w:r>
          </w:p>
          <w:p>
            <w:pPr>
              <w:pStyle w:val="1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szCs w:val="24"/>
              </w:rPr>
              <w:t>境保</w:t>
            </w:r>
          </w:p>
          <w:p>
            <w:pPr>
              <w:pStyle w:val="17"/>
              <w:adjustRightInd w:val="0"/>
              <w:snapToGrid w:val="0"/>
              <w:spacing w:before="0" w:beforeAutospacing="0" w:after="0" w:afterAutospacing="0"/>
              <w:jc w:val="center"/>
              <w:rPr>
                <w:rFonts w:ascii="Times New Roman" w:hAnsi="Times New Roman" w:cs="Times New Roman"/>
                <w:szCs w:val="24"/>
              </w:rPr>
            </w:pPr>
            <w:r>
              <w:rPr>
                <w:rFonts w:ascii="Times New Roman" w:hAnsi="Times New Roman" w:cs="Times New Roman"/>
                <w:szCs w:val="24"/>
              </w:rPr>
              <w:t>护措</w:t>
            </w:r>
          </w:p>
          <w:p>
            <w:pPr>
              <w:pStyle w:val="17"/>
              <w:adjustRightInd w:val="0"/>
              <w:snapToGrid w:val="0"/>
              <w:spacing w:before="0" w:beforeAutospacing="0" w:after="0" w:afterAutospacing="0"/>
              <w:jc w:val="center"/>
              <w:rPr>
                <w:rFonts w:ascii="Times New Roman" w:hAnsi="Times New Roman" w:cs="Times New Roman"/>
                <w:bCs/>
                <w:szCs w:val="24"/>
              </w:rPr>
            </w:pPr>
            <w:r>
              <w:rPr>
                <w:rFonts w:ascii="Times New Roman" w:hAnsi="Times New Roman" w:cs="Times New Roman"/>
                <w:szCs w:val="24"/>
              </w:rPr>
              <w:t>施</w:t>
            </w:r>
          </w:p>
        </w:tc>
        <w:tc>
          <w:tcPr>
            <w:tcW w:w="8268" w:type="dxa"/>
            <w:vAlign w:val="center"/>
          </w:tcPr>
          <w:p>
            <w:pPr>
              <w:spacing w:line="360" w:lineRule="auto"/>
              <w:ind w:left="105" w:leftChars="50" w:right="105" w:rightChars="50"/>
              <w:rPr>
                <w:rFonts w:ascii="Times New Roman" w:hAnsi="Times New Roman" w:cs="Times New Roman"/>
                <w:b/>
                <w:sz w:val="24"/>
              </w:rPr>
            </w:pPr>
            <w:r>
              <w:rPr>
                <w:rFonts w:ascii="Times New Roman" w:hAnsi="Times New Roman" w:cs="Times New Roman"/>
                <w:b/>
                <w:sz w:val="24"/>
              </w:rPr>
              <w:t>一、施工期主要污染工序及污染源</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本项目土建施工过程中产生的主要污染工序包括以下几部分：</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1、废气</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土方开挖、运输过程产生的扬尘及施工设备和运输设备产生的尾气，尾气主要污染物为CO、NO</w:t>
            </w:r>
            <w:r>
              <w:rPr>
                <w:rFonts w:ascii="Times New Roman" w:hAnsi="Times New Roman" w:cs="Times New Roman"/>
                <w:sz w:val="24"/>
                <w:vertAlign w:val="subscript"/>
              </w:rPr>
              <w:t>X</w:t>
            </w:r>
            <w:r>
              <w:rPr>
                <w:rFonts w:ascii="Times New Roman" w:hAnsi="Times New Roman" w:cs="Times New Roman"/>
                <w:sz w:val="24"/>
              </w:rPr>
              <w:t>、THC等。</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2、废水</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主要为施工作业废水和施工人员生活污水。施工作业废水主要污染物为SS，生活污水产生量为2m</w:t>
            </w:r>
            <w:r>
              <w:rPr>
                <w:rFonts w:ascii="Times New Roman" w:hAnsi="Times New Roman" w:cs="Times New Roman"/>
                <w:sz w:val="24"/>
                <w:vertAlign w:val="superscript"/>
              </w:rPr>
              <w:t>3</w:t>
            </w:r>
            <w:r>
              <w:rPr>
                <w:rFonts w:ascii="Times New Roman" w:hAnsi="Times New Roman" w:cs="Times New Roman"/>
                <w:sz w:val="24"/>
              </w:rPr>
              <w:t>/d（施工人数为20人，产生量按100L/(cap·d)计），主要污染物及产生浓度为COD：300mg/L、BOD</w:t>
            </w:r>
            <w:r>
              <w:rPr>
                <w:rFonts w:ascii="Times New Roman" w:hAnsi="Times New Roman" w:cs="Times New Roman"/>
                <w:sz w:val="24"/>
                <w:vertAlign w:val="subscript"/>
              </w:rPr>
              <w:t>5</w:t>
            </w:r>
            <w:r>
              <w:rPr>
                <w:rFonts w:ascii="Times New Roman" w:hAnsi="Times New Roman" w:cs="Times New Roman"/>
                <w:sz w:val="24"/>
              </w:rPr>
              <w:t>：200mg/L、SS：240mg/L。</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3、噪声</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来源于各种施工设备的运行噪声、设备安装及运输车辆产生的噪声，噪声值约为</w:t>
            </w:r>
            <w:r>
              <w:rPr>
                <w:rFonts w:ascii="Times New Roman" w:hAnsi="Times New Roman" w:cs="Times New Roman"/>
                <w:bCs/>
                <w:sz w:val="24"/>
              </w:rPr>
              <w:t>80～100dB（A）</w:t>
            </w:r>
            <w:r>
              <w:rPr>
                <w:rFonts w:ascii="Times New Roman" w:hAnsi="Times New Roman" w:cs="Times New Roman"/>
                <w:sz w:val="24"/>
              </w:rPr>
              <w:t>。</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4、固体废物</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来源于施工过程中建筑垃圾及施工人员生活垃圾。</w:t>
            </w:r>
            <w:r>
              <w:rPr>
                <w:rFonts w:hint="eastAsia" w:ascii="Times New Roman" w:hAnsi="Times New Roman" w:cs="Times New Roman"/>
                <w:color w:val="0000FF"/>
                <w:sz w:val="24"/>
                <w:lang w:val="en-US" w:eastAsia="zh-CN"/>
              </w:rPr>
              <w:t>根据同类型项目进行类比，</w:t>
            </w:r>
            <w:r>
              <w:rPr>
                <w:rFonts w:ascii="Times New Roman" w:hAnsi="Times New Roman" w:cs="Times New Roman"/>
                <w:sz w:val="24"/>
              </w:rPr>
              <w:t>建筑垃圾产生量约为188t，生活垃圾产生量为0.01t/d。</w:t>
            </w:r>
          </w:p>
          <w:p>
            <w:pPr>
              <w:spacing w:line="360" w:lineRule="auto"/>
              <w:ind w:left="105" w:leftChars="50" w:right="105" w:rightChars="50"/>
              <w:rPr>
                <w:rFonts w:ascii="Times New Roman" w:hAnsi="Times New Roman" w:cs="Times New Roman"/>
                <w:b/>
                <w:sz w:val="24"/>
              </w:rPr>
            </w:pPr>
            <w:r>
              <w:rPr>
                <w:rFonts w:ascii="Times New Roman" w:hAnsi="Times New Roman" w:cs="Times New Roman"/>
                <w:b/>
                <w:sz w:val="24"/>
              </w:rPr>
              <w:t>二、施工期环境影响简要分析：</w:t>
            </w:r>
          </w:p>
          <w:p>
            <w:pPr>
              <w:spacing w:line="360" w:lineRule="auto"/>
              <w:rPr>
                <w:rFonts w:ascii="Times New Roman" w:hAnsi="Times New Roman" w:cs="Times New Roman"/>
                <w:b/>
                <w:bCs/>
                <w:sz w:val="24"/>
              </w:rPr>
            </w:pPr>
            <w:r>
              <w:rPr>
                <w:rFonts w:ascii="Times New Roman" w:hAnsi="Times New Roman" w:cs="Times New Roman"/>
                <w:b/>
                <w:bCs/>
                <w:sz w:val="24"/>
              </w:rPr>
              <w:t>1、施工期环境空气影响分析</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项目施工扬尘主要来源于场地临时堆放的土石方、裸露的表层浮土、易起尘的沙石建材，以及建筑材料运输和施工垃圾清理等过程。</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在气候干燥有风的情况下，风力作用会产生扬尘，这类扬尘的特点是其起尘量与风速等气象条件有关，也与尘粒本身的沉降速度有关，主要影响范围在堆场扬尘点下风向近距离处，一般是在工地围栏外100m范围内。由于距离不同，其污染程度会随距离的增大呈现递减的现象：在扬尘点下风向0～50m范围内为重污染带，在50～100m为较重污染带，100～200m 为轻污染带，在200m以外范围内施工扬尘对周边大气影响甚微。根据同类规模项目类比，在一般气象条件下，施工扬尘的主要影响范围为其150m内，被影响的地域TSP浓度平均值为0.49mg/m</w:t>
            </w:r>
            <w:r>
              <w:rPr>
                <w:rFonts w:ascii="Times New Roman" w:hAnsi="Times New Roman" w:cs="Times New Roman"/>
                <w:bCs/>
                <w:sz w:val="24"/>
                <w:vertAlign w:val="superscript"/>
              </w:rPr>
              <w:t>3</w:t>
            </w:r>
            <w:r>
              <w:rPr>
                <w:rFonts w:ascii="Times New Roman" w:hAnsi="Times New Roman" w:cs="Times New Roman"/>
                <w:bCs/>
                <w:sz w:val="24"/>
              </w:rPr>
              <w:t>左右。</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根据《防治城市扬尘污染技术规范》（HJ/T393-2007）及《岳阳市人民政府关于控制市城区扬尘污染的通告》（岳政告[2009]8号）规定，结合项目周边环境敏感点情况，本环评建议扬尘控制与治理措施如下：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（1）加强施工管理，必须注意文明施工，合理安排工期，禁止夜间及午间施工。</w:t>
            </w:r>
          </w:p>
          <w:p>
            <w:pPr>
              <w:tabs>
                <w:tab w:val="left" w:pos="0"/>
              </w:tabs>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（2）施工工地内，水泥、灰土、砂石等易产生扬尘的物料堆放，应在其周围设置不低于堆放物高度的封闭性硬质围栏围挡，施工场地的水泥堆垛必须加盖蓬布。</w:t>
            </w:r>
          </w:p>
          <w:p>
            <w:pPr>
              <w:widowControl/>
              <w:spacing w:line="360" w:lineRule="auto"/>
              <w:ind w:firstLine="480" w:firstLineChars="200"/>
              <w:rPr>
                <w:rFonts w:ascii="Times New Roman" w:hAnsi="Times New Roman" w:cs="Times New Roman"/>
                <w:sz w:val="24"/>
              </w:rPr>
            </w:pPr>
            <w:r>
              <w:rPr>
                <w:rFonts w:ascii="Times New Roman" w:hAnsi="Times New Roman" w:cs="Times New Roman"/>
                <w:sz w:val="24"/>
                <w:szCs w:val="20"/>
              </w:rPr>
              <w:t>（3）合理选择建筑材料的运输线路，施工工地进出道路必须进行硬化处理，易产生扬尘的散装物料、渣土和建筑垃圾的运输必须进行密闭式运输。</w:t>
            </w:r>
          </w:p>
          <w:p>
            <w:pPr>
              <w:widowControl/>
              <w:spacing w:line="360" w:lineRule="auto"/>
              <w:ind w:firstLine="480" w:firstLineChars="200"/>
              <w:rPr>
                <w:rFonts w:ascii="Times New Roman" w:hAnsi="Times New Roman" w:cs="Times New Roman"/>
                <w:sz w:val="24"/>
              </w:rPr>
            </w:pPr>
            <w:r>
              <w:rPr>
                <w:rFonts w:ascii="Times New Roman" w:hAnsi="Times New Roman" w:cs="Times New Roman"/>
                <w:sz w:val="24"/>
                <w:szCs w:val="20"/>
              </w:rPr>
              <w:t>（4）严格控制在施工现场拌制混凝土，选择购买商品混凝土和预拌混凝土。</w:t>
            </w:r>
          </w:p>
          <w:p>
            <w:pPr>
              <w:overflowPunct w:val="0"/>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szCs w:val="20"/>
              </w:rPr>
              <w:t>（5）</w:t>
            </w:r>
            <w:r>
              <w:rPr>
                <w:rFonts w:ascii="Times New Roman" w:hAnsi="Times New Roman" w:cs="Times New Roman"/>
                <w:sz w:val="24"/>
              </w:rPr>
              <w:t>对于施工便道等裸露施工区地表压实处理并洒水。施工场内便道采用焦渣、级配砂石或水泥混凝土等，并指定专人定期喷水，使其保持一定的湿度，防止扬尘。裸露的场地应采用密目网或其他有机材料进行覆盖处理；对闲置六个月以上的现场空地，必须进行简易的绿化处理，如种植草皮等地被植物。</w:t>
            </w:r>
          </w:p>
          <w:p>
            <w:pPr>
              <w:overflowPunct w:val="0"/>
              <w:spacing w:line="360" w:lineRule="auto"/>
              <w:ind w:firstLine="480" w:firstLineChars="200"/>
              <w:textAlignment w:val="baseline"/>
              <w:rPr>
                <w:rFonts w:ascii="Times New Roman" w:hAnsi="Times New Roman" w:cs="Times New Roman"/>
                <w:sz w:val="24"/>
                <w:szCs w:val="24"/>
                <w:u w:val="single"/>
              </w:rPr>
            </w:pPr>
            <w:r>
              <w:rPr>
                <w:rFonts w:ascii="Times New Roman" w:hAnsi="Times New Roman" w:cs="Times New Roman"/>
                <w:sz w:val="24"/>
              </w:rPr>
              <w:t>同时严格执行住建部“六个”100%，</w:t>
            </w:r>
            <w:r>
              <w:rPr>
                <w:rFonts w:ascii="Times New Roman" w:hAnsi="Times New Roman" w:eastAsia="宋体" w:cs="Times New Roman"/>
                <w:sz w:val="24"/>
              </w:rPr>
              <w:t>①</w:t>
            </w:r>
            <w:r>
              <w:rPr>
                <w:rFonts w:ascii="Times New Roman" w:hAnsi="Times New Roman" w:cs="Times New Roman"/>
                <w:sz w:val="24"/>
              </w:rPr>
              <w:t>施工工地周边100%围挡（建筑工地围档必须100%全封闭，且达到美观大方，安全实用要求）；</w:t>
            </w:r>
            <w:r>
              <w:rPr>
                <w:rFonts w:ascii="Times New Roman" w:hAnsi="Times New Roman" w:eastAsia="宋体" w:cs="Times New Roman"/>
                <w:sz w:val="24"/>
              </w:rPr>
              <w:t>②</w:t>
            </w:r>
            <w:r>
              <w:rPr>
                <w:rFonts w:ascii="Times New Roman" w:hAnsi="Times New Roman" w:cs="Times New Roman"/>
                <w:sz w:val="24"/>
              </w:rPr>
              <w:t>物料堆放100%覆盖（建筑工地砂石、裸露黄土(含地面)必须100%全覆盖）；</w:t>
            </w:r>
            <w:r>
              <w:rPr>
                <w:rFonts w:ascii="Times New Roman" w:hAnsi="Times New Roman" w:eastAsia="宋体" w:cs="Times New Roman"/>
                <w:sz w:val="24"/>
              </w:rPr>
              <w:t>③</w:t>
            </w:r>
            <w:r>
              <w:rPr>
                <w:rFonts w:ascii="Times New Roman" w:hAnsi="Times New Roman" w:cs="Times New Roman"/>
                <w:sz w:val="24"/>
              </w:rPr>
              <w:t>出入车辆100%冲洗（工地大门内必须安装定型车辆冲洗设备，保证出来的车辆必须100%全冲洗）；</w:t>
            </w:r>
            <w:r>
              <w:rPr>
                <w:rFonts w:ascii="Times New Roman" w:hAnsi="Times New Roman" w:eastAsia="宋体" w:cs="Times New Roman"/>
                <w:sz w:val="24"/>
              </w:rPr>
              <w:t>④</w:t>
            </w:r>
            <w:r>
              <w:rPr>
                <w:rFonts w:ascii="Times New Roman" w:hAnsi="Times New Roman" w:cs="Times New Roman"/>
                <w:sz w:val="24"/>
              </w:rPr>
              <w:t>施工现场地面100%硬化（施工现场的主要施工道路必须100%全硬化）；</w:t>
            </w:r>
            <w:r>
              <w:rPr>
                <w:rFonts w:ascii="Times New Roman" w:hAnsi="Times New Roman" w:eastAsia="宋体" w:cs="Times New Roman"/>
                <w:sz w:val="24"/>
              </w:rPr>
              <w:t>⑤</w:t>
            </w:r>
            <w:r>
              <w:rPr>
                <w:rFonts w:ascii="Times New Roman" w:hAnsi="Times New Roman" w:cs="Times New Roman"/>
                <w:sz w:val="24"/>
              </w:rPr>
              <w:t>拆除工程100%湿法作业（施工现场划分为三个施工段：每个施工段各配备1台抑尘车，全段共配备3台抑尘车，结合喷淋系统在土方挖运、回填全过程100%洒水抑尘，进行湿法作业）；</w:t>
            </w:r>
            <w:r>
              <w:rPr>
                <w:rFonts w:ascii="Times New Roman" w:hAnsi="Times New Roman" w:eastAsia="宋体" w:cs="Times New Roman"/>
                <w:sz w:val="24"/>
              </w:rPr>
              <w:t>⑥</w:t>
            </w:r>
            <w:r>
              <w:rPr>
                <w:rFonts w:ascii="Times New Roman" w:hAnsi="Times New Roman" w:cs="Times New Roman"/>
                <w:sz w:val="24"/>
              </w:rPr>
              <w:t>渣土车辆100%密闭运输（由工地驶出车辆必须用苫布对厢体所运渣土遮盖严实）。</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在积极采取如上措施，加强施工管理工作基础上，项目施工期产生的扬尘污染将会得到有效的控制，不会对周边敏感点造成太大的空气环境影响。此外，该类污染具有局部性和暂时性，伴着施工期的结束也会随之消失，整体影响较小。</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（2）燃油废气和汽车尾气环境影响及污染防治措施分析</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施工机械设备在运行时会产生一定量的燃油废气，其主要污染物为 SO</w:t>
            </w:r>
            <w:r>
              <w:rPr>
                <w:rFonts w:ascii="Times New Roman" w:hAnsi="Times New Roman" w:cs="Times New Roman"/>
                <w:bCs/>
                <w:sz w:val="24"/>
                <w:vertAlign w:val="subscript"/>
              </w:rPr>
              <w:t>2</w:t>
            </w:r>
            <w:r>
              <w:rPr>
                <w:rFonts w:ascii="Times New Roman" w:hAnsi="Times New Roman" w:cs="Times New Roman"/>
                <w:bCs/>
                <w:sz w:val="24"/>
              </w:rPr>
              <w:t>、NO</w:t>
            </w:r>
            <w:r>
              <w:rPr>
                <w:rFonts w:ascii="Times New Roman" w:hAnsi="Times New Roman" w:cs="Times New Roman"/>
                <w:bCs/>
                <w:sz w:val="24"/>
                <w:vertAlign w:val="subscript"/>
              </w:rPr>
              <w:t>2</w:t>
            </w:r>
            <w:r>
              <w:rPr>
                <w:rFonts w:ascii="Times New Roman" w:hAnsi="Times New Roman" w:cs="Times New Roman"/>
                <w:bCs/>
                <w:sz w:val="24"/>
              </w:rPr>
              <w:t>、CO 等物质，但由于施工工序不同，设备安放位置不一，所以该类污染源较为分散，且污染物排放量较少，在自然扩散基础上，对周边大气环境影响较小。此外，随着施工期的结束，该类污染也将随之消失。</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总而言之，项目施工期产生的施工设备燃油废气和汽车尾气对周边大气环境影响不大，但施工单位须使用污染物排放符合国家标准的施工机械设备和运输车辆，并加强操作管理和日常养护，保证施工机械设备和运输车辆处于良好的工作状态，严禁使用不合格设备和报废车辆。</w:t>
            </w:r>
          </w:p>
          <w:p>
            <w:pPr>
              <w:spacing w:line="360" w:lineRule="auto"/>
              <w:rPr>
                <w:rFonts w:ascii="Times New Roman" w:hAnsi="Times New Roman" w:cs="Times New Roman"/>
                <w:b/>
                <w:bCs/>
                <w:sz w:val="24"/>
              </w:rPr>
            </w:pPr>
            <w:r>
              <w:rPr>
                <w:rFonts w:ascii="Times New Roman" w:hAnsi="Times New Roman" w:cs="Times New Roman"/>
                <w:b/>
                <w:bCs/>
                <w:sz w:val="24"/>
              </w:rPr>
              <w:t>2、施工期水环境影响分析</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施工过程中废水主要为车辆清洗废水和施工人员生活污水等。施工过程中施工机械冲洗会产生一定量的废水，含悬浮物浓度较高；施工机械、车辆在运行和维修中可能存在油污滴漏，并进入水体，从而对局部水环境造成石油类污染；施工人员会产生一定量的生活污水，生活污水中污染因子和浓度约为COD：300mg/L，BOD</w:t>
            </w:r>
            <w:r>
              <w:rPr>
                <w:rFonts w:ascii="Times New Roman" w:hAnsi="Times New Roman" w:cs="Times New Roman"/>
                <w:bCs/>
                <w:sz w:val="24"/>
                <w:vertAlign w:val="subscript"/>
              </w:rPr>
              <w:t>5</w:t>
            </w:r>
            <w:r>
              <w:rPr>
                <w:rFonts w:ascii="Times New Roman" w:hAnsi="Times New Roman" w:cs="Times New Roman"/>
                <w:bCs/>
                <w:sz w:val="24"/>
              </w:rPr>
              <w:t>：200mg/L，SS：240mg/L。</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为减少施工期水污染物的影响，建议采取以下措施：</w:t>
            </w:r>
          </w:p>
          <w:p>
            <w:pPr>
              <w:shd w:val="clea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（1）施工过程中尽量减少植被的破坏，在工地四周设截水沟，防止下雨时裸露的泥土随雨水流入</w:t>
            </w:r>
            <w:r>
              <w:rPr>
                <w:rFonts w:hint="eastAsia" w:ascii="Times New Roman" w:hAnsi="Times New Roman" w:cs="Times New Roman"/>
                <w:bCs/>
                <w:color w:val="auto"/>
                <w:sz w:val="24"/>
              </w:rPr>
              <w:t>水体</w:t>
            </w:r>
            <w:r>
              <w:rPr>
                <w:rFonts w:ascii="Times New Roman" w:hAnsi="Times New Roman" w:cs="Times New Roman"/>
                <w:bCs/>
                <w:color w:val="auto"/>
                <w:sz w:val="24"/>
              </w:rPr>
              <w:t>，造成水体SS增加，泥沙淤积；施工完成后及时进行道路和绿化建设恢复植被，防止水土流失。</w:t>
            </w:r>
          </w:p>
          <w:p>
            <w:pPr>
              <w:shd w:val="clea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2）根据一水多用、节约用水的要求，工地洗车水、设备冲洗水、泥浆水均须经多级沉淀池处理后回用于车辆和设备的冲洗，也可在工地用来洒水降尘，不得外排。在工地四周加建围墙和截水沟，避免施工废水直接外排。</w:t>
            </w:r>
          </w:p>
          <w:p>
            <w:pPr>
              <w:shd w:val="clear"/>
              <w:spacing w:line="360" w:lineRule="auto"/>
              <w:ind w:firstLine="480" w:firstLineChars="200"/>
              <w:rPr>
                <w:rFonts w:hint="eastAsia" w:ascii="Times New Roman" w:hAnsi="Times New Roman" w:cs="Times New Roman"/>
                <w:bCs/>
                <w:color w:val="auto"/>
                <w:sz w:val="24"/>
              </w:rPr>
            </w:pPr>
            <w:r>
              <w:rPr>
                <w:rFonts w:ascii="Times New Roman" w:hAnsi="Times New Roman" w:cs="Times New Roman"/>
                <w:bCs/>
                <w:color w:val="auto"/>
                <w:sz w:val="24"/>
              </w:rPr>
              <w:t>（3）施工人员</w:t>
            </w:r>
            <w:r>
              <w:rPr>
                <w:rFonts w:hint="eastAsia" w:ascii="Times New Roman" w:hAnsi="Times New Roman" w:cs="Times New Roman"/>
                <w:bCs/>
                <w:color w:val="auto"/>
                <w:sz w:val="24"/>
              </w:rPr>
              <w:t>生活污水</w:t>
            </w:r>
            <w:r>
              <w:rPr>
                <w:rFonts w:hint="eastAsia" w:ascii="Times New Roman" w:hAnsi="Times New Roman" w:cs="Times New Roman"/>
                <w:bCs/>
                <w:color w:val="auto"/>
                <w:sz w:val="24"/>
                <w:lang w:eastAsia="zh-CN"/>
              </w:rPr>
              <w:t>经沉淀池沉淀</w:t>
            </w:r>
            <w:r>
              <w:rPr>
                <w:rFonts w:hint="eastAsia" w:ascii="Times New Roman" w:hAnsi="Times New Roman" w:cs="Times New Roman"/>
                <w:bCs/>
                <w:color w:val="auto"/>
                <w:sz w:val="24"/>
              </w:rPr>
              <w:t>处理后用于周边</w:t>
            </w:r>
            <w:r>
              <w:rPr>
                <w:rFonts w:hint="eastAsia" w:ascii="Times New Roman" w:hAnsi="Times New Roman" w:cs="Times New Roman"/>
                <w:bCs/>
                <w:color w:val="auto"/>
                <w:sz w:val="24"/>
                <w:lang w:eastAsia="zh-CN"/>
              </w:rPr>
              <w:t>耕地</w:t>
            </w:r>
            <w:r>
              <w:rPr>
                <w:rFonts w:hint="eastAsia" w:ascii="Times New Roman" w:hAnsi="Times New Roman" w:cs="Times New Roman"/>
                <w:bCs/>
                <w:color w:val="auto"/>
                <w:sz w:val="24"/>
              </w:rPr>
              <w:t>施肥，不外排。</w:t>
            </w:r>
          </w:p>
          <w:p>
            <w:pPr>
              <w:shd w:val="clear"/>
              <w:spacing w:line="360" w:lineRule="auto"/>
              <w:ind w:firstLine="480" w:firstLineChars="200"/>
              <w:rPr>
                <w:rFonts w:hint="eastAsia" w:ascii="Times New Roman" w:hAnsi="Times New Roman" w:cs="Times New Roman"/>
                <w:bCs/>
                <w:color w:val="auto"/>
                <w:sz w:val="24"/>
              </w:rPr>
            </w:pPr>
            <w:r>
              <w:rPr>
                <w:rFonts w:ascii="Times New Roman" w:hAnsi="Times New Roman" w:cs="Times New Roman"/>
                <w:bCs/>
                <w:color w:val="auto"/>
                <w:sz w:val="24"/>
              </w:rPr>
              <w:t>（4）</w:t>
            </w:r>
            <w:r>
              <w:rPr>
                <w:rFonts w:hint="eastAsia" w:ascii="Times New Roman" w:hAnsi="Times New Roman" w:cs="Times New Roman"/>
                <w:bCs/>
                <w:color w:val="auto"/>
                <w:sz w:val="24"/>
              </w:rPr>
              <w:t>施工过程中沿场地四周修建</w:t>
            </w:r>
            <w:r>
              <w:rPr>
                <w:rFonts w:ascii="Times New Roman" w:hAnsi="Times New Roman" w:cs="Times New Roman"/>
                <w:bCs/>
                <w:color w:val="auto"/>
                <w:sz w:val="24"/>
              </w:rPr>
              <w:t>截水沟，将场地内的废水收集至废水沉淀池，避免</w:t>
            </w:r>
            <w:r>
              <w:rPr>
                <w:rFonts w:hint="eastAsia" w:ascii="Times New Roman" w:hAnsi="Times New Roman" w:cs="Times New Roman"/>
                <w:bCs/>
                <w:color w:val="auto"/>
                <w:sz w:val="24"/>
              </w:rPr>
              <w:t>施工期</w:t>
            </w:r>
            <w:r>
              <w:rPr>
                <w:rFonts w:ascii="Times New Roman" w:hAnsi="Times New Roman" w:cs="Times New Roman"/>
                <w:bCs/>
                <w:color w:val="auto"/>
                <w:sz w:val="24"/>
              </w:rPr>
              <w:t>废水直接排入</w:t>
            </w:r>
            <w:r>
              <w:rPr>
                <w:rFonts w:hint="eastAsia" w:ascii="Times New Roman" w:hAnsi="Times New Roman" w:cs="Times New Roman"/>
                <w:bCs/>
                <w:color w:val="auto"/>
                <w:sz w:val="24"/>
              </w:rPr>
              <w:t>周边水体，</w:t>
            </w:r>
            <w:r>
              <w:rPr>
                <w:rFonts w:ascii="Times New Roman" w:hAnsi="Times New Roman" w:cs="Times New Roman"/>
                <w:bCs/>
                <w:color w:val="auto"/>
                <w:sz w:val="24"/>
              </w:rPr>
              <w:t>同时可防止雨天时由于冲刷对</w:t>
            </w:r>
            <w:r>
              <w:rPr>
                <w:rFonts w:hint="eastAsia" w:ascii="Times New Roman" w:hAnsi="Times New Roman" w:cs="Times New Roman"/>
                <w:bCs/>
                <w:color w:val="auto"/>
                <w:sz w:val="24"/>
              </w:rPr>
              <w:t>周边水体</w:t>
            </w:r>
            <w:r>
              <w:rPr>
                <w:rFonts w:ascii="Times New Roman" w:hAnsi="Times New Roman" w:cs="Times New Roman"/>
                <w:bCs/>
                <w:color w:val="auto"/>
                <w:sz w:val="24"/>
              </w:rPr>
              <w:t>产生的污染。</w:t>
            </w:r>
          </w:p>
          <w:p>
            <w:pPr>
              <w:shd w:val="clea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采取上述措施后，项目施工作业废水和生活污水均可得到回用</w:t>
            </w:r>
            <w:r>
              <w:rPr>
                <w:rFonts w:hint="eastAsia" w:ascii="Times New Roman" w:hAnsi="Times New Roman" w:cs="Times New Roman"/>
                <w:bCs/>
                <w:color w:val="auto"/>
                <w:sz w:val="24"/>
                <w:lang w:eastAsia="zh-CN"/>
              </w:rPr>
              <w:t>和利用</w:t>
            </w:r>
            <w:r>
              <w:rPr>
                <w:rFonts w:ascii="Times New Roman" w:hAnsi="Times New Roman" w:cs="Times New Roman"/>
                <w:bCs/>
                <w:color w:val="auto"/>
                <w:sz w:val="24"/>
              </w:rPr>
              <w:t>，对</w:t>
            </w:r>
            <w:r>
              <w:rPr>
                <w:rFonts w:hint="eastAsia" w:ascii="Times New Roman" w:hAnsi="Times New Roman" w:cs="Times New Roman"/>
                <w:bCs/>
                <w:color w:val="auto"/>
                <w:sz w:val="24"/>
              </w:rPr>
              <w:t>周边水体的</w:t>
            </w:r>
            <w:r>
              <w:rPr>
                <w:rFonts w:ascii="Times New Roman" w:hAnsi="Times New Roman" w:cs="Times New Roman"/>
                <w:bCs/>
                <w:color w:val="auto"/>
                <w:sz w:val="24"/>
              </w:rPr>
              <w:t>影响较小。</w:t>
            </w:r>
          </w:p>
          <w:p>
            <w:pPr>
              <w:spacing w:line="360" w:lineRule="auto"/>
              <w:rPr>
                <w:rFonts w:ascii="Times New Roman" w:hAnsi="Times New Roman" w:cs="Times New Roman"/>
                <w:b/>
                <w:bCs/>
                <w:sz w:val="24"/>
              </w:rPr>
            </w:pPr>
            <w:r>
              <w:rPr>
                <w:rFonts w:ascii="Times New Roman" w:hAnsi="Times New Roman" w:cs="Times New Roman"/>
                <w:b/>
                <w:bCs/>
                <w:sz w:val="24"/>
              </w:rPr>
              <w:t>3、施工期噪声影响分析</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建设过程中噪声主要来源于挖机、振捣泵、搅拌机、电锯等施工设备噪声及运输车辆噪声，其噪声值在80～100dB（A）之间。按照《建筑施工场界环境噪声排放标准》（GB12523-2011）的要求，为减少噪声对周围环境产生的影响，项目建设过程中应采取下列噪声污染防治措施：</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(1)施工期间必须严格按《建筑施工场界环境噪声排放标准》（GB12523-2011）进行施工时间、施工噪声的控制，以减少工程建设施工对周边造成的声环境影响。</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(2)选用性能运行良好的低噪声施工机械设备。加强施工机械的维修、管理，保证施工机械处于低噪声、高效率的良好工作状态。</w:t>
            </w:r>
          </w:p>
          <w:p>
            <w:pPr>
              <w:spacing w:line="360" w:lineRule="auto"/>
              <w:ind w:firstLine="480" w:firstLineChars="200"/>
              <w:rPr>
                <w:rFonts w:ascii="Times New Roman" w:hAnsi="Times New Roman" w:cs="Times New Roman"/>
                <w:bCs/>
                <w:color w:val="0000FF"/>
                <w:sz w:val="24"/>
              </w:rPr>
            </w:pPr>
            <w:r>
              <w:rPr>
                <w:rFonts w:ascii="Times New Roman" w:hAnsi="Times New Roman" w:cs="Times New Roman"/>
                <w:bCs/>
                <w:sz w:val="24"/>
              </w:rPr>
              <w:t>(3)合理布局，</w:t>
            </w:r>
            <w:r>
              <w:rPr>
                <w:rFonts w:ascii="Times New Roman" w:hAnsi="Times New Roman" w:cs="Times New Roman"/>
                <w:bCs/>
                <w:color w:val="0000FF"/>
                <w:sz w:val="24"/>
              </w:rPr>
              <w:t>高噪声作业设备尽量在厂区</w:t>
            </w:r>
            <w:r>
              <w:rPr>
                <w:rFonts w:hint="eastAsia" w:ascii="Times New Roman" w:hAnsi="Times New Roman" w:cs="Times New Roman"/>
                <w:bCs/>
                <w:color w:val="0000FF"/>
                <w:sz w:val="24"/>
                <w:lang w:val="en-US" w:eastAsia="zh-CN"/>
              </w:rPr>
              <w:t>中部</w:t>
            </w:r>
            <w:r>
              <w:rPr>
                <w:rFonts w:ascii="Times New Roman" w:hAnsi="Times New Roman" w:cs="Times New Roman"/>
                <w:bCs/>
                <w:color w:val="0000FF"/>
                <w:sz w:val="24"/>
              </w:rPr>
              <w:t>，减少噪声对</w:t>
            </w:r>
            <w:r>
              <w:rPr>
                <w:rFonts w:hint="eastAsia" w:ascii="Times New Roman" w:hAnsi="Times New Roman" w:cs="Times New Roman"/>
                <w:bCs/>
                <w:color w:val="0000FF"/>
                <w:sz w:val="24"/>
                <w:lang w:val="en-US" w:eastAsia="zh-CN"/>
              </w:rPr>
              <w:t>周边</w:t>
            </w:r>
            <w:r>
              <w:rPr>
                <w:rFonts w:ascii="Times New Roman" w:hAnsi="Times New Roman" w:cs="Times New Roman"/>
                <w:bCs/>
                <w:color w:val="0000FF"/>
                <w:sz w:val="24"/>
              </w:rPr>
              <w:t>居民点的影响。</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(4)禁止使用冲击式打桩机等高噪声设备，将高噪声施工设备如搅拌机、电锯等安置在工棚内，实行封闭、半封闭施工，不进行露天搅拌作业。必须采用商品混凝土、减少搅拌机噪声污染。</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(5)施工期运输车辆应尽量保持良好车况，合理调度，尽可能匀速慢行，同时避免夜间22：00后及清晨7：00前作业、午间作业。</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(6)禁止夜间及午间进行产生环境噪声污染的施工作业。</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施工期噪声影响是暂时性的，在采取相应的管理措施后可减至最低，并随着施工期的结束而消失。</w:t>
            </w:r>
          </w:p>
          <w:p>
            <w:pPr>
              <w:spacing w:line="360" w:lineRule="auto"/>
              <w:rPr>
                <w:rFonts w:ascii="Times New Roman" w:hAnsi="Times New Roman" w:cs="Times New Roman"/>
                <w:b/>
                <w:bCs/>
                <w:sz w:val="24"/>
              </w:rPr>
            </w:pPr>
            <w:r>
              <w:rPr>
                <w:rFonts w:ascii="Times New Roman" w:hAnsi="Times New Roman" w:cs="Times New Roman"/>
                <w:b/>
                <w:bCs/>
                <w:sz w:val="24"/>
              </w:rPr>
              <w:t>4、施工期固体废物影响分析</w:t>
            </w:r>
          </w:p>
          <w:p>
            <w:pPr>
              <w:spacing w:line="360" w:lineRule="auto"/>
              <w:ind w:firstLine="480"/>
              <w:textAlignment w:val="baseline"/>
              <w:rPr>
                <w:rFonts w:ascii="Times New Roman" w:hAnsi="Times New Roman" w:cs="Times New Roman"/>
                <w:sz w:val="24"/>
                <w:u w:val="single"/>
              </w:rPr>
            </w:pPr>
            <w:bookmarkStart w:id="12" w:name="OLE_LINK1"/>
            <w:bookmarkStart w:id="13" w:name="OLE_LINK2"/>
            <w:r>
              <w:rPr>
                <w:rFonts w:ascii="Times New Roman" w:hAnsi="Times New Roman" w:cs="Times New Roman"/>
                <w:sz w:val="24"/>
              </w:rPr>
              <w:t>施工期固体废物主要为建筑垃圾及施工人员生活垃圾。施工人员生活垃圾定点收集后，交由环卫部门处理，各类建筑垃圾按照建设部令第139号《城市建筑垃圾管理规定》（2005年6月1日施行）规定，在指定地点消纳，不能随意丢弃、堆放。</w:t>
            </w:r>
          </w:p>
          <w:bookmarkEnd w:id="12"/>
          <w:bookmarkEnd w:id="13"/>
          <w:p>
            <w:pPr>
              <w:widowControl/>
              <w:spacing w:line="360" w:lineRule="auto"/>
              <w:ind w:firstLine="482" w:firstLineChars="200"/>
              <w:jc w:val="left"/>
              <w:textAlignment w:val="baseline"/>
              <w:rPr>
                <w:rFonts w:ascii="Times New Roman" w:hAnsi="Times New Roman" w:cs="Times New Roman"/>
                <w:b/>
                <w:sz w:val="24"/>
              </w:rPr>
            </w:pPr>
            <w:r>
              <w:rPr>
                <w:rFonts w:ascii="Times New Roman" w:hAnsi="Times New Roman" w:cs="Times New Roman"/>
                <w:b/>
                <w:sz w:val="24"/>
              </w:rPr>
              <w:t>主要固体废物处置措施</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rPr>
              <w:t>（1）产出的弃料及其他建筑垃圾，应及时清运与处理，按管理部门指定地点处置，不得随意弃渣；渣料若在工地内堆置超过一周的，应采取防淋失和风蚀措施。</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rPr>
              <w:t>(2) 施工现场设置专门的废弃物临时储存场地，堆放时须加盖塑料蓬布，避免雨中冲刷带来的水土流失，同时保持土壤的养分。</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rPr>
              <w:t>(3) 处置建筑垃圾的单位在运输建筑垃圾时，应当随车携带建筑垃圾处置核准文件，按照规定的运输路线、时间运行，不得丢弃、遗撒建筑垃圾，不得超出核准范围承运建筑垃圾。</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rPr>
              <w:t>(4) 建筑物装修期间，使用过的油漆桶属于危险废物，应及时回收，妥善处置。在工程竣工验收前，应将所产生的建设工程废弃物全部清除防止污染环境；并与环卫部门联系，及时清理施工现场的生活垃圾；应使用按规定配装密闭装置的车辆运输。</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综上所述，施工现场应加强管理，提倡文明施工，经采取以上措施后，施工期固体废物不会对周围环境造成明显影响。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0000FF"/>
                <w:sz w:val="24"/>
                <w:szCs w:val="24"/>
                <w:u w:val="none"/>
                <w:lang w:val="en-US" w:eastAsia="zh-CN"/>
              </w:rPr>
            </w:pPr>
            <w:r>
              <w:rPr>
                <w:rFonts w:hint="default" w:ascii="Times New Roman" w:hAnsi="Times New Roman" w:eastAsia="宋体" w:cs="Times New Roman"/>
                <w:b/>
                <w:bCs/>
                <w:color w:val="0000FF"/>
                <w:sz w:val="24"/>
                <w:szCs w:val="24"/>
                <w:u w:val="none"/>
                <w:lang w:val="en-US" w:eastAsia="zh-CN"/>
              </w:rPr>
              <w:t>5、生态环境影响分析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u w:val="none"/>
                <w:lang w:val="en-US" w:eastAsia="zh-CN"/>
              </w:rPr>
            </w:pPr>
            <w:r>
              <w:rPr>
                <w:rFonts w:hint="default" w:ascii="Times New Roman" w:hAnsi="Times New Roman" w:eastAsia="宋体" w:cs="Times New Roman"/>
                <w:color w:val="0000FF"/>
                <w:sz w:val="24"/>
                <w:szCs w:val="24"/>
                <w:u w:val="none"/>
                <w:lang w:val="en-US" w:eastAsia="zh-CN"/>
              </w:rPr>
              <w:t>本项目的建设有可能造成的水土流失包括：建设时将破坏原有区块的水土环境；施工期间场地平整将造成表土流失。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u w:val="none"/>
                <w:lang w:val="en-US" w:eastAsia="zh-CN"/>
              </w:rPr>
            </w:pPr>
            <w:r>
              <w:rPr>
                <w:rFonts w:hint="default" w:ascii="Times New Roman" w:hAnsi="Times New Roman" w:eastAsia="宋体" w:cs="Times New Roman"/>
                <w:color w:val="0000FF"/>
                <w:sz w:val="24"/>
                <w:szCs w:val="24"/>
                <w:u w:val="none"/>
                <w:lang w:val="en-US" w:eastAsia="zh-CN"/>
              </w:rPr>
              <w:t>在工程建设过程中，大面积的土地裸露会导致不同程度的土壤侵蚀，水土流失现象。从而对地表植被、溪流水体、土壤结构等产生潜在的危害。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u w:val="none"/>
                <w:lang w:val="en-US" w:eastAsia="zh-CN"/>
              </w:rPr>
            </w:pPr>
            <w:r>
              <w:rPr>
                <w:rFonts w:hint="default" w:ascii="Times New Roman" w:hAnsi="Times New Roman" w:eastAsia="宋体" w:cs="Times New Roman"/>
                <w:color w:val="0000FF"/>
                <w:sz w:val="24"/>
                <w:szCs w:val="24"/>
                <w:u w:val="none"/>
                <w:lang w:val="en-US" w:eastAsia="zh-CN"/>
              </w:rPr>
              <w:t>拟采取的防治措施</w:t>
            </w:r>
            <w:r>
              <w:rPr>
                <w:rFonts w:hint="eastAsia" w:ascii="Times New Roman" w:hAnsi="Times New Roman" w:eastAsia="宋体" w:cs="Times New Roman"/>
                <w:color w:val="0000FF"/>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u w:val="none"/>
                <w:lang w:val="en-US" w:eastAsia="zh-CN"/>
              </w:rPr>
            </w:pPr>
            <w:r>
              <w:rPr>
                <w:rFonts w:hint="default" w:ascii="Times New Roman" w:hAnsi="Times New Roman" w:eastAsia="宋体" w:cs="Times New Roman"/>
                <w:color w:val="0000FF"/>
                <w:sz w:val="24"/>
                <w:szCs w:val="24"/>
                <w:u w:val="none"/>
                <w:lang w:val="en-US" w:eastAsia="zh-CN"/>
              </w:rPr>
              <w:t>①对施工场地及时平整、压实，并尽可能的在裸露地表铺设人工覆盖物。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u w:val="none"/>
                <w:lang w:val="en-US" w:eastAsia="zh-CN"/>
              </w:rPr>
            </w:pPr>
            <w:r>
              <w:rPr>
                <w:rFonts w:hint="default" w:ascii="Times New Roman" w:hAnsi="Times New Roman" w:eastAsia="宋体" w:cs="Times New Roman"/>
                <w:color w:val="0000FF"/>
                <w:sz w:val="24"/>
                <w:szCs w:val="24"/>
                <w:u w:val="none"/>
                <w:lang w:val="en-US" w:eastAsia="zh-CN"/>
              </w:rPr>
              <w:t>②制定土地整治计划。搞好该项目区域特别是开挖边坡的植被绿化，广种花草树木，工程建成后应无裸露地面，使水土保持功能逐步加强。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ascii="Times New Roman" w:hAnsi="Times New Roman" w:eastAsia="宋体" w:cs="Times New Roman"/>
                <w:sz w:val="24"/>
                <w:szCs w:val="24"/>
              </w:rPr>
            </w:pPr>
            <w:r>
              <w:rPr>
                <w:rFonts w:hint="default" w:ascii="Times New Roman" w:hAnsi="Times New Roman" w:eastAsia="宋体" w:cs="Times New Roman"/>
                <w:bCs/>
                <w:color w:val="0000FF"/>
                <w:spacing w:val="-10"/>
                <w:sz w:val="24"/>
                <w:szCs w:val="24"/>
                <w:u w:val="none"/>
                <w:lang w:val="en-US" w:eastAsia="zh-CN"/>
              </w:rPr>
              <w:t>综上所述，</w:t>
            </w:r>
            <w:r>
              <w:rPr>
                <w:rFonts w:hint="default" w:ascii="Times New Roman" w:hAnsi="Times New Roman" w:eastAsia="宋体" w:cs="Times New Roman"/>
                <w:bCs/>
                <w:color w:val="0000FF"/>
                <w:spacing w:val="-10"/>
                <w:sz w:val="24"/>
                <w:szCs w:val="24"/>
                <w:u w:val="none"/>
              </w:rPr>
              <w:t>在落实以上要求的前提下，项目施工期对外环境的影响较小。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0" w:hRule="atLeast"/>
          <w:jc w:val="center"/>
        </w:trPr>
        <w:tc>
          <w:tcPr>
            <w:tcW w:w="567" w:type="dxa"/>
            <w:tcMar>
              <w:top w:w="0" w:type="dxa"/>
              <w:left w:w="28" w:type="dxa"/>
              <w:bottom w:w="0" w:type="dxa"/>
              <w:right w:w="28" w:type="dxa"/>
            </w:tcMar>
            <w:vAlign w:val="center"/>
          </w:tcPr>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运营</w:t>
            </w:r>
          </w:p>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期环</w:t>
            </w:r>
          </w:p>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境影</w:t>
            </w:r>
          </w:p>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响和</w:t>
            </w:r>
          </w:p>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保护</w:t>
            </w:r>
          </w:p>
          <w:p>
            <w:pPr>
              <w:adjustRightInd w:val="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措施</w:t>
            </w:r>
          </w:p>
        </w:tc>
        <w:tc>
          <w:tcPr>
            <w:tcW w:w="8268" w:type="dxa"/>
            <w:vAlign w:val="center"/>
          </w:tcPr>
          <w:p>
            <w:pPr>
              <w:pStyle w:val="94"/>
              <w:snapToGrid w:val="0"/>
              <w:ind w:firstLine="482"/>
              <w:rPr>
                <w:bCs/>
                <w:highlight w:val="none"/>
              </w:rPr>
            </w:pPr>
            <w:r>
              <w:rPr>
                <w:highlight w:val="none"/>
              </w:rPr>
              <w:t>1、大气污染物</w:t>
            </w:r>
          </w:p>
          <w:p>
            <w:pPr>
              <w:pStyle w:val="94"/>
              <w:snapToGrid w:val="0"/>
              <w:ind w:firstLine="482"/>
              <w:rPr>
                <w:highlight w:val="none"/>
              </w:rPr>
            </w:pPr>
            <w:r>
              <w:rPr>
                <w:highlight w:val="none"/>
              </w:rPr>
              <w:t>1.1大气污染源强</w:t>
            </w:r>
          </w:p>
          <w:p>
            <w:pPr>
              <w:widowControl/>
              <w:spacing w:line="360" w:lineRule="auto"/>
              <w:ind w:firstLine="480" w:firstLineChars="200"/>
              <w:jc w:val="left"/>
              <w:textAlignment w:val="baseline"/>
              <w:rPr>
                <w:rFonts w:ascii="Times New Roman" w:hAnsi="Times New Roman" w:cs="Times New Roman"/>
                <w:sz w:val="24"/>
                <w:szCs w:val="32"/>
                <w:highlight w:val="none"/>
              </w:rPr>
            </w:pPr>
            <w:r>
              <w:rPr>
                <w:rFonts w:ascii="Times New Roman" w:hAnsi="Times New Roman" w:cs="Times New Roman"/>
                <w:sz w:val="24"/>
                <w:highlight w:val="none"/>
              </w:rPr>
              <w:t>本项目排放粉尘主要为筒仓粉尘、原料堆存、卸料扬尘、车辆运输扬尘、汽车尾气、食堂油烟等。</w:t>
            </w:r>
          </w:p>
          <w:p>
            <w:pPr>
              <w:widowControl/>
              <w:spacing w:line="360" w:lineRule="auto"/>
              <w:ind w:firstLine="482" w:firstLineChars="200"/>
              <w:jc w:val="left"/>
              <w:textAlignment w:val="baseline"/>
              <w:rPr>
                <w:rFonts w:ascii="Times New Roman" w:hAnsi="Times New Roman" w:cs="Times New Roman"/>
                <w:b/>
                <w:sz w:val="24"/>
                <w:szCs w:val="32"/>
                <w:highlight w:val="none"/>
              </w:rPr>
            </w:pPr>
            <w:r>
              <w:rPr>
                <w:rFonts w:ascii="Times New Roman" w:hAnsi="Times New Roman" w:cs="Times New Roman"/>
                <w:b/>
                <w:sz w:val="24"/>
                <w:szCs w:val="32"/>
                <w:highlight w:val="none"/>
              </w:rPr>
              <w:t>（1）</w:t>
            </w:r>
            <w:r>
              <w:rPr>
                <w:rFonts w:ascii="Times New Roman" w:hAnsi="Times New Roman" w:cs="Times New Roman"/>
                <w:b/>
                <w:sz w:val="24"/>
                <w:highlight w:val="none"/>
              </w:rPr>
              <w:t>筒仓粉尘</w:t>
            </w:r>
          </w:p>
          <w:p>
            <w:pPr>
              <w:widowControl/>
              <w:spacing w:line="360" w:lineRule="auto"/>
              <w:ind w:firstLine="480" w:firstLineChars="200"/>
              <w:textAlignment w:val="baseline"/>
              <w:rPr>
                <w:rFonts w:ascii="Times New Roman" w:hAnsi="Times New Roman" w:cs="Times New Roman"/>
                <w:sz w:val="24"/>
                <w:highlight w:val="none"/>
              </w:rPr>
            </w:pPr>
            <w:r>
              <w:rPr>
                <w:rFonts w:ascii="Times New Roman" w:hAnsi="Times New Roman" w:cs="Times New Roman"/>
                <w:sz w:val="24"/>
                <w:highlight w:val="none"/>
              </w:rPr>
              <w:t>本项目设置商品</w:t>
            </w:r>
            <w:r>
              <w:rPr>
                <w:rFonts w:hint="eastAsia" w:ascii="Times New Roman" w:hAnsi="Times New Roman" w:cs="Times New Roman"/>
                <w:sz w:val="24"/>
                <w:highlight w:val="none"/>
                <w:lang w:eastAsia="zh-CN"/>
              </w:rPr>
              <w:t>混凝土</w:t>
            </w:r>
            <w:r>
              <w:rPr>
                <w:rFonts w:hint="eastAsia" w:ascii="Times New Roman" w:hAnsi="Times New Roman" w:cs="Times New Roman"/>
                <w:sz w:val="24"/>
                <w:highlight w:val="none"/>
                <w:lang w:val="en-US" w:eastAsia="zh-CN"/>
              </w:rPr>
              <w:t>1</w:t>
            </w:r>
            <w:r>
              <w:rPr>
                <w:rFonts w:ascii="Times New Roman" w:hAnsi="Times New Roman" w:cs="Times New Roman"/>
                <w:sz w:val="24"/>
                <w:highlight w:val="none"/>
              </w:rPr>
              <w:t>条生产线，生产线配套设置5个筒仓（300t的筒仓4个，100t的筒仓1个），项目所需的水泥、粉煤灰、矿粉、膨胀剂等通过槽罐车运输进厂，由槽罐车自带的空压机打入筒仓，此时产生的含尘废气由筒仓顶部自带的仓顶除尘器处理，处理后的含尘废气将在搅拌楼内自然沉降。项目搅拌楼设于封闭式厂房内，搅拌楼无组织粉尘对外环境影响较小。</w:t>
            </w:r>
          </w:p>
          <w:p>
            <w:pPr>
              <w:widowControl/>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根据设计资料，各筒仓单罐设仓顶除尘器风量为2000m</w:t>
            </w:r>
            <w:r>
              <w:rPr>
                <w:rFonts w:ascii="Times New Roman" w:hAnsi="Times New Roman" w:cs="Times New Roman"/>
                <w:sz w:val="24"/>
                <w:vertAlign w:val="superscript"/>
              </w:rPr>
              <w:t>3</w:t>
            </w:r>
            <w:r>
              <w:rPr>
                <w:rFonts w:ascii="Times New Roman" w:hAnsi="Times New Roman" w:cs="Times New Roman"/>
                <w:sz w:val="24"/>
              </w:rPr>
              <w:t>/h，项目为一天10小时制，年工作时间</w:t>
            </w:r>
            <w:r>
              <w:rPr>
                <w:rFonts w:hint="eastAsia" w:ascii="Times New Roman" w:hAnsi="Times New Roman" w:cs="Times New Roman"/>
                <w:sz w:val="24"/>
                <w:lang w:val="en-US" w:eastAsia="zh-CN"/>
              </w:rPr>
              <w:t>2</w:t>
            </w:r>
            <w:r>
              <w:rPr>
                <w:rFonts w:ascii="Times New Roman" w:hAnsi="Times New Roman" w:cs="Times New Roman"/>
                <w:sz w:val="24"/>
              </w:rPr>
              <w:t>00天，根据</w:t>
            </w:r>
            <w:r>
              <w:rPr>
                <w:rFonts w:hint="default" w:ascii="Times New Roman" w:hAnsi="Times New Roman" w:cs="Times New Roman"/>
                <w:color w:val="0000FF"/>
                <w:sz w:val="24"/>
              </w:rPr>
              <w:t>《排放源统计调查产排污核算方法和系数手册》</w:t>
            </w:r>
            <w:r>
              <w:rPr>
                <w:rFonts w:hint="eastAsia" w:ascii="Times New Roman" w:hAnsi="Times New Roman" w:cs="Times New Roman"/>
                <w:color w:val="0000FF"/>
                <w:sz w:val="24"/>
                <w:lang w:eastAsia="zh-CN"/>
              </w:rPr>
              <w:t>（</w:t>
            </w:r>
            <w:r>
              <w:rPr>
                <w:rFonts w:hint="default" w:ascii="Times New Roman" w:hAnsi="Times New Roman" w:cs="Times New Roman"/>
                <w:color w:val="0000FF"/>
                <w:sz w:val="24"/>
              </w:rPr>
              <w:t>2021版</w:t>
            </w:r>
            <w:r>
              <w:rPr>
                <w:rFonts w:hint="eastAsia" w:ascii="Times New Roman" w:hAnsi="Times New Roman" w:cs="Times New Roman"/>
                <w:color w:val="0000FF"/>
                <w:sz w:val="24"/>
                <w:lang w:eastAsia="zh-CN"/>
              </w:rPr>
              <w:t>）</w:t>
            </w:r>
            <w:r>
              <w:rPr>
                <w:rFonts w:ascii="Times New Roman" w:hAnsi="Times New Roman" w:cs="Times New Roman"/>
                <w:sz w:val="24"/>
              </w:rPr>
              <w:t>中3021水泥制品制造，其物料输送储存粉尘产生量按0.1</w:t>
            </w:r>
            <w:r>
              <w:rPr>
                <w:rFonts w:hint="eastAsia" w:ascii="Times New Roman" w:hAnsi="Times New Roman" w:cs="Times New Roman"/>
                <w:sz w:val="24"/>
                <w:lang w:val="en-US" w:eastAsia="zh-CN"/>
              </w:rPr>
              <w:t>2</w:t>
            </w:r>
            <w:r>
              <w:rPr>
                <w:rFonts w:ascii="Times New Roman" w:hAnsi="Times New Roman" w:cs="Times New Roman"/>
                <w:sz w:val="24"/>
              </w:rPr>
              <w:t>kg/t-产品计。</w:t>
            </w:r>
            <w:r>
              <w:rPr>
                <w:rFonts w:ascii="Times New Roman" w:hAnsi="Times New Roman" w:cs="Times New Roman"/>
                <w:color w:val="FF0000"/>
                <w:sz w:val="24"/>
                <w:u w:val="single"/>
              </w:rPr>
              <w:t>本项目年产</w:t>
            </w:r>
            <w:r>
              <w:rPr>
                <w:rFonts w:hint="eastAsia" w:ascii="Times New Roman" w:hAnsi="Times New Roman" w:eastAsia="宋体" w:cs="Times New Roman"/>
                <w:color w:val="FF0000"/>
                <w:sz w:val="24"/>
                <w:szCs w:val="24"/>
                <w:u w:val="single"/>
                <w:lang w:val="en-US" w:eastAsia="zh-CN"/>
              </w:rPr>
              <w:t>30</w:t>
            </w:r>
            <w:r>
              <w:rPr>
                <w:rFonts w:ascii="Times New Roman" w:hAnsi="Times New Roman" w:cs="Times New Roman"/>
                <w:color w:val="FF0000"/>
                <w:sz w:val="24"/>
                <w:u w:val="single"/>
              </w:rPr>
              <w:t>万立方商品混凝土（约</w:t>
            </w:r>
            <w:r>
              <w:rPr>
                <w:rFonts w:hint="eastAsia" w:ascii="Times New Roman" w:hAnsi="Times New Roman" w:cs="Times New Roman"/>
                <w:color w:val="FF0000"/>
                <w:sz w:val="24"/>
                <w:u w:val="single"/>
                <w:lang w:val="en-US" w:eastAsia="zh-CN"/>
              </w:rPr>
              <w:t>72</w:t>
            </w:r>
            <w:r>
              <w:rPr>
                <w:rFonts w:ascii="Times New Roman" w:hAnsi="Times New Roman" w:cs="Times New Roman"/>
                <w:color w:val="FF0000"/>
                <w:sz w:val="24"/>
                <w:u w:val="single"/>
              </w:rPr>
              <w:t>万吨），则本项目筒仓产生的粉尘为</w:t>
            </w:r>
            <w:r>
              <w:rPr>
                <w:rFonts w:hint="eastAsia" w:ascii="Times New Roman" w:hAnsi="Times New Roman" w:cs="Times New Roman"/>
                <w:color w:val="FF0000"/>
                <w:sz w:val="24"/>
                <w:u w:val="single"/>
                <w:lang w:val="en-US" w:eastAsia="zh-CN"/>
              </w:rPr>
              <w:t>86.4</w:t>
            </w:r>
            <w:r>
              <w:rPr>
                <w:rFonts w:ascii="Times New Roman" w:hAnsi="Times New Roman" w:cs="Times New Roman"/>
                <w:color w:val="FF0000"/>
                <w:sz w:val="24"/>
                <w:u w:val="single"/>
              </w:rPr>
              <w:t>t</w:t>
            </w:r>
            <w:r>
              <w:rPr>
                <w:rFonts w:hint="eastAsia" w:ascii="Times New Roman" w:hAnsi="Times New Roman" w:cs="Times New Roman"/>
                <w:color w:val="FF0000"/>
                <w:sz w:val="24"/>
                <w:u w:val="single"/>
                <w:lang w:val="en-US" w:eastAsia="zh-CN"/>
              </w:rPr>
              <w:t>/a</w:t>
            </w:r>
            <w:r>
              <w:rPr>
                <w:rFonts w:ascii="Times New Roman" w:hAnsi="Times New Roman" w:cs="Times New Roman"/>
                <w:color w:val="FF0000"/>
                <w:sz w:val="24"/>
                <w:u w:val="single"/>
              </w:rPr>
              <w:t>。</w:t>
            </w:r>
          </w:p>
          <w:p>
            <w:pPr>
              <w:widowControl/>
              <w:spacing w:line="360" w:lineRule="auto"/>
              <w:ind w:firstLine="480" w:firstLineChars="200"/>
              <w:textAlignment w:val="baseline"/>
              <w:rPr>
                <w:rFonts w:ascii="Times New Roman" w:hAnsi="Times New Roman" w:cs="Times New Roman"/>
                <w:sz w:val="24"/>
                <w:u w:val="none"/>
              </w:rPr>
            </w:pPr>
            <w:r>
              <w:rPr>
                <w:rFonts w:ascii="Times New Roman" w:hAnsi="Times New Roman" w:cs="Times New Roman"/>
                <w:sz w:val="24"/>
              </w:rPr>
              <w:t>根据业主提供资料，项目所购买的</w:t>
            </w:r>
            <w:r>
              <w:rPr>
                <w:rFonts w:hint="eastAsia" w:ascii="Times New Roman" w:hAnsi="Times New Roman" w:cs="Times New Roman"/>
                <w:sz w:val="24"/>
                <w:lang w:eastAsia="zh-CN"/>
              </w:rPr>
              <w:t>一</w:t>
            </w:r>
            <w:r>
              <w:rPr>
                <w:rFonts w:ascii="Times New Roman" w:hAnsi="Times New Roman" w:cs="Times New Roman"/>
                <w:sz w:val="24"/>
              </w:rPr>
              <w:t>套搅拌主机的各筒仓顶均自带一个</w:t>
            </w:r>
            <w:r>
              <w:fldChar w:fldCharType="begin"/>
            </w:r>
            <w: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fldChar w:fldCharType="separate"/>
            </w:r>
            <w:r>
              <w:rPr>
                <w:rFonts w:ascii="Times New Roman" w:hAnsi="Times New Roman" w:cs="Times New Roman"/>
                <w:sz w:val="24"/>
              </w:rPr>
              <w:t>脉冲布袋仓顶除尘器</w:t>
            </w:r>
            <w:r>
              <w:rPr>
                <w:rFonts w:ascii="Times New Roman" w:hAnsi="Times New Roman" w:cs="Times New Roman"/>
                <w:sz w:val="24"/>
              </w:rPr>
              <w:fldChar w:fldCharType="end"/>
            </w:r>
            <w:r>
              <w:rPr>
                <w:rFonts w:ascii="Times New Roman" w:hAnsi="Times New Roman" w:cs="Times New Roman"/>
                <w:sz w:val="24"/>
              </w:rPr>
              <w:t>，</w:t>
            </w:r>
            <w:r>
              <w:rPr>
                <w:rFonts w:hint="eastAsia" w:ascii="Times New Roman" w:hAnsi="Times New Roman" w:cs="Times New Roman"/>
                <w:sz w:val="24"/>
                <w:lang w:eastAsia="zh-CN"/>
              </w:rPr>
              <w:t>一</w:t>
            </w:r>
            <w:r>
              <w:rPr>
                <w:rFonts w:ascii="Times New Roman" w:hAnsi="Times New Roman" w:cs="Times New Roman"/>
                <w:sz w:val="24"/>
              </w:rPr>
              <w:t>套搅拌设计合计</w:t>
            </w:r>
            <w:r>
              <w:rPr>
                <w:rFonts w:hint="eastAsia" w:ascii="Times New Roman" w:hAnsi="Times New Roman" w:cs="Times New Roman"/>
                <w:sz w:val="24"/>
                <w:lang w:val="en-US" w:eastAsia="zh-CN"/>
              </w:rPr>
              <w:t>5</w:t>
            </w:r>
            <w:r>
              <w:rPr>
                <w:rFonts w:ascii="Times New Roman" w:hAnsi="Times New Roman" w:cs="Times New Roman"/>
                <w:sz w:val="24"/>
              </w:rPr>
              <w:t>个筒仓共设</w:t>
            </w:r>
            <w:r>
              <w:rPr>
                <w:rFonts w:hint="eastAsia" w:ascii="Times New Roman" w:hAnsi="Times New Roman" w:cs="Times New Roman"/>
                <w:sz w:val="24"/>
                <w:lang w:val="en-US" w:eastAsia="zh-CN"/>
              </w:rPr>
              <w:t>5</w:t>
            </w:r>
            <w:r>
              <w:rPr>
                <w:rFonts w:ascii="Times New Roman" w:hAnsi="Times New Roman" w:cs="Times New Roman"/>
                <w:sz w:val="24"/>
              </w:rPr>
              <w:t>套</w:t>
            </w:r>
            <w:r>
              <w:fldChar w:fldCharType="begin"/>
            </w:r>
            <w: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fldChar w:fldCharType="separate"/>
            </w:r>
            <w:r>
              <w:rPr>
                <w:rFonts w:ascii="Times New Roman" w:hAnsi="Times New Roman" w:cs="Times New Roman"/>
                <w:sz w:val="24"/>
              </w:rPr>
              <w:t>脉冲布袋仓顶除尘器</w:t>
            </w:r>
            <w:r>
              <w:rPr>
                <w:rFonts w:ascii="Times New Roman" w:hAnsi="Times New Roman" w:cs="Times New Roman"/>
                <w:sz w:val="24"/>
              </w:rPr>
              <w:fldChar w:fldCharType="end"/>
            </w:r>
            <w:r>
              <w:rPr>
                <w:rFonts w:ascii="Times New Roman" w:hAnsi="Times New Roman" w:cs="Times New Roman"/>
                <w:sz w:val="24"/>
              </w:rPr>
              <w:t>；除尘器除尘效率可达99.7%，</w:t>
            </w:r>
            <w:r>
              <w:rPr>
                <w:rFonts w:ascii="Times New Roman" w:hAnsi="Times New Roman" w:cs="Times New Roman"/>
                <w:color w:val="FF0000"/>
                <w:sz w:val="24"/>
                <w:u w:val="single"/>
              </w:rPr>
              <w:t>则筒仓粉尘排放量为0.</w:t>
            </w:r>
            <w:r>
              <w:rPr>
                <w:rFonts w:hint="eastAsia" w:ascii="Times New Roman" w:hAnsi="Times New Roman" w:cs="Times New Roman"/>
                <w:color w:val="FF0000"/>
                <w:sz w:val="24"/>
                <w:u w:val="single"/>
                <w:lang w:val="en-US" w:eastAsia="zh-CN"/>
              </w:rPr>
              <w:t>2592</w:t>
            </w:r>
            <w:r>
              <w:rPr>
                <w:rFonts w:ascii="Times New Roman" w:hAnsi="Times New Roman" w:cs="Times New Roman"/>
                <w:color w:val="FF0000"/>
                <w:sz w:val="24"/>
                <w:u w:val="single"/>
              </w:rPr>
              <w:t>t/a，</w:t>
            </w:r>
            <w:r>
              <w:rPr>
                <w:rFonts w:ascii="Times New Roman" w:hAnsi="Times New Roman" w:cs="Times New Roman"/>
                <w:sz w:val="24"/>
                <w:u w:val="none"/>
              </w:rPr>
              <w:t>经除尘器处理后的含尘废气将在生产车间内自然沉降。项目生产车间设于封闭式厂房内，搅拌楼无组织粉尘对外环境影响较小。</w:t>
            </w:r>
          </w:p>
          <w:p>
            <w:pPr>
              <w:widowControl/>
              <w:spacing w:line="360" w:lineRule="auto"/>
              <w:ind w:firstLine="482" w:firstLineChars="200"/>
              <w:jc w:val="left"/>
              <w:textAlignment w:val="baseline"/>
              <w:rPr>
                <w:rFonts w:ascii="Times New Roman" w:hAnsi="Times New Roman" w:cs="Times New Roman"/>
                <w:b/>
                <w:sz w:val="24"/>
                <w:szCs w:val="32"/>
                <w:u w:val="none"/>
              </w:rPr>
            </w:pPr>
            <w:r>
              <w:rPr>
                <w:rFonts w:ascii="Times New Roman" w:hAnsi="Times New Roman" w:cs="Times New Roman"/>
                <w:b/>
                <w:sz w:val="24"/>
                <w:szCs w:val="32"/>
                <w:u w:val="none"/>
              </w:rPr>
              <w:t>（2）</w:t>
            </w:r>
            <w:r>
              <w:rPr>
                <w:rFonts w:ascii="Times New Roman" w:hAnsi="Times New Roman" w:cs="Times New Roman"/>
                <w:b/>
                <w:sz w:val="24"/>
                <w:u w:val="none"/>
              </w:rPr>
              <w:t>投料及搅拌粉尘</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u w:val="none"/>
              </w:rPr>
              <w:t>商品混凝土生产过程中，骨料通过料斗落入料斗下方的皮带输送机上，由水平皮带输送机将骨料输送到斜胶带，输送皮带采取封闭措施。本项目进料口设于封闭的砂石料场内，且在生产线的配料机及搅拌机上部配套安装</w:t>
            </w:r>
            <w:r>
              <w:rPr>
                <w:rFonts w:ascii="Times New Roman" w:hAnsi="Times New Roman" w:cs="Times New Roman"/>
                <w:sz w:val="24"/>
              </w:rPr>
              <w:t>集气罩同时配套有皮带遮蔽帘，用于收集该过程中产生的粉尘，投料和搅拌过程中产生的粉尘经收集后经搅拌主机配套的脉冲除尘器处理，经除尘器处理后的含尘废气将在搅拌楼内自然沉降。项目生产车间设于封闭式厂房内，生产车间无组织粉尘对外环境影响较小。</w:t>
            </w:r>
          </w:p>
          <w:p>
            <w:pPr>
              <w:widowControl/>
              <w:spacing w:line="360" w:lineRule="auto"/>
              <w:ind w:firstLine="480" w:firstLineChars="200"/>
              <w:jc w:val="left"/>
              <w:textAlignment w:val="baseline"/>
              <w:rPr>
                <w:rFonts w:ascii="Times New Roman" w:hAnsi="Times New Roman" w:cs="Times New Roman"/>
                <w:sz w:val="24"/>
                <w:u w:val="none"/>
              </w:rPr>
            </w:pPr>
            <w:r>
              <w:rPr>
                <w:rFonts w:ascii="Times New Roman" w:hAnsi="Times New Roman" w:cs="Times New Roman"/>
                <w:sz w:val="24"/>
              </w:rPr>
              <w:t>根据</w:t>
            </w:r>
            <w:r>
              <w:rPr>
                <w:rFonts w:hint="default" w:ascii="Times New Roman" w:hAnsi="Times New Roman" w:cs="Times New Roman"/>
                <w:color w:val="0000FF"/>
                <w:sz w:val="24"/>
              </w:rPr>
              <w:t>《排放源统计调查产排污核算方法和系数手册》</w:t>
            </w:r>
            <w:r>
              <w:rPr>
                <w:rFonts w:hint="eastAsia" w:ascii="Times New Roman" w:hAnsi="Times New Roman" w:cs="Times New Roman"/>
                <w:color w:val="0000FF"/>
                <w:sz w:val="24"/>
                <w:lang w:eastAsia="zh-CN"/>
              </w:rPr>
              <w:t>（</w:t>
            </w:r>
            <w:r>
              <w:rPr>
                <w:rFonts w:hint="default" w:ascii="Times New Roman" w:hAnsi="Times New Roman" w:cs="Times New Roman"/>
                <w:color w:val="0000FF"/>
                <w:sz w:val="24"/>
              </w:rPr>
              <w:t>2021版</w:t>
            </w:r>
            <w:r>
              <w:rPr>
                <w:rFonts w:hint="eastAsia" w:ascii="Times New Roman" w:hAnsi="Times New Roman" w:cs="Times New Roman"/>
                <w:color w:val="0000FF"/>
                <w:sz w:val="24"/>
                <w:lang w:eastAsia="zh-CN"/>
              </w:rPr>
              <w:t>）</w:t>
            </w:r>
            <w:r>
              <w:rPr>
                <w:rFonts w:ascii="Times New Roman" w:hAnsi="Times New Roman" w:cs="Times New Roman"/>
                <w:bCs/>
                <w:sz w:val="24"/>
              </w:rPr>
              <w:t>中3021水泥制品制造，其物料混合搅拌粉尘产生量按0.1</w:t>
            </w:r>
            <w:r>
              <w:rPr>
                <w:rFonts w:hint="eastAsia" w:ascii="Times New Roman" w:hAnsi="Times New Roman" w:cs="Times New Roman"/>
                <w:bCs/>
                <w:sz w:val="24"/>
                <w:lang w:val="en-US" w:eastAsia="zh-CN"/>
              </w:rPr>
              <w:t>3</w:t>
            </w:r>
            <w:r>
              <w:rPr>
                <w:rFonts w:ascii="Times New Roman" w:hAnsi="Times New Roman" w:cs="Times New Roman"/>
                <w:bCs/>
                <w:sz w:val="24"/>
              </w:rPr>
              <w:t>kg/t-产品计。</w:t>
            </w:r>
            <w:r>
              <w:rPr>
                <w:rFonts w:ascii="Times New Roman" w:hAnsi="Times New Roman" w:cs="Times New Roman"/>
                <w:color w:val="FF0000"/>
                <w:sz w:val="24"/>
                <w:u w:val="single"/>
              </w:rPr>
              <w:t>本项目年产</w:t>
            </w:r>
            <w:r>
              <w:rPr>
                <w:rFonts w:hint="eastAsia" w:ascii="Times New Roman" w:hAnsi="Times New Roman" w:eastAsia="宋体" w:cs="Times New Roman"/>
                <w:color w:val="FF0000"/>
                <w:sz w:val="24"/>
                <w:szCs w:val="24"/>
                <w:u w:val="single"/>
                <w:lang w:val="en-US" w:eastAsia="zh-CN"/>
              </w:rPr>
              <w:t>30</w:t>
            </w:r>
            <w:r>
              <w:rPr>
                <w:rFonts w:ascii="Times New Roman" w:hAnsi="Times New Roman" w:cs="Times New Roman"/>
                <w:color w:val="FF0000"/>
                <w:sz w:val="24"/>
                <w:u w:val="single"/>
              </w:rPr>
              <w:t>万立方商品混凝土（约</w:t>
            </w:r>
            <w:r>
              <w:rPr>
                <w:rFonts w:hint="eastAsia" w:ascii="Times New Roman" w:hAnsi="Times New Roman" w:cs="Times New Roman"/>
                <w:color w:val="FF0000"/>
                <w:sz w:val="24"/>
                <w:u w:val="single"/>
                <w:lang w:val="en-US" w:eastAsia="zh-CN"/>
              </w:rPr>
              <w:t>72</w:t>
            </w:r>
            <w:r>
              <w:rPr>
                <w:rFonts w:ascii="Times New Roman" w:hAnsi="Times New Roman" w:cs="Times New Roman"/>
                <w:color w:val="FF0000"/>
                <w:sz w:val="24"/>
                <w:u w:val="single"/>
              </w:rPr>
              <w:t>万吨），则本项目投料及搅拌粉尘量为</w:t>
            </w:r>
            <w:r>
              <w:rPr>
                <w:rFonts w:hint="eastAsia" w:ascii="Times New Roman" w:hAnsi="Times New Roman" w:cs="Times New Roman"/>
                <w:color w:val="FF0000"/>
                <w:sz w:val="24"/>
                <w:u w:val="single"/>
                <w:lang w:val="en-US" w:eastAsia="zh-CN"/>
              </w:rPr>
              <w:t>93.6</w:t>
            </w:r>
            <w:r>
              <w:rPr>
                <w:rFonts w:ascii="Times New Roman" w:hAnsi="Times New Roman" w:cs="Times New Roman"/>
                <w:color w:val="FF0000"/>
                <w:sz w:val="24"/>
                <w:u w:val="single"/>
              </w:rPr>
              <w:t>t/a，通过自带的</w:t>
            </w:r>
            <w:r>
              <w:rPr>
                <w:color w:val="FF0000"/>
                <w:u w:val="single"/>
              </w:rPr>
              <w:fldChar w:fldCharType="begin"/>
            </w:r>
            <w:r>
              <w:rPr>
                <w:color w:val="FF0000"/>
                <w:u w:val="singl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FF0000"/>
                <w:u w:val="single"/>
              </w:rPr>
              <w:fldChar w:fldCharType="separate"/>
            </w:r>
            <w:r>
              <w:rPr>
                <w:rFonts w:ascii="Times New Roman" w:hAnsi="Times New Roman" w:cs="Times New Roman"/>
                <w:color w:val="FF0000"/>
                <w:sz w:val="24"/>
                <w:u w:val="single"/>
              </w:rPr>
              <w:t>脉冲布袋除尘器</w:t>
            </w:r>
            <w:r>
              <w:rPr>
                <w:rFonts w:ascii="Times New Roman" w:hAnsi="Times New Roman" w:cs="Times New Roman"/>
                <w:color w:val="FF0000"/>
                <w:sz w:val="24"/>
                <w:u w:val="single"/>
              </w:rPr>
              <w:fldChar w:fldCharType="end"/>
            </w:r>
            <w:r>
              <w:rPr>
                <w:rFonts w:ascii="Times New Roman" w:hAnsi="Times New Roman" w:cs="Times New Roman"/>
                <w:color w:val="FF0000"/>
                <w:sz w:val="24"/>
                <w:u w:val="single"/>
              </w:rPr>
              <w:t>处理后的排放量为0.</w:t>
            </w:r>
            <w:r>
              <w:rPr>
                <w:rFonts w:hint="eastAsia" w:ascii="Times New Roman" w:hAnsi="Times New Roman" w:cs="Times New Roman"/>
                <w:color w:val="FF0000"/>
                <w:sz w:val="24"/>
                <w:u w:val="single"/>
                <w:lang w:val="en-US" w:eastAsia="zh-CN"/>
              </w:rPr>
              <w:t>2808</w:t>
            </w:r>
            <w:r>
              <w:rPr>
                <w:rFonts w:ascii="Times New Roman" w:hAnsi="Times New Roman" w:cs="Times New Roman"/>
                <w:color w:val="FF0000"/>
                <w:sz w:val="24"/>
                <w:u w:val="single"/>
              </w:rPr>
              <w:t>t/a（去除效率取99.7%），</w:t>
            </w:r>
            <w:r>
              <w:rPr>
                <w:rFonts w:ascii="Times New Roman" w:hAnsi="Times New Roman" w:cs="Times New Roman"/>
                <w:sz w:val="24"/>
                <w:u w:val="none"/>
              </w:rPr>
              <w:t>该阶段粉尘在生产车间内自然沉降。</w:t>
            </w:r>
          </w:p>
          <w:p>
            <w:pPr>
              <w:widowControl/>
              <w:spacing w:line="360" w:lineRule="auto"/>
              <w:ind w:firstLine="482" w:firstLineChars="200"/>
              <w:jc w:val="left"/>
              <w:textAlignment w:val="baseline"/>
              <w:rPr>
                <w:rFonts w:ascii="Times New Roman" w:hAnsi="Times New Roman" w:cs="Times New Roman"/>
                <w:b/>
                <w:sz w:val="24"/>
                <w:szCs w:val="32"/>
              </w:rPr>
            </w:pPr>
            <w:r>
              <w:rPr>
                <w:rFonts w:ascii="Times New Roman" w:hAnsi="Times New Roman" w:cs="Times New Roman"/>
                <w:b/>
                <w:sz w:val="24"/>
                <w:szCs w:val="32"/>
              </w:rPr>
              <w:t>（3）卸料粉尘</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砂子、碎石在卸车时的起尘量</w:t>
            </w:r>
            <w:r>
              <w:rPr>
                <w:rFonts w:ascii="Times New Roman" w:hAnsi="Times New Roman" w:cs="Times New Roman"/>
                <w:sz w:val="24"/>
              </w:rPr>
              <w:t>参考</w:t>
            </w:r>
            <w:r>
              <w:rPr>
                <w:rFonts w:ascii="Times New Roman" w:hAnsi="Times New Roman" w:cs="Times New Roman"/>
                <w:sz w:val="24"/>
                <w:szCs w:val="32"/>
              </w:rPr>
              <w:t>山西环保科研所、武汉水运工程学院提出的经验公式估算，经验公式为：</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eastAsia="宋体" w:cs="Times New Roman"/>
                <w:position w:val="-24"/>
                <w:sz w:val="24"/>
                <w:szCs w:val="32"/>
              </w:rPr>
              <w:object>
                <v:shape id="_x0000_i1027" o:spt="75" type="#_x0000_t75" style="height:30.55pt;width:69.7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式中：Q——起尘量，g/次；</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U——年均风速，封闭车间内风速取0.2m/s；</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M——汽车卸料量，t。</w:t>
            </w:r>
          </w:p>
          <w:p>
            <w:pPr>
              <w:widowControl/>
              <w:spacing w:line="360" w:lineRule="auto"/>
              <w:ind w:firstLine="480" w:firstLineChars="200"/>
              <w:jc w:val="left"/>
              <w:textAlignment w:val="baseline"/>
              <w:rPr>
                <w:rFonts w:ascii="Times New Roman" w:hAnsi="Times New Roman" w:cs="Times New Roman"/>
                <w:sz w:val="24"/>
                <w:u w:val="single"/>
              </w:rPr>
            </w:pPr>
            <w:r>
              <w:rPr>
                <w:rFonts w:ascii="Times New Roman" w:hAnsi="Times New Roman" w:cs="Times New Roman"/>
                <w:color w:val="FF0000"/>
                <w:sz w:val="24"/>
                <w:u w:val="single"/>
              </w:rPr>
              <w:t>本项目商品混凝土生产共需砂、石年使用量约543600t/a，按照上述模式，经计算，卸料起尘量年产生量为1.017t/a。在砂石料场上方设置水雾除尘系统，水雾除尘效率约为80%，则卸料无组织排放量为0.203</w:t>
            </w:r>
            <w:r>
              <w:rPr>
                <w:rFonts w:hint="eastAsia" w:ascii="Times New Roman" w:hAnsi="Times New Roman" w:cs="Times New Roman"/>
                <w:color w:val="FF0000"/>
                <w:sz w:val="24"/>
                <w:u w:val="single"/>
                <w:lang w:val="en-US" w:eastAsia="zh-CN"/>
              </w:rPr>
              <w:t>4</w:t>
            </w:r>
            <w:r>
              <w:rPr>
                <w:rFonts w:ascii="Times New Roman" w:hAnsi="Times New Roman" w:cs="Times New Roman"/>
                <w:color w:val="FF0000"/>
                <w:sz w:val="24"/>
                <w:u w:val="single"/>
              </w:rPr>
              <w:t>t/a。</w:t>
            </w:r>
          </w:p>
          <w:p>
            <w:pPr>
              <w:widowControl/>
              <w:spacing w:line="360" w:lineRule="auto"/>
              <w:ind w:firstLine="482" w:firstLineChars="200"/>
              <w:jc w:val="left"/>
              <w:textAlignment w:val="baseline"/>
              <w:rPr>
                <w:rFonts w:ascii="Times New Roman" w:hAnsi="Times New Roman" w:cs="Times New Roman"/>
                <w:b/>
                <w:color w:val="auto"/>
                <w:sz w:val="24"/>
                <w:szCs w:val="32"/>
              </w:rPr>
            </w:pPr>
            <w:r>
              <w:rPr>
                <w:rFonts w:ascii="Times New Roman" w:hAnsi="Times New Roman" w:cs="Times New Roman"/>
                <w:b/>
                <w:color w:val="auto"/>
                <w:sz w:val="24"/>
                <w:szCs w:val="32"/>
              </w:rPr>
              <w:t>（4）堆场扬尘</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本项目砂堆起尘面源</w:t>
            </w:r>
            <w:r>
              <w:rPr>
                <w:rFonts w:ascii="Times New Roman" w:hAnsi="Times New Roman" w:cs="Times New Roman"/>
                <w:sz w:val="24"/>
              </w:rPr>
              <w:t>排放量</w:t>
            </w:r>
            <w:r>
              <w:rPr>
                <w:rFonts w:ascii="Times New Roman" w:hAnsi="Times New Roman" w:cs="Times New Roman"/>
                <w:sz w:val="24"/>
                <w:szCs w:val="32"/>
              </w:rPr>
              <w:t>参考清华大学在霍州电厂现场试验的模式进行估算：</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Q=11.7U</w:t>
            </w:r>
            <w:r>
              <w:rPr>
                <w:rFonts w:ascii="Times New Roman" w:hAnsi="Times New Roman" w:cs="Times New Roman"/>
                <w:sz w:val="24"/>
                <w:szCs w:val="32"/>
                <w:vertAlign w:val="superscript"/>
              </w:rPr>
              <w:t>2.45</w:t>
            </w:r>
            <w:r>
              <w:rPr>
                <w:rFonts w:ascii="Times New Roman" w:hAnsi="Times New Roman" w:cs="Times New Roman"/>
                <w:sz w:val="24"/>
                <w:szCs w:val="32"/>
              </w:rPr>
              <w:t>S</w:t>
            </w:r>
            <w:r>
              <w:rPr>
                <w:rFonts w:ascii="Times New Roman" w:hAnsi="Times New Roman" w:cs="Times New Roman"/>
                <w:sz w:val="24"/>
                <w:szCs w:val="32"/>
                <w:vertAlign w:val="superscript"/>
              </w:rPr>
              <w:t>0.345</w:t>
            </w:r>
            <w:r>
              <w:rPr>
                <w:rFonts w:ascii="Times New Roman" w:hAnsi="Times New Roman" w:cs="Times New Roman"/>
                <w:sz w:val="24"/>
                <w:szCs w:val="32"/>
              </w:rPr>
              <w:t>e</w:t>
            </w:r>
            <w:r>
              <w:rPr>
                <w:rFonts w:ascii="Times New Roman" w:hAnsi="Times New Roman" w:cs="Times New Roman"/>
                <w:sz w:val="24"/>
                <w:szCs w:val="32"/>
                <w:vertAlign w:val="superscript"/>
              </w:rPr>
              <w:t>-0.5W</w:t>
            </w:r>
          </w:p>
          <w:p>
            <w:pPr>
              <w:widowControl/>
              <w:spacing w:line="360" w:lineRule="auto"/>
              <w:ind w:firstLine="480" w:firstLineChars="200"/>
              <w:jc w:val="left"/>
              <w:textAlignment w:val="baseline"/>
              <w:rPr>
                <w:rFonts w:ascii="Times New Roman" w:hAnsi="Times New Roman" w:cs="Times New Roman"/>
                <w:sz w:val="24"/>
              </w:rPr>
            </w:pPr>
            <w:r>
              <w:rPr>
                <w:rFonts w:ascii="Times New Roman" w:hAnsi="Times New Roman" w:cs="Times New Roman"/>
                <w:sz w:val="24"/>
              </w:rPr>
              <w:t>其中：Q——堆场起尘强度，mg/s；</w:t>
            </w:r>
          </w:p>
          <w:p>
            <w:pPr>
              <w:widowControl/>
              <w:spacing w:line="360" w:lineRule="auto"/>
              <w:ind w:firstLine="480" w:firstLineChars="200"/>
              <w:jc w:val="left"/>
              <w:textAlignment w:val="baseline"/>
              <w:rPr>
                <w:rFonts w:ascii="Times New Roman" w:hAnsi="Times New Roman" w:cs="Times New Roman"/>
                <w:color w:val="0000FF"/>
                <w:sz w:val="24"/>
              </w:rPr>
            </w:pPr>
            <w:r>
              <w:rPr>
                <w:rFonts w:ascii="Times New Roman" w:hAnsi="Times New Roman" w:cs="Times New Roman"/>
                <w:color w:val="0000FF"/>
                <w:sz w:val="24"/>
              </w:rPr>
              <w:t>U——风速，m/s；</w:t>
            </w:r>
            <w:r>
              <w:rPr>
                <w:rFonts w:hint="eastAsia" w:ascii="Times New Roman" w:hAnsi="Times New Roman" w:cs="Times New Roman"/>
                <w:color w:val="0000FF"/>
                <w:sz w:val="24"/>
                <w:lang w:val="en-US" w:eastAsia="zh-CN"/>
              </w:rPr>
              <w:t>砂石料场为封闭式堆场，风速为0</w:t>
            </w:r>
            <w:r>
              <w:rPr>
                <w:rFonts w:ascii="Times New Roman" w:hAnsi="Times New Roman" w:cs="Times New Roman"/>
                <w:color w:val="0000FF"/>
                <w:sz w:val="24"/>
              </w:rPr>
              <w:t>；</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S—堆场表面积，m</w:t>
            </w:r>
            <w:r>
              <w:rPr>
                <w:rFonts w:ascii="Times New Roman" w:hAnsi="Times New Roman" w:cs="Times New Roman"/>
                <w:sz w:val="24"/>
                <w:szCs w:val="32"/>
                <w:vertAlign w:val="superscript"/>
              </w:rPr>
              <w:t>2</w:t>
            </w:r>
            <w:r>
              <w:rPr>
                <w:rFonts w:ascii="Times New Roman" w:hAnsi="Times New Roman" w:cs="Times New Roman"/>
                <w:sz w:val="24"/>
                <w:szCs w:val="32"/>
              </w:rPr>
              <w:t>。本项目砂石料场面积为</w:t>
            </w:r>
            <w:r>
              <w:rPr>
                <w:rFonts w:hint="eastAsia" w:ascii="Times New Roman" w:hAnsi="Times New Roman" w:cs="Times New Roman"/>
                <w:sz w:val="24"/>
                <w:szCs w:val="32"/>
                <w:lang w:val="en-US" w:eastAsia="zh-CN"/>
              </w:rPr>
              <w:t>3000</w:t>
            </w:r>
            <w:r>
              <w:rPr>
                <w:rFonts w:ascii="Times New Roman" w:hAnsi="Times New Roman" w:cs="Times New Roman"/>
                <w:sz w:val="24"/>
                <w:szCs w:val="32"/>
              </w:rPr>
              <w:t>m</w:t>
            </w:r>
            <w:r>
              <w:rPr>
                <w:rFonts w:ascii="Times New Roman" w:hAnsi="Times New Roman" w:cs="Times New Roman"/>
                <w:sz w:val="24"/>
                <w:szCs w:val="32"/>
                <w:vertAlign w:val="superscript"/>
              </w:rPr>
              <w:t>2</w:t>
            </w:r>
            <w:r>
              <w:rPr>
                <w:rFonts w:ascii="Times New Roman" w:hAnsi="Times New Roman" w:cs="Times New Roman"/>
                <w:sz w:val="24"/>
                <w:szCs w:val="32"/>
              </w:rPr>
              <w:t>；</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W—物料含水率，</w:t>
            </w:r>
            <w:r>
              <w:rPr>
                <w:rFonts w:ascii="Times New Roman" w:hAnsi="Times New Roman" w:cs="Times New Roman"/>
                <w:sz w:val="24"/>
              </w:rPr>
              <w:t>项目</w:t>
            </w:r>
            <w:r>
              <w:rPr>
                <w:rFonts w:ascii="Times New Roman" w:hAnsi="Times New Roman" w:cs="Times New Roman"/>
                <w:sz w:val="24"/>
                <w:szCs w:val="32"/>
              </w:rPr>
              <w:t>原料砂石含水率取10%；</w:t>
            </w:r>
          </w:p>
          <w:p>
            <w:pPr>
              <w:widowControl/>
              <w:spacing w:line="360" w:lineRule="auto"/>
              <w:ind w:firstLine="480" w:firstLineChars="200"/>
              <w:jc w:val="left"/>
              <w:textAlignment w:val="baseline"/>
              <w:rPr>
                <w:rFonts w:ascii="Times New Roman" w:hAnsi="Times New Roman" w:cs="Times New Roman"/>
                <w:color w:val="0000FF"/>
                <w:sz w:val="24"/>
                <w:szCs w:val="32"/>
                <w:u w:val="single"/>
              </w:rPr>
            </w:pPr>
            <w:r>
              <w:rPr>
                <w:rFonts w:ascii="Times New Roman" w:hAnsi="Times New Roman" w:cs="Times New Roman"/>
                <w:color w:val="0000FF"/>
                <w:sz w:val="24"/>
                <w:u w:val="single"/>
              </w:rPr>
              <w:t>本项目的砂石料场应设四面围挡并设置顶棚，呈封闭式堆场，同时定期进行洒水抑尘。通过采取以上措施，项目堆场扬尘</w:t>
            </w:r>
            <w:r>
              <w:rPr>
                <w:rFonts w:hint="eastAsia" w:ascii="Times New Roman" w:hAnsi="Times New Roman" w:cs="Times New Roman"/>
                <w:color w:val="0000FF"/>
                <w:sz w:val="24"/>
                <w:u w:val="single"/>
                <w:lang w:val="en-US" w:eastAsia="zh-CN"/>
              </w:rPr>
              <w:t>为0</w:t>
            </w:r>
            <w:r>
              <w:rPr>
                <w:rFonts w:ascii="Times New Roman" w:hAnsi="Times New Roman" w:cs="Times New Roman"/>
                <w:color w:val="0000FF"/>
                <w:sz w:val="24"/>
                <w:u w:val="single"/>
              </w:rPr>
              <w:t>。</w:t>
            </w:r>
          </w:p>
          <w:p>
            <w:pPr>
              <w:widowControl/>
              <w:spacing w:line="360" w:lineRule="auto"/>
              <w:ind w:firstLine="482" w:firstLineChars="200"/>
              <w:jc w:val="left"/>
              <w:textAlignment w:val="baseline"/>
              <w:rPr>
                <w:rFonts w:ascii="Times New Roman" w:hAnsi="Times New Roman" w:cs="Times New Roman"/>
                <w:b/>
                <w:sz w:val="24"/>
                <w:szCs w:val="32"/>
              </w:rPr>
            </w:pPr>
            <w:r>
              <w:rPr>
                <w:rFonts w:ascii="Times New Roman" w:hAnsi="Times New Roman" w:cs="Times New Roman"/>
                <w:b/>
                <w:sz w:val="24"/>
                <w:szCs w:val="32"/>
              </w:rPr>
              <w:t>（5）车辆运输扬尘</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本工程外购原材料采用汽车运输。车辆行驶产生的扬尘，在道路完全干燥的情况下，可按下列经验公式计算：</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Q=0.123×（V/5）（W/6.8）</w:t>
            </w:r>
            <w:r>
              <w:rPr>
                <w:rFonts w:ascii="Times New Roman" w:hAnsi="Times New Roman" w:cs="Times New Roman"/>
                <w:sz w:val="24"/>
                <w:szCs w:val="32"/>
                <w:vertAlign w:val="superscript"/>
              </w:rPr>
              <w:t>0.85</w:t>
            </w:r>
            <w:r>
              <w:rPr>
                <w:rFonts w:ascii="Times New Roman" w:hAnsi="Times New Roman" w:cs="Times New Roman"/>
                <w:sz w:val="24"/>
                <w:szCs w:val="32"/>
              </w:rPr>
              <w:t>×（P/0.5）</w:t>
            </w:r>
            <w:r>
              <w:rPr>
                <w:rFonts w:ascii="Times New Roman" w:hAnsi="Times New Roman" w:cs="Times New Roman"/>
                <w:sz w:val="24"/>
                <w:szCs w:val="32"/>
                <w:vertAlign w:val="superscript"/>
              </w:rPr>
              <w:t>0.75</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式中：Q：汽车</w:t>
            </w:r>
            <w:r>
              <w:rPr>
                <w:rFonts w:ascii="Times New Roman" w:hAnsi="Times New Roman" w:cs="Times New Roman"/>
                <w:sz w:val="24"/>
              </w:rPr>
              <w:t>行驶</w:t>
            </w:r>
            <w:r>
              <w:rPr>
                <w:rFonts w:ascii="Times New Roman" w:hAnsi="Times New Roman" w:cs="Times New Roman"/>
                <w:sz w:val="24"/>
                <w:szCs w:val="32"/>
              </w:rPr>
              <w:t>时的扬尘，kg/km·辆；</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 xml:space="preserve">      V：汽车</w:t>
            </w:r>
            <w:r>
              <w:rPr>
                <w:rFonts w:ascii="Times New Roman" w:hAnsi="Times New Roman" w:cs="Times New Roman"/>
                <w:sz w:val="24"/>
              </w:rPr>
              <w:t>速度</w:t>
            </w:r>
            <w:r>
              <w:rPr>
                <w:rFonts w:ascii="Times New Roman" w:hAnsi="Times New Roman" w:cs="Times New Roman"/>
                <w:sz w:val="24"/>
                <w:szCs w:val="32"/>
              </w:rPr>
              <w:t>，km/h，本项目取5 km/h；</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 xml:space="preserve">      W：汽车载重量，吨，</w:t>
            </w:r>
            <w:r>
              <w:rPr>
                <w:rFonts w:ascii="Times New Roman" w:hAnsi="Times New Roman" w:cs="Times New Roman"/>
                <w:color w:val="0000FF"/>
                <w:sz w:val="24"/>
                <w:szCs w:val="32"/>
              </w:rPr>
              <w:t>本项目</w:t>
            </w:r>
            <w:r>
              <w:rPr>
                <w:rFonts w:hint="eastAsia" w:ascii="Times New Roman" w:hAnsi="Times New Roman" w:cs="Times New Roman"/>
                <w:color w:val="0000FF"/>
                <w:sz w:val="24"/>
                <w:szCs w:val="32"/>
                <w:lang w:val="en-US" w:eastAsia="zh-CN"/>
              </w:rPr>
              <w:t>空车自重15t，满载</w:t>
            </w:r>
            <w:r>
              <w:rPr>
                <w:rFonts w:ascii="Times New Roman" w:hAnsi="Times New Roman" w:cs="Times New Roman"/>
                <w:color w:val="0000FF"/>
                <w:sz w:val="24"/>
                <w:szCs w:val="32"/>
              </w:rPr>
              <w:t>为40t；</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 xml:space="preserve">      P：道路表面粉尘量，kg/m</w:t>
            </w:r>
            <w:r>
              <w:rPr>
                <w:rFonts w:ascii="Times New Roman" w:hAnsi="Times New Roman" w:cs="Times New Roman"/>
                <w:sz w:val="24"/>
                <w:szCs w:val="32"/>
                <w:vertAlign w:val="superscript"/>
              </w:rPr>
              <w:t>2</w:t>
            </w:r>
            <w:r>
              <w:rPr>
                <w:rFonts w:ascii="Times New Roman" w:hAnsi="Times New Roman" w:cs="Times New Roman"/>
                <w:sz w:val="24"/>
                <w:szCs w:val="32"/>
              </w:rPr>
              <w:t>。</w:t>
            </w:r>
          </w:p>
          <w:p>
            <w:pPr>
              <w:widowControl/>
              <w:spacing w:line="360" w:lineRule="auto"/>
              <w:ind w:firstLine="480" w:firstLineChars="200"/>
              <w:jc w:val="left"/>
              <w:textAlignment w:val="baseline"/>
              <w:rPr>
                <w:rFonts w:ascii="Times New Roman" w:hAnsi="Times New Roman" w:cs="Times New Roman"/>
                <w:color w:val="0000FF"/>
                <w:sz w:val="24"/>
                <w:szCs w:val="32"/>
                <w:u w:val="single"/>
              </w:rPr>
            </w:pPr>
            <w:r>
              <w:rPr>
                <w:rFonts w:ascii="Times New Roman" w:hAnsi="Times New Roman" w:cs="Times New Roman"/>
                <w:color w:val="0000FF"/>
                <w:sz w:val="24"/>
                <w:szCs w:val="32"/>
                <w:u w:val="single"/>
              </w:rPr>
              <w:t>本项目车辆在厂区行驶距离约为200m，平均每天发车空、重载各</w:t>
            </w:r>
            <w:r>
              <w:rPr>
                <w:rFonts w:hint="eastAsia" w:ascii="Times New Roman" w:hAnsi="Times New Roman" w:cs="Times New Roman"/>
                <w:color w:val="0000FF"/>
                <w:sz w:val="24"/>
                <w:szCs w:val="32"/>
                <w:u w:val="single"/>
                <w:lang w:val="en-US" w:eastAsia="zh-CN"/>
              </w:rPr>
              <w:t>174</w:t>
            </w:r>
            <w:r>
              <w:rPr>
                <w:rFonts w:ascii="Times New Roman" w:hAnsi="Times New Roman" w:cs="Times New Roman"/>
                <w:color w:val="0000FF"/>
                <w:sz w:val="24"/>
                <w:szCs w:val="32"/>
                <w:u w:val="single"/>
              </w:rPr>
              <w:t>辆次，本项目道路路况以0.6kg/m</w:t>
            </w:r>
            <w:r>
              <w:rPr>
                <w:rFonts w:ascii="Times New Roman" w:hAnsi="Times New Roman" w:cs="Times New Roman"/>
                <w:color w:val="0000FF"/>
                <w:sz w:val="24"/>
                <w:szCs w:val="32"/>
                <w:u w:val="single"/>
                <w:vertAlign w:val="superscript"/>
              </w:rPr>
              <w:t>2</w:t>
            </w:r>
            <w:r>
              <w:rPr>
                <w:rFonts w:ascii="Times New Roman" w:hAnsi="Times New Roman" w:cs="Times New Roman"/>
                <w:color w:val="0000FF"/>
                <w:sz w:val="24"/>
                <w:szCs w:val="32"/>
                <w:u w:val="single"/>
              </w:rPr>
              <w:t>计，则项目</w:t>
            </w:r>
            <w:r>
              <w:rPr>
                <w:rFonts w:hint="eastAsia" w:ascii="Times New Roman" w:hAnsi="Times New Roman" w:cs="Times New Roman"/>
                <w:color w:val="0000FF"/>
                <w:sz w:val="24"/>
                <w:szCs w:val="32"/>
                <w:u w:val="single"/>
                <w:lang w:val="en-US" w:eastAsia="zh-CN"/>
              </w:rPr>
              <w:t>汽车空车</w:t>
            </w:r>
            <w:r>
              <w:rPr>
                <w:rFonts w:ascii="Times New Roman" w:hAnsi="Times New Roman" w:cs="Times New Roman"/>
                <w:color w:val="0000FF"/>
                <w:sz w:val="24"/>
                <w:szCs w:val="32"/>
                <w:u w:val="single"/>
              </w:rPr>
              <w:t>动力起尘量</w:t>
            </w:r>
            <w:r>
              <w:rPr>
                <w:rFonts w:hint="eastAsia" w:ascii="Times New Roman" w:hAnsi="Times New Roman" w:cs="Times New Roman"/>
                <w:color w:val="0000FF"/>
                <w:sz w:val="24"/>
                <w:szCs w:val="32"/>
                <w:u w:val="single"/>
                <w:lang w:val="en-US" w:eastAsia="zh-CN"/>
              </w:rPr>
              <w:t>0.0096t/a，</w:t>
            </w:r>
            <w:r>
              <w:rPr>
                <w:rFonts w:ascii="Times New Roman" w:hAnsi="Times New Roman" w:cs="Times New Roman"/>
                <w:color w:val="0000FF"/>
                <w:sz w:val="24"/>
                <w:szCs w:val="32"/>
                <w:u w:val="single"/>
              </w:rPr>
              <w:t>汽车</w:t>
            </w:r>
            <w:r>
              <w:rPr>
                <w:rFonts w:hint="eastAsia" w:ascii="Times New Roman" w:hAnsi="Times New Roman" w:cs="Times New Roman"/>
                <w:color w:val="0000FF"/>
                <w:sz w:val="24"/>
                <w:szCs w:val="32"/>
                <w:u w:val="single"/>
                <w:lang w:val="en-US" w:eastAsia="zh-CN"/>
              </w:rPr>
              <w:t>满载</w:t>
            </w:r>
            <w:r>
              <w:rPr>
                <w:rFonts w:ascii="Times New Roman" w:hAnsi="Times New Roman" w:cs="Times New Roman"/>
                <w:color w:val="0000FF"/>
                <w:sz w:val="24"/>
                <w:szCs w:val="32"/>
                <w:u w:val="single"/>
              </w:rPr>
              <w:t>动力起尘量为0.</w:t>
            </w:r>
            <w:r>
              <w:rPr>
                <w:rFonts w:hint="eastAsia" w:ascii="Times New Roman" w:hAnsi="Times New Roman" w:cs="Times New Roman"/>
                <w:color w:val="0000FF"/>
                <w:sz w:val="24"/>
                <w:szCs w:val="32"/>
                <w:u w:val="single"/>
                <w:lang w:val="en-US" w:eastAsia="zh-CN"/>
              </w:rPr>
              <w:t>0221</w:t>
            </w:r>
            <w:r>
              <w:rPr>
                <w:rFonts w:ascii="Times New Roman" w:hAnsi="Times New Roman" w:cs="Times New Roman"/>
                <w:color w:val="0000FF"/>
                <w:sz w:val="24"/>
                <w:szCs w:val="32"/>
                <w:u w:val="single"/>
              </w:rPr>
              <w:t>t/a，厂方通过将地面硬化，并对路面及时清扫、洒水，若每天洒水4~5次抑尘，可使扬尘量降低80%，则项目汽车动力起尘量为0.</w:t>
            </w:r>
            <w:r>
              <w:rPr>
                <w:rFonts w:hint="eastAsia" w:ascii="Times New Roman" w:hAnsi="Times New Roman" w:cs="Times New Roman"/>
                <w:color w:val="0000FF"/>
                <w:sz w:val="24"/>
                <w:szCs w:val="32"/>
                <w:u w:val="single"/>
                <w:lang w:val="en-US" w:eastAsia="zh-CN"/>
              </w:rPr>
              <w:t>0063</w:t>
            </w:r>
            <w:r>
              <w:rPr>
                <w:rFonts w:ascii="Times New Roman" w:hAnsi="Times New Roman" w:cs="Times New Roman"/>
                <w:color w:val="0000FF"/>
                <w:sz w:val="24"/>
                <w:szCs w:val="32"/>
                <w:u w:val="single"/>
              </w:rPr>
              <w:t>t/a。</w:t>
            </w:r>
          </w:p>
          <w:p>
            <w:pPr>
              <w:widowControl/>
              <w:spacing w:line="360" w:lineRule="auto"/>
              <w:ind w:firstLine="482" w:firstLineChars="200"/>
              <w:jc w:val="left"/>
              <w:textAlignment w:val="baseline"/>
              <w:rPr>
                <w:rFonts w:ascii="Times New Roman" w:hAnsi="Times New Roman" w:cs="Times New Roman"/>
                <w:b/>
                <w:sz w:val="24"/>
                <w:szCs w:val="32"/>
              </w:rPr>
            </w:pPr>
            <w:r>
              <w:rPr>
                <w:rFonts w:ascii="Times New Roman" w:hAnsi="Times New Roman" w:cs="Times New Roman"/>
                <w:b/>
                <w:sz w:val="24"/>
                <w:szCs w:val="32"/>
              </w:rPr>
              <w:t>（6）汽车尾气</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本项目不设置地下</w:t>
            </w:r>
            <w:r>
              <w:rPr>
                <w:rFonts w:ascii="Times New Roman" w:hAnsi="Times New Roman" w:cs="Times New Roman"/>
                <w:sz w:val="24"/>
              </w:rPr>
              <w:t>停车场</w:t>
            </w:r>
            <w:r>
              <w:rPr>
                <w:rFonts w:ascii="Times New Roman" w:hAnsi="Times New Roman" w:cs="Times New Roman"/>
                <w:sz w:val="24"/>
                <w:szCs w:val="32"/>
              </w:rPr>
              <w:t>，均为地面停车位，地面停车场有较大的扩散空间，汽车尾气容易扩散。另外，地面停车场车辆并非集中进入或离开停车场，而是分散于不同时间和不同的地点（停车位），因此，间歇性出现的汽车尾气经露天扩散及周围的绿化带吸收净化后，不会产生明显影响，对外环境影响较小。</w:t>
            </w:r>
          </w:p>
          <w:p>
            <w:pPr>
              <w:widowControl/>
              <w:spacing w:line="360" w:lineRule="auto"/>
              <w:ind w:firstLine="482" w:firstLineChars="200"/>
              <w:jc w:val="left"/>
              <w:textAlignment w:val="baseline"/>
              <w:rPr>
                <w:rFonts w:ascii="Times New Roman" w:hAnsi="Times New Roman" w:cs="Times New Roman"/>
                <w:b/>
                <w:sz w:val="24"/>
                <w:szCs w:val="32"/>
              </w:rPr>
            </w:pPr>
            <w:r>
              <w:rPr>
                <w:rFonts w:ascii="Times New Roman" w:hAnsi="Times New Roman" w:cs="Times New Roman"/>
                <w:b/>
                <w:sz w:val="24"/>
                <w:szCs w:val="32"/>
              </w:rPr>
              <w:t>（7）食堂油烟</w:t>
            </w:r>
          </w:p>
          <w:p>
            <w:pPr>
              <w:widowControl/>
              <w:spacing w:line="360" w:lineRule="auto"/>
              <w:ind w:firstLine="480" w:firstLineChars="200"/>
              <w:jc w:val="left"/>
              <w:textAlignment w:val="baseline"/>
              <w:rPr>
                <w:rFonts w:ascii="Times New Roman" w:hAnsi="Times New Roman" w:cs="Times New Roman"/>
                <w:color w:val="0000FF"/>
                <w:sz w:val="24"/>
                <w:szCs w:val="32"/>
              </w:rPr>
            </w:pPr>
            <w:r>
              <w:rPr>
                <w:rFonts w:ascii="Times New Roman" w:hAnsi="Times New Roman" w:cs="Times New Roman"/>
                <w:color w:val="0000FF"/>
                <w:sz w:val="24"/>
                <w:szCs w:val="32"/>
              </w:rPr>
              <w:t>本项目有</w:t>
            </w:r>
            <w:r>
              <w:rPr>
                <w:rFonts w:hint="eastAsia" w:ascii="Times New Roman" w:hAnsi="Times New Roman" w:cs="Times New Roman"/>
                <w:color w:val="0000FF"/>
                <w:sz w:val="24"/>
                <w:szCs w:val="32"/>
                <w:lang w:val="en-US" w:eastAsia="zh-CN"/>
              </w:rPr>
              <w:t>22</w:t>
            </w:r>
            <w:r>
              <w:rPr>
                <w:rFonts w:ascii="Times New Roman" w:hAnsi="Times New Roman" w:cs="Times New Roman"/>
                <w:color w:val="0000FF"/>
                <w:sz w:val="24"/>
                <w:szCs w:val="32"/>
              </w:rPr>
              <w:t>名员工，在炒菜过程中会有一定量的油烟挥发，据调查居民人均日食用油用量约</w:t>
            </w:r>
            <w:r>
              <w:rPr>
                <w:rFonts w:hint="eastAsia" w:ascii="Times New Roman" w:hAnsi="Times New Roman" w:cs="Times New Roman"/>
                <w:color w:val="0000FF"/>
                <w:sz w:val="24"/>
                <w:szCs w:val="32"/>
                <w:lang w:val="en-US" w:eastAsia="zh-CN"/>
              </w:rPr>
              <w:t>3</w:t>
            </w:r>
            <w:r>
              <w:rPr>
                <w:rFonts w:ascii="Times New Roman" w:hAnsi="Times New Roman" w:cs="Times New Roman"/>
                <w:color w:val="0000FF"/>
                <w:sz w:val="24"/>
                <w:szCs w:val="32"/>
              </w:rPr>
              <w:t>0g/人·d，一般油烟挥发量占总耗油量的2-4%，平均为3%，</w:t>
            </w:r>
            <w:r>
              <w:rPr>
                <w:rFonts w:ascii="Times New Roman" w:hAnsi="Times New Roman" w:cs="Times New Roman"/>
                <w:color w:val="0000FF"/>
                <w:sz w:val="24"/>
                <w:szCs w:val="32"/>
                <w:u w:val="none"/>
              </w:rPr>
              <w:t>则油烟产生量为</w:t>
            </w:r>
            <w:r>
              <w:rPr>
                <w:rFonts w:hint="eastAsia" w:ascii="Times New Roman" w:hAnsi="Times New Roman" w:cs="Times New Roman"/>
                <w:color w:val="0000FF"/>
                <w:sz w:val="24"/>
                <w:szCs w:val="32"/>
                <w:u w:val="none"/>
                <w:lang w:val="en-US" w:eastAsia="zh-CN"/>
              </w:rPr>
              <w:t>3.96</w:t>
            </w:r>
            <w:r>
              <w:rPr>
                <w:rFonts w:ascii="Times New Roman" w:hAnsi="Times New Roman" w:cs="Times New Roman"/>
                <w:color w:val="0000FF"/>
                <w:sz w:val="24"/>
                <w:szCs w:val="32"/>
                <w:u w:val="none"/>
              </w:rPr>
              <w:t>kg/a。食堂工作时间每天</w:t>
            </w:r>
            <w:r>
              <w:rPr>
                <w:rFonts w:hint="eastAsia" w:ascii="Times New Roman" w:hAnsi="Times New Roman" w:cs="Times New Roman"/>
                <w:color w:val="0000FF"/>
                <w:sz w:val="24"/>
                <w:szCs w:val="32"/>
                <w:u w:val="none"/>
                <w:lang w:val="en-US" w:eastAsia="zh-CN"/>
              </w:rPr>
              <w:t>4</w:t>
            </w:r>
            <w:r>
              <w:rPr>
                <w:rFonts w:ascii="Times New Roman" w:hAnsi="Times New Roman" w:cs="Times New Roman"/>
                <w:color w:val="0000FF"/>
                <w:sz w:val="24"/>
                <w:szCs w:val="32"/>
                <w:u w:val="none"/>
              </w:rPr>
              <w:t>h，本环评要求企业安装油烟净化器（其风量不小于2000Nm</w:t>
            </w:r>
            <w:r>
              <w:rPr>
                <w:rFonts w:ascii="Times New Roman" w:hAnsi="Times New Roman" w:cs="Times New Roman"/>
                <w:color w:val="0000FF"/>
                <w:sz w:val="24"/>
                <w:szCs w:val="32"/>
                <w:u w:val="none"/>
                <w:vertAlign w:val="superscript"/>
              </w:rPr>
              <w:t>3</w:t>
            </w:r>
            <w:r>
              <w:rPr>
                <w:rFonts w:ascii="Times New Roman" w:hAnsi="Times New Roman" w:cs="Times New Roman"/>
                <w:color w:val="0000FF"/>
                <w:sz w:val="24"/>
                <w:szCs w:val="32"/>
                <w:u w:val="none"/>
              </w:rPr>
              <w:t>/h，处理效率为</w:t>
            </w:r>
            <w:r>
              <w:rPr>
                <w:rFonts w:hint="eastAsia" w:ascii="Times New Roman" w:hAnsi="Times New Roman" w:cs="Times New Roman"/>
                <w:color w:val="0000FF"/>
                <w:sz w:val="24"/>
                <w:szCs w:val="32"/>
                <w:u w:val="none"/>
                <w:lang w:val="en-US" w:eastAsia="zh-CN"/>
              </w:rPr>
              <w:t>7</w:t>
            </w:r>
            <w:r>
              <w:rPr>
                <w:rFonts w:ascii="Times New Roman" w:hAnsi="Times New Roman" w:cs="Times New Roman"/>
                <w:color w:val="0000FF"/>
                <w:sz w:val="24"/>
                <w:szCs w:val="32"/>
                <w:u w:val="none"/>
              </w:rPr>
              <w:t>0%）对油烟</w:t>
            </w:r>
            <w:r>
              <w:rPr>
                <w:rFonts w:ascii="Times New Roman" w:hAnsi="Times New Roman" w:cs="Times New Roman"/>
                <w:color w:val="0000FF"/>
                <w:sz w:val="24"/>
                <w:u w:val="none"/>
              </w:rPr>
              <w:t>废气</w:t>
            </w:r>
            <w:r>
              <w:rPr>
                <w:rFonts w:ascii="Times New Roman" w:hAnsi="Times New Roman" w:cs="Times New Roman"/>
                <w:color w:val="0000FF"/>
                <w:sz w:val="24"/>
                <w:szCs w:val="32"/>
                <w:u w:val="none"/>
              </w:rPr>
              <w:t>进行处理后，高于屋顶排放。排放量为</w:t>
            </w:r>
            <w:r>
              <w:rPr>
                <w:rFonts w:hint="eastAsia" w:ascii="Times New Roman" w:hAnsi="Times New Roman" w:cs="Times New Roman"/>
                <w:color w:val="0000FF"/>
                <w:sz w:val="24"/>
                <w:szCs w:val="32"/>
                <w:u w:val="none"/>
                <w:lang w:val="en-US" w:eastAsia="zh-CN"/>
              </w:rPr>
              <w:t>1.188</w:t>
            </w:r>
            <w:r>
              <w:rPr>
                <w:rFonts w:ascii="Times New Roman" w:hAnsi="Times New Roman" w:cs="Times New Roman"/>
                <w:color w:val="0000FF"/>
                <w:sz w:val="24"/>
                <w:szCs w:val="32"/>
                <w:u w:val="none"/>
              </w:rPr>
              <w:t>kg/a，</w:t>
            </w:r>
            <w:r>
              <w:rPr>
                <w:rFonts w:ascii="Times New Roman" w:hAnsi="Times New Roman" w:cs="Times New Roman"/>
                <w:color w:val="0000FF"/>
                <w:sz w:val="24"/>
                <w:szCs w:val="32"/>
              </w:rPr>
              <w:t>排放浓度为</w:t>
            </w:r>
            <w:r>
              <w:rPr>
                <w:rFonts w:hint="eastAsia" w:ascii="Times New Roman" w:hAnsi="Times New Roman" w:cs="Times New Roman"/>
                <w:color w:val="0000FF"/>
                <w:sz w:val="24"/>
                <w:szCs w:val="32"/>
                <w:lang w:val="en-US" w:eastAsia="zh-CN"/>
              </w:rPr>
              <w:t>0.7425</w:t>
            </w:r>
            <w:r>
              <w:rPr>
                <w:rFonts w:ascii="Times New Roman" w:hAnsi="Times New Roman" w:cs="Times New Roman"/>
                <w:color w:val="0000FF"/>
                <w:sz w:val="24"/>
                <w:szCs w:val="32"/>
              </w:rPr>
              <w:t>mg/m</w:t>
            </w:r>
            <w:r>
              <w:rPr>
                <w:rFonts w:ascii="Times New Roman" w:hAnsi="Times New Roman" w:cs="Times New Roman"/>
                <w:color w:val="0000FF"/>
                <w:sz w:val="24"/>
                <w:szCs w:val="32"/>
                <w:vertAlign w:val="superscript"/>
              </w:rPr>
              <w:t>3</w:t>
            </w:r>
            <w:r>
              <w:rPr>
                <w:rFonts w:ascii="Times New Roman" w:hAnsi="Times New Roman" w:cs="Times New Roman"/>
                <w:color w:val="0000FF"/>
                <w:sz w:val="24"/>
                <w:szCs w:val="32"/>
              </w:rPr>
              <w:t>，符合《饮食业油烟排放标准(试行)》(GB18483-2001标准（2mg/m</w:t>
            </w:r>
            <w:r>
              <w:rPr>
                <w:rFonts w:ascii="Times New Roman" w:hAnsi="Times New Roman" w:cs="Times New Roman"/>
                <w:color w:val="0000FF"/>
                <w:sz w:val="24"/>
                <w:szCs w:val="32"/>
                <w:vertAlign w:val="superscript"/>
              </w:rPr>
              <w:t>3</w:t>
            </w:r>
            <w:r>
              <w:rPr>
                <w:rFonts w:ascii="Times New Roman" w:hAnsi="Times New Roman" w:cs="Times New Roman"/>
                <w:color w:val="0000FF"/>
                <w:sz w:val="24"/>
                <w:szCs w:val="32"/>
              </w:rPr>
              <w:t>））。</w:t>
            </w:r>
          </w:p>
          <w:p>
            <w:pPr>
              <w:pStyle w:val="94"/>
              <w:snapToGrid w:val="0"/>
              <w:ind w:firstLine="482"/>
            </w:pPr>
            <w:r>
              <w:t>1.2 废气排放情况</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本项目废气产排情况见下表</w:t>
            </w:r>
          </w:p>
          <w:p>
            <w:pPr>
              <w:spacing w:line="360" w:lineRule="exact"/>
              <w:jc w:val="center"/>
              <w:rPr>
                <w:rFonts w:ascii="Times New Roman" w:hAnsi="Times New Roman" w:cs="Times New Roman"/>
                <w:b/>
                <w:bCs/>
                <w:sz w:val="24"/>
              </w:rPr>
            </w:pPr>
          </w:p>
          <w:p>
            <w:pPr>
              <w:spacing w:line="360" w:lineRule="exact"/>
              <w:jc w:val="center"/>
              <w:rPr>
                <w:rFonts w:ascii="Times New Roman" w:hAnsi="Times New Roman" w:cs="Times New Roman"/>
                <w:b/>
                <w:bCs/>
                <w:sz w:val="24"/>
              </w:rPr>
            </w:pPr>
          </w:p>
          <w:p>
            <w:pPr>
              <w:spacing w:line="360" w:lineRule="exact"/>
              <w:jc w:val="center"/>
              <w:rPr>
                <w:rFonts w:ascii="Times New Roman" w:hAnsi="Times New Roman" w:cs="Times New Roman"/>
                <w:b/>
                <w:bCs/>
                <w:sz w:val="24"/>
                <w:szCs w:val="24"/>
              </w:rPr>
            </w:pPr>
            <w:r>
              <w:rPr>
                <w:rFonts w:ascii="Times New Roman" w:hAnsi="Times New Roman" w:cs="Times New Roman"/>
                <w:b/>
                <w:bCs/>
                <w:sz w:val="24"/>
              </w:rPr>
              <w:t>表4-1  项目废气产生情况及排放情况统计单位：t/a</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8"/>
              <w:gridCol w:w="1195"/>
              <w:gridCol w:w="766"/>
              <w:gridCol w:w="1004"/>
              <w:gridCol w:w="2285"/>
              <w:gridCol w:w="1159"/>
              <w:gridCol w:w="10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568" w:type="dxa"/>
                  <w:tcBorders>
                    <w:top w:val="single" w:color="auto" w:sz="12"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序号</w:t>
                  </w:r>
                </w:p>
              </w:tc>
              <w:tc>
                <w:tcPr>
                  <w:tcW w:w="1195" w:type="dxa"/>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排放源</w:t>
                  </w:r>
                </w:p>
              </w:tc>
              <w:tc>
                <w:tcPr>
                  <w:tcW w:w="766" w:type="dxa"/>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污染因子</w:t>
                  </w:r>
                </w:p>
              </w:tc>
              <w:tc>
                <w:tcPr>
                  <w:tcW w:w="989" w:type="dxa"/>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hint="eastAsia" w:ascii="Times New Roman" w:hAnsi="Times New Roman" w:cs="Times New Roman" w:eastAsiaTheme="minorEastAsia"/>
                      <w:color w:val="FF0000"/>
                      <w:szCs w:val="21"/>
                      <w:u w:val="single"/>
                      <w:lang w:eastAsia="zh-CN"/>
                    </w:rPr>
                  </w:pPr>
                  <w:r>
                    <w:rPr>
                      <w:rFonts w:ascii="Times New Roman" w:hAnsi="Times New Roman" w:cs="Times New Roman"/>
                      <w:color w:val="FF0000"/>
                      <w:szCs w:val="21"/>
                      <w:u w:val="single"/>
                    </w:rPr>
                    <w:t>产生量</w:t>
                  </w:r>
                  <w:r>
                    <w:rPr>
                      <w:rFonts w:hint="eastAsia" w:ascii="Times New Roman" w:hAnsi="Times New Roman" w:cs="Times New Roman"/>
                      <w:color w:val="FF0000"/>
                      <w:szCs w:val="21"/>
                      <w:u w:val="single"/>
                      <w:lang w:eastAsia="zh-CN"/>
                    </w:rPr>
                    <w:t>（</w:t>
                  </w:r>
                  <w:r>
                    <w:rPr>
                      <w:rFonts w:hint="eastAsia" w:ascii="Times New Roman" w:hAnsi="Times New Roman" w:cs="Times New Roman"/>
                      <w:color w:val="FF0000"/>
                      <w:szCs w:val="21"/>
                      <w:u w:val="single"/>
                      <w:lang w:val="en-US" w:eastAsia="zh-CN"/>
                    </w:rPr>
                    <w:t>t/a</w:t>
                  </w:r>
                  <w:r>
                    <w:rPr>
                      <w:rFonts w:hint="eastAsia" w:ascii="Times New Roman" w:hAnsi="Times New Roman" w:cs="Times New Roman"/>
                      <w:color w:val="FF0000"/>
                      <w:szCs w:val="21"/>
                      <w:u w:val="single"/>
                      <w:lang w:eastAsia="zh-CN"/>
                    </w:rPr>
                    <w:t>）</w:t>
                  </w:r>
                </w:p>
              </w:tc>
              <w:tc>
                <w:tcPr>
                  <w:tcW w:w="2285" w:type="dxa"/>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处理措施</w:t>
                  </w:r>
                </w:p>
              </w:tc>
              <w:tc>
                <w:tcPr>
                  <w:tcW w:w="1159" w:type="dxa"/>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排放方式</w:t>
                  </w:r>
                </w:p>
              </w:tc>
              <w:tc>
                <w:tcPr>
                  <w:tcW w:w="998" w:type="dxa"/>
                  <w:tcBorders>
                    <w:top w:val="single" w:color="auto" w:sz="12" w:space="0"/>
                    <w:left w:val="single" w:color="auto" w:sz="6" w:space="0"/>
                    <w:bottom w:val="single" w:color="auto" w:sz="6" w:space="0"/>
                    <w:right w:val="single" w:color="auto" w:sz="12" w:space="0"/>
                  </w:tcBorders>
                  <w:vAlign w:val="center"/>
                </w:tcPr>
                <w:p>
                  <w:pPr>
                    <w:spacing w:line="360" w:lineRule="exact"/>
                    <w:jc w:val="center"/>
                    <w:rPr>
                      <w:rFonts w:hint="eastAsia" w:ascii="Times New Roman" w:hAnsi="Times New Roman" w:cs="Times New Roman" w:eastAsiaTheme="minorEastAsia"/>
                      <w:color w:val="FF0000"/>
                      <w:szCs w:val="21"/>
                      <w:u w:val="single"/>
                      <w:lang w:eastAsia="zh-CN"/>
                    </w:rPr>
                  </w:pPr>
                  <w:r>
                    <w:rPr>
                      <w:rFonts w:ascii="Times New Roman" w:hAnsi="Times New Roman" w:cs="Times New Roman"/>
                      <w:color w:val="FF0000"/>
                      <w:szCs w:val="21"/>
                      <w:u w:val="single"/>
                    </w:rPr>
                    <w:t>排放量</w:t>
                  </w:r>
                  <w:r>
                    <w:rPr>
                      <w:rFonts w:hint="eastAsia" w:ascii="Times New Roman" w:hAnsi="Times New Roman" w:cs="Times New Roman"/>
                      <w:color w:val="FF0000"/>
                      <w:szCs w:val="21"/>
                      <w:u w:val="single"/>
                      <w:lang w:eastAsia="zh-CN"/>
                    </w:rPr>
                    <w:t>（</w:t>
                  </w:r>
                  <w:r>
                    <w:rPr>
                      <w:rFonts w:hint="eastAsia" w:ascii="Times New Roman" w:hAnsi="Times New Roman" w:cs="Times New Roman"/>
                      <w:color w:val="FF0000"/>
                      <w:szCs w:val="21"/>
                      <w:u w:val="single"/>
                      <w:lang w:val="en-US" w:eastAsia="zh-CN"/>
                    </w:rPr>
                    <w:t>t/a</w:t>
                  </w:r>
                  <w:r>
                    <w:rPr>
                      <w:rFonts w:hint="eastAsia" w:ascii="Times New Roman" w:hAnsi="Times New Roman" w:cs="Times New Roman"/>
                      <w:color w:val="FF0000"/>
                      <w:szCs w:val="21"/>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2"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1</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FF0000"/>
                      <w:szCs w:val="21"/>
                      <w:u w:val="single"/>
                      <w:lang w:val="en-US" w:eastAsia="zh-CN"/>
                    </w:rPr>
                    <w:t>5</w:t>
                  </w:r>
                  <w:r>
                    <w:rPr>
                      <w:rFonts w:ascii="Times New Roman" w:hAnsi="Times New Roman" w:cs="Times New Roman"/>
                      <w:color w:val="FF0000"/>
                      <w:szCs w:val="21"/>
                      <w:u w:val="single"/>
                    </w:rPr>
                    <w:t>个原料筒仓</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86.4</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每个筒仓自带一套</w:t>
                  </w:r>
                  <w:r>
                    <w:rPr>
                      <w:color w:val="FF0000"/>
                      <w:u w:val="single"/>
                    </w:rPr>
                    <w:fldChar w:fldCharType="begin"/>
                  </w:r>
                  <w:r>
                    <w:rPr>
                      <w:color w:val="FF0000"/>
                      <w:u w:val="singl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FF0000"/>
                      <w:u w:val="single"/>
                    </w:rPr>
                    <w:fldChar w:fldCharType="separate"/>
                  </w:r>
                  <w:r>
                    <w:rPr>
                      <w:rStyle w:val="23"/>
                      <w:rFonts w:ascii="Times New Roman" w:hAnsi="Times New Roman" w:cs="Times New Roman"/>
                      <w:color w:val="FF0000"/>
                      <w:szCs w:val="21"/>
                      <w:u w:val="single"/>
                    </w:rPr>
                    <w:t>脉冲布袋仓顶除尘器</w:t>
                  </w:r>
                  <w:r>
                    <w:rPr>
                      <w:rStyle w:val="23"/>
                      <w:rFonts w:ascii="Times New Roman" w:hAnsi="Times New Roman" w:cs="Times New Roman"/>
                      <w:color w:val="FF0000"/>
                      <w:szCs w:val="21"/>
                      <w:u w:val="single"/>
                    </w:rPr>
                    <w:fldChar w:fldCharType="end"/>
                  </w:r>
                  <w:r>
                    <w:rPr>
                      <w:rFonts w:ascii="Times New Roman" w:hAnsi="Times New Roman" w:cs="Times New Roman"/>
                      <w:color w:val="FF0000"/>
                      <w:szCs w:val="21"/>
                      <w:u w:val="single"/>
                    </w:rPr>
                    <w:t>，处理效率99.7%</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0.2592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2</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搅拌主机</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93.6</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FF0000"/>
                      <w:szCs w:val="21"/>
                      <w:u w:val="single"/>
                    </w:rPr>
                    <w:t>设置封闭式搅拌楼，</w:t>
                  </w:r>
                  <w:r>
                    <w:rPr>
                      <w:rFonts w:ascii="Times New Roman" w:hAnsi="Times New Roman" w:cs="Times New Roman"/>
                      <w:color w:val="FF0000"/>
                      <w:szCs w:val="21"/>
                      <w:u w:val="single"/>
                    </w:rPr>
                    <w:t>搅拌主机均自带一套</w:t>
                  </w:r>
                  <w:r>
                    <w:rPr>
                      <w:color w:val="FF0000"/>
                      <w:u w:val="single"/>
                    </w:rPr>
                    <w:fldChar w:fldCharType="begin"/>
                  </w:r>
                  <w:r>
                    <w:rPr>
                      <w:color w:val="FF0000"/>
                      <w:u w:val="singl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FF0000"/>
                      <w:u w:val="single"/>
                    </w:rPr>
                    <w:fldChar w:fldCharType="separate"/>
                  </w:r>
                  <w:r>
                    <w:rPr>
                      <w:rStyle w:val="23"/>
                      <w:rFonts w:ascii="Times New Roman" w:hAnsi="Times New Roman" w:cs="Times New Roman"/>
                      <w:color w:val="FF0000"/>
                      <w:szCs w:val="21"/>
                      <w:u w:val="single"/>
                    </w:rPr>
                    <w:t>脉冲布袋除尘器</w:t>
                  </w:r>
                  <w:r>
                    <w:rPr>
                      <w:rStyle w:val="23"/>
                      <w:rFonts w:ascii="Times New Roman" w:hAnsi="Times New Roman" w:cs="Times New Roman"/>
                      <w:color w:val="FF0000"/>
                      <w:szCs w:val="21"/>
                      <w:u w:val="single"/>
                    </w:rPr>
                    <w:fldChar w:fldCharType="end"/>
                  </w:r>
                  <w:r>
                    <w:rPr>
                      <w:rFonts w:ascii="Times New Roman" w:hAnsi="Times New Roman" w:cs="Times New Roman"/>
                      <w:color w:val="FF0000"/>
                      <w:szCs w:val="21"/>
                      <w:u w:val="single"/>
                    </w:rPr>
                    <w:t>，处理效率99.7%</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0.2808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3</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卸料粉尘</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1.017</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设置水雾除尘系统，水雾除尘效率约为80%</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FF0000"/>
                      <w:kern w:val="0"/>
                      <w:sz w:val="21"/>
                      <w:szCs w:val="21"/>
                      <w:u w:val="single"/>
                      <w:lang w:val="en-US" w:eastAsia="zh-CN" w:bidi="ar"/>
                    </w:rPr>
                    <w:t>0.2034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4</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砂石料仓扬尘</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eastAsia="宋体" w:cs="Times New Roman"/>
                      <w:i w:val="0"/>
                      <w:iCs w:val="0"/>
                      <w:color w:val="0000FF"/>
                      <w:kern w:val="0"/>
                      <w:sz w:val="21"/>
                      <w:szCs w:val="21"/>
                      <w:u w:val="single"/>
                      <w:lang w:val="en-US" w:eastAsia="zh-CN" w:bidi="ar"/>
                    </w:rPr>
                    <w:t>0</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设有四面围挡并设置顶棚，为全封闭式，同时定期进行</w:t>
                  </w:r>
                  <w:r>
                    <w:rPr>
                      <w:rFonts w:hint="eastAsia" w:ascii="Times New Roman" w:hAnsi="Times New Roman" w:cs="Times New Roman"/>
                      <w:color w:val="FF0000"/>
                      <w:szCs w:val="21"/>
                      <w:u w:val="single"/>
                    </w:rPr>
                    <w:t>水雾除尘</w:t>
                  </w:r>
                  <w:r>
                    <w:rPr>
                      <w:rFonts w:ascii="Times New Roman" w:hAnsi="Times New Roman" w:cs="Times New Roman"/>
                      <w:color w:val="FF0000"/>
                      <w:szCs w:val="21"/>
                      <w:u w:val="single"/>
                    </w:rPr>
                    <w:t>，处理效率为80%</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eastAsia="宋体" w:cs="Times New Roman"/>
                      <w:i w:val="0"/>
                      <w:iCs w:val="0"/>
                      <w:color w:val="0000FF"/>
                      <w:kern w:val="0"/>
                      <w:sz w:val="21"/>
                      <w:szCs w:val="21"/>
                      <w:u w:val="singl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5</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车辆运输</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0000FF"/>
                      <w:kern w:val="0"/>
                      <w:sz w:val="21"/>
                      <w:szCs w:val="21"/>
                      <w:u w:val="single"/>
                      <w:lang w:val="en-US" w:eastAsia="zh-CN" w:bidi="ar"/>
                    </w:rPr>
                    <w:t>0.</w:t>
                  </w:r>
                  <w:r>
                    <w:rPr>
                      <w:rFonts w:hint="eastAsia" w:ascii="Times New Roman" w:hAnsi="Times New Roman" w:eastAsia="宋体" w:cs="Times New Roman"/>
                      <w:i w:val="0"/>
                      <w:iCs w:val="0"/>
                      <w:color w:val="0000FF"/>
                      <w:kern w:val="0"/>
                      <w:sz w:val="21"/>
                      <w:szCs w:val="21"/>
                      <w:u w:val="single"/>
                      <w:lang w:val="en-US" w:eastAsia="zh-CN" w:bidi="ar"/>
                    </w:rPr>
                    <w:t>0317</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车辆冲洗，及时清扫、洒水降尘与覆盖，处理效率80%</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Cs w:val="21"/>
                      <w:u w:val="single"/>
                      <w:lang w:val="en-US" w:eastAsia="zh-CN"/>
                    </w:rPr>
                  </w:pPr>
                  <w:r>
                    <w:rPr>
                      <w:rFonts w:hint="default" w:ascii="Times New Roman" w:hAnsi="Times New Roman" w:eastAsia="宋体" w:cs="Times New Roman"/>
                      <w:i w:val="0"/>
                      <w:iCs w:val="0"/>
                      <w:color w:val="0000FF"/>
                      <w:kern w:val="0"/>
                      <w:sz w:val="21"/>
                      <w:szCs w:val="21"/>
                      <w:u w:val="single"/>
                      <w:lang w:val="en-US" w:eastAsia="zh-CN" w:bidi="ar"/>
                    </w:rPr>
                    <w:t>0.</w:t>
                  </w:r>
                  <w:r>
                    <w:rPr>
                      <w:rFonts w:hint="eastAsia" w:ascii="Times New Roman" w:hAnsi="Times New Roman" w:eastAsia="宋体" w:cs="Times New Roman"/>
                      <w:i w:val="0"/>
                      <w:iCs w:val="0"/>
                      <w:color w:val="0000FF"/>
                      <w:kern w:val="0"/>
                      <w:sz w:val="21"/>
                      <w:szCs w:val="21"/>
                      <w:u w:val="single"/>
                      <w:lang w:val="en-US" w:eastAsia="zh-CN" w:bidi="ar"/>
                    </w:rPr>
                    <w:t>0063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568" w:type="dxa"/>
                  <w:tcBorders>
                    <w:top w:val="single" w:color="auto" w:sz="6" w:space="0"/>
                    <w:left w:val="single" w:color="auto" w:sz="12"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6</w:t>
                  </w:r>
                </w:p>
              </w:tc>
              <w:tc>
                <w:tcPr>
                  <w:tcW w:w="119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食堂</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油烟</w:t>
                  </w:r>
                </w:p>
              </w:tc>
              <w:tc>
                <w:tcPr>
                  <w:tcW w:w="98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3.96</w:t>
                  </w:r>
                  <w:r>
                    <w:rPr>
                      <w:rFonts w:ascii="Times New Roman" w:hAnsi="Times New Roman" w:cs="Times New Roman"/>
                      <w:color w:val="0000FF"/>
                      <w:szCs w:val="21"/>
                      <w:u w:val="single"/>
                    </w:rPr>
                    <w:t>kg/a</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油烟净化器处理后高于屋顶排放</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无组织</w:t>
                  </w:r>
                </w:p>
              </w:tc>
              <w:tc>
                <w:tcPr>
                  <w:tcW w:w="998" w:type="dxa"/>
                  <w:tcBorders>
                    <w:top w:val="single" w:color="auto" w:sz="6" w:space="0"/>
                    <w:left w:val="single" w:color="auto" w:sz="6" w:space="0"/>
                    <w:bottom w:val="single" w:color="auto" w:sz="6" w:space="0"/>
                    <w:right w:val="single" w:color="auto" w:sz="12"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1.188</w:t>
                  </w:r>
                  <w:r>
                    <w:rPr>
                      <w:rFonts w:ascii="Times New Roman" w:hAnsi="Times New Roman" w:cs="Times New Roman"/>
                      <w:color w:val="0000FF"/>
                      <w:szCs w:val="21"/>
                      <w:u w:val="single"/>
                    </w:rPr>
                    <w:t>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1763" w:type="dxa"/>
                  <w:gridSpan w:val="2"/>
                  <w:vMerge w:val="restart"/>
                  <w:tcBorders>
                    <w:top w:val="single" w:color="auto" w:sz="6" w:space="0"/>
                    <w:left w:val="single" w:color="auto" w:sz="12"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合计</w:t>
                  </w:r>
                </w:p>
              </w:tc>
              <w:tc>
                <w:tcPr>
                  <w:tcW w:w="766"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粉尘</w:t>
                  </w:r>
                </w:p>
              </w:tc>
              <w:tc>
                <w:tcPr>
                  <w:tcW w:w="98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0000FF"/>
                      <w:szCs w:val="21"/>
                      <w:u w:val="single"/>
                      <w:lang w:val="en-US" w:eastAsia="zh-CN"/>
                    </w:rPr>
                    <w:t>181.0487</w:t>
                  </w:r>
                </w:p>
              </w:tc>
              <w:tc>
                <w:tcPr>
                  <w:tcW w:w="22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w:t>
                  </w:r>
                </w:p>
              </w:tc>
              <w:tc>
                <w:tcPr>
                  <w:tcW w:w="1159"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w:t>
                  </w:r>
                </w:p>
              </w:tc>
              <w:tc>
                <w:tcPr>
                  <w:tcW w:w="998" w:type="dxa"/>
                  <w:tcBorders>
                    <w:top w:val="single" w:color="auto" w:sz="6" w:space="0"/>
                    <w:left w:val="single" w:color="auto" w:sz="6" w:space="0"/>
                    <w:bottom w:val="single" w:color="auto" w:sz="6" w:space="0"/>
                    <w:right w:val="single" w:color="auto" w:sz="12" w:space="0"/>
                  </w:tcBorders>
                  <w:vAlign w:val="center"/>
                </w:tcPr>
                <w:p>
                  <w:pPr>
                    <w:spacing w:line="360" w:lineRule="exact"/>
                    <w:jc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0000FF"/>
                      <w:szCs w:val="21"/>
                      <w:u w:val="single"/>
                      <w:lang w:val="en-US" w:eastAsia="zh-CN"/>
                    </w:rPr>
                    <w:t>0.7497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1763" w:type="dxa"/>
                  <w:gridSpan w:val="2"/>
                  <w:vMerge w:val="continue"/>
                  <w:tcBorders>
                    <w:left w:val="single" w:color="auto" w:sz="12" w:space="0"/>
                    <w:bottom w:val="single" w:color="auto" w:sz="12" w:space="0"/>
                    <w:right w:val="single" w:color="auto" w:sz="6" w:space="0"/>
                  </w:tcBorders>
                  <w:vAlign w:val="center"/>
                </w:tcPr>
                <w:p>
                  <w:pPr>
                    <w:spacing w:line="360" w:lineRule="exact"/>
                    <w:jc w:val="center"/>
                    <w:rPr>
                      <w:rFonts w:ascii="Times New Roman" w:hAnsi="Times New Roman" w:cs="Times New Roman"/>
                      <w:color w:val="FF0000"/>
                      <w:szCs w:val="21"/>
                      <w:u w:val="single"/>
                    </w:rPr>
                  </w:pPr>
                </w:p>
              </w:tc>
              <w:tc>
                <w:tcPr>
                  <w:tcW w:w="766" w:type="dxa"/>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ascii="Times New Roman" w:hAnsi="Times New Roman" w:cs="Times New Roman"/>
                      <w:color w:val="FF0000"/>
                      <w:szCs w:val="21"/>
                      <w:u w:val="single"/>
                    </w:rPr>
                    <w:t>油烟</w:t>
                  </w:r>
                </w:p>
              </w:tc>
              <w:tc>
                <w:tcPr>
                  <w:tcW w:w="989" w:type="dxa"/>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3.96</w:t>
                  </w:r>
                  <w:r>
                    <w:rPr>
                      <w:rFonts w:ascii="Times New Roman" w:hAnsi="Times New Roman" w:cs="Times New Roman"/>
                      <w:color w:val="0000FF"/>
                      <w:szCs w:val="21"/>
                      <w:u w:val="single"/>
                    </w:rPr>
                    <w:t>kg/a</w:t>
                  </w:r>
                </w:p>
              </w:tc>
              <w:tc>
                <w:tcPr>
                  <w:tcW w:w="2285" w:type="dxa"/>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hint="eastAsia"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FF0000"/>
                      <w:szCs w:val="21"/>
                      <w:u w:val="single"/>
                      <w:lang w:val="en-US" w:eastAsia="zh-CN"/>
                    </w:rPr>
                    <w:t>/</w:t>
                  </w:r>
                </w:p>
              </w:tc>
              <w:tc>
                <w:tcPr>
                  <w:tcW w:w="1159" w:type="dxa"/>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hint="eastAsia"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FF0000"/>
                      <w:szCs w:val="21"/>
                      <w:u w:val="single"/>
                      <w:lang w:val="en-US" w:eastAsia="zh-CN"/>
                    </w:rPr>
                    <w:t>/</w:t>
                  </w:r>
                </w:p>
              </w:tc>
              <w:tc>
                <w:tcPr>
                  <w:tcW w:w="998" w:type="dxa"/>
                  <w:tcBorders>
                    <w:top w:val="single" w:color="auto" w:sz="6" w:space="0"/>
                    <w:left w:val="single" w:color="auto" w:sz="6" w:space="0"/>
                    <w:bottom w:val="single" w:color="auto" w:sz="12" w:space="0"/>
                    <w:right w:val="single" w:color="auto" w:sz="12" w:space="0"/>
                  </w:tcBorders>
                  <w:vAlign w:val="center"/>
                </w:tcPr>
                <w:p>
                  <w:pPr>
                    <w:spacing w:line="360" w:lineRule="exact"/>
                    <w:jc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1.188</w:t>
                  </w:r>
                  <w:r>
                    <w:rPr>
                      <w:rFonts w:ascii="Times New Roman" w:hAnsi="Times New Roman" w:cs="Times New Roman"/>
                      <w:color w:val="0000FF"/>
                      <w:szCs w:val="21"/>
                      <w:u w:val="single"/>
                    </w:rPr>
                    <w:t>kg/a</w:t>
                  </w:r>
                </w:p>
              </w:tc>
            </w:tr>
          </w:tbl>
          <w:p>
            <w:pPr>
              <w:pStyle w:val="94"/>
              <w:snapToGrid w:val="0"/>
              <w:ind w:firstLine="482"/>
            </w:pPr>
            <w:r>
              <w:t>1.3 非正常工况分析</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本项目的非正常工况主要为筒仓及搅拌主机配套的</w:t>
            </w:r>
            <w:r>
              <w:rPr>
                <w:rFonts w:ascii="Times New Roman" w:hAnsi="Times New Roman" w:cs="Times New Roman"/>
                <w:color w:val="auto"/>
                <w:sz w:val="24"/>
                <w:szCs w:val="32"/>
                <w:u w:val="none"/>
              </w:rPr>
              <w:t>脉冲布袋除尘器</w:t>
            </w:r>
            <w:r>
              <w:rPr>
                <w:rFonts w:ascii="Times New Roman" w:hAnsi="Times New Roman" w:cs="Times New Roman"/>
                <w:sz w:val="24"/>
                <w:szCs w:val="32"/>
              </w:rPr>
              <w:t>失效，造成粉尘未经处理直接排放，本次按最大产尘设备（搅拌主机脉冲除尘器）单台失效计，其排放情况如下表所示。</w:t>
            </w:r>
          </w:p>
          <w:p>
            <w:pPr>
              <w:adjustRightInd w:val="0"/>
              <w:snapToGrid w:val="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表4-2非正常工况废气污染物产排情况</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288"/>
              <w:gridCol w:w="993"/>
              <w:gridCol w:w="1702"/>
              <w:gridCol w:w="1561"/>
              <w:gridCol w:w="852"/>
              <w:gridCol w:w="714"/>
              <w:gridCol w:w="9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01" w:type="pct"/>
                  <w:vMerge w:val="restart"/>
                  <w:vAlign w:val="center"/>
                </w:tcPr>
                <w:p>
                  <w:pPr>
                    <w:pStyle w:val="36"/>
                    <w:kinsoku w:val="0"/>
                    <w:overflowPunct w:val="0"/>
                    <w:jc w:val="center"/>
                    <w:rPr>
                      <w:rFonts w:ascii="Times New Roman" w:hAnsi="Times New Roman"/>
                      <w:b/>
                      <w:sz w:val="21"/>
                      <w:szCs w:val="21"/>
                      <w:lang w:eastAsia="zh-CN"/>
                    </w:rPr>
                  </w:pPr>
                  <w:r>
                    <w:rPr>
                      <w:rFonts w:ascii="Times New Roman" w:hAnsi="Times New Roman"/>
                      <w:b/>
                      <w:sz w:val="21"/>
                      <w:szCs w:val="21"/>
                      <w:lang w:eastAsia="zh-CN"/>
                    </w:rPr>
                    <w:t>污染源</w:t>
                  </w:r>
                </w:p>
              </w:tc>
              <w:tc>
                <w:tcPr>
                  <w:tcW w:w="618" w:type="pct"/>
                  <w:vMerge w:val="restart"/>
                  <w:vAlign w:val="center"/>
                </w:tcPr>
                <w:p>
                  <w:pPr>
                    <w:pStyle w:val="36"/>
                    <w:kinsoku w:val="0"/>
                    <w:overflowPunct w:val="0"/>
                    <w:jc w:val="center"/>
                    <w:rPr>
                      <w:rFonts w:ascii="Times New Roman" w:hAnsi="Times New Roman"/>
                      <w:b/>
                      <w:sz w:val="21"/>
                      <w:szCs w:val="21"/>
                      <w:lang w:eastAsia="zh-CN"/>
                    </w:rPr>
                  </w:pPr>
                  <w:r>
                    <w:rPr>
                      <w:rFonts w:ascii="Times New Roman" w:hAnsi="Times New Roman"/>
                      <w:b/>
                      <w:sz w:val="21"/>
                      <w:szCs w:val="21"/>
                      <w:lang w:eastAsia="zh-CN"/>
                    </w:rPr>
                    <w:t>污染因子</w:t>
                  </w:r>
                </w:p>
              </w:tc>
              <w:tc>
                <w:tcPr>
                  <w:tcW w:w="1059" w:type="pct"/>
                  <w:vMerge w:val="restart"/>
                  <w:vAlign w:val="center"/>
                </w:tcPr>
                <w:p>
                  <w:pPr>
                    <w:pStyle w:val="36"/>
                    <w:kinsoku w:val="0"/>
                    <w:overflowPunct w:val="0"/>
                    <w:jc w:val="center"/>
                    <w:rPr>
                      <w:rFonts w:ascii="Times New Roman" w:hAnsi="Times New Roman"/>
                      <w:b/>
                      <w:sz w:val="21"/>
                      <w:szCs w:val="21"/>
                      <w:lang w:eastAsia="zh-CN"/>
                    </w:rPr>
                  </w:pPr>
                  <w:r>
                    <w:rPr>
                      <w:rFonts w:ascii="Times New Roman" w:hAnsi="Times New Roman"/>
                      <w:b/>
                      <w:sz w:val="21"/>
                      <w:szCs w:val="21"/>
                      <w:lang w:eastAsia="zh-CN"/>
                    </w:rPr>
                    <w:t>非正常排放原因</w:t>
                  </w:r>
                </w:p>
              </w:tc>
              <w:tc>
                <w:tcPr>
                  <w:tcW w:w="2522" w:type="pct"/>
                  <w:gridSpan w:val="4"/>
                  <w:vAlign w:val="center"/>
                </w:tcPr>
                <w:p>
                  <w:pPr>
                    <w:pStyle w:val="36"/>
                    <w:kinsoku w:val="0"/>
                    <w:overflowPunct w:val="0"/>
                    <w:jc w:val="center"/>
                    <w:rPr>
                      <w:rFonts w:ascii="Times New Roman" w:hAnsi="Times New Roman"/>
                      <w:b/>
                      <w:sz w:val="21"/>
                      <w:szCs w:val="21"/>
                      <w:lang w:eastAsia="zh-CN"/>
                    </w:rPr>
                  </w:pPr>
                  <w:r>
                    <w:rPr>
                      <w:rFonts w:ascii="Times New Roman" w:hAnsi="Times New Roman"/>
                      <w:b/>
                      <w:sz w:val="21"/>
                      <w:szCs w:val="21"/>
                      <w:lang w:eastAsia="zh-CN"/>
                    </w:rPr>
                    <w:t>非正常排放情况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01" w:type="pct"/>
                  <w:vMerge w:val="continue"/>
                  <w:vAlign w:val="center"/>
                </w:tcPr>
                <w:p>
                  <w:pPr>
                    <w:pStyle w:val="36"/>
                    <w:kinsoku w:val="0"/>
                    <w:overflowPunct w:val="0"/>
                    <w:jc w:val="center"/>
                    <w:rPr>
                      <w:rFonts w:ascii="Times New Roman" w:hAnsi="Times New Roman"/>
                      <w:sz w:val="21"/>
                      <w:szCs w:val="21"/>
                      <w:lang w:eastAsia="zh-CN"/>
                    </w:rPr>
                  </w:pPr>
                </w:p>
              </w:tc>
              <w:tc>
                <w:tcPr>
                  <w:tcW w:w="618" w:type="pct"/>
                  <w:vMerge w:val="continue"/>
                  <w:vAlign w:val="center"/>
                </w:tcPr>
                <w:p>
                  <w:pPr>
                    <w:pStyle w:val="36"/>
                    <w:kinsoku w:val="0"/>
                    <w:overflowPunct w:val="0"/>
                    <w:jc w:val="center"/>
                    <w:rPr>
                      <w:rFonts w:ascii="Times New Roman" w:hAnsi="Times New Roman"/>
                      <w:sz w:val="21"/>
                      <w:szCs w:val="21"/>
                      <w:lang w:eastAsia="zh-CN"/>
                    </w:rPr>
                  </w:pPr>
                </w:p>
              </w:tc>
              <w:tc>
                <w:tcPr>
                  <w:tcW w:w="1059" w:type="pct"/>
                  <w:vMerge w:val="continue"/>
                  <w:vAlign w:val="center"/>
                </w:tcPr>
                <w:p>
                  <w:pPr>
                    <w:pStyle w:val="36"/>
                    <w:kinsoku w:val="0"/>
                    <w:overflowPunct w:val="0"/>
                    <w:jc w:val="center"/>
                    <w:rPr>
                      <w:rFonts w:ascii="Times New Roman" w:hAnsi="Times New Roman"/>
                      <w:b/>
                      <w:bCs/>
                      <w:sz w:val="21"/>
                      <w:szCs w:val="21"/>
                      <w:lang w:eastAsia="zh-CN"/>
                    </w:rPr>
                  </w:pPr>
                </w:p>
              </w:tc>
              <w:tc>
                <w:tcPr>
                  <w:tcW w:w="971" w:type="pct"/>
                  <w:vAlign w:val="center"/>
                </w:tcPr>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频次及持续时间</w:t>
                  </w:r>
                </w:p>
              </w:tc>
              <w:tc>
                <w:tcPr>
                  <w:tcW w:w="530" w:type="pct"/>
                  <w:vAlign w:val="center"/>
                </w:tcPr>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浓度</w:t>
                  </w:r>
                </w:p>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mg/m</w:t>
                  </w:r>
                  <w:r>
                    <w:rPr>
                      <w:rFonts w:ascii="Times New Roman" w:hAnsi="Times New Roman"/>
                      <w:b/>
                      <w:bCs/>
                      <w:sz w:val="21"/>
                      <w:szCs w:val="21"/>
                      <w:vertAlign w:val="superscript"/>
                      <w:lang w:eastAsia="zh-CN"/>
                    </w:rPr>
                    <w:t>3</w:t>
                  </w:r>
                </w:p>
              </w:tc>
              <w:tc>
                <w:tcPr>
                  <w:tcW w:w="444" w:type="pct"/>
                  <w:vAlign w:val="center"/>
                </w:tcPr>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速率</w:t>
                  </w:r>
                </w:p>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kg/h</w:t>
                  </w:r>
                </w:p>
              </w:tc>
              <w:tc>
                <w:tcPr>
                  <w:tcW w:w="577" w:type="pct"/>
                  <w:vAlign w:val="center"/>
                </w:tcPr>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排放量</w:t>
                  </w:r>
                </w:p>
                <w:p>
                  <w:pPr>
                    <w:pStyle w:val="36"/>
                    <w:kinsoku w:val="0"/>
                    <w:overflowPunct w:val="0"/>
                    <w:jc w:val="center"/>
                    <w:rPr>
                      <w:rFonts w:ascii="Times New Roman" w:hAnsi="Times New Roman"/>
                      <w:b/>
                      <w:bCs/>
                      <w:sz w:val="21"/>
                      <w:szCs w:val="21"/>
                      <w:lang w:eastAsia="zh-CN"/>
                    </w:rPr>
                  </w:pPr>
                  <w:r>
                    <w:rPr>
                      <w:rFonts w:ascii="Times New Roman" w:hAnsi="Times New Roman"/>
                      <w:b/>
                      <w:bCs/>
                      <w:sz w:val="21"/>
                      <w:szCs w:val="21"/>
                      <w:lang w:eastAsia="zh-CN"/>
                    </w:rPr>
                    <w:t>kg/a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01" w:type="pct"/>
                  <w:vAlign w:val="center"/>
                </w:tcPr>
                <w:p>
                  <w:pPr>
                    <w:pStyle w:val="36"/>
                    <w:kinsoku w:val="0"/>
                    <w:overflowPunct w:val="0"/>
                    <w:jc w:val="center"/>
                    <w:rPr>
                      <w:rFonts w:ascii="Times New Roman" w:hAnsi="Times New Roman"/>
                      <w:sz w:val="21"/>
                      <w:szCs w:val="21"/>
                      <w:lang w:eastAsia="zh-CN"/>
                    </w:rPr>
                  </w:pPr>
                  <w:r>
                    <w:rPr>
                      <w:rFonts w:ascii="Times New Roman" w:hAnsi="Times New Roman"/>
                      <w:sz w:val="21"/>
                      <w:szCs w:val="21"/>
                      <w:lang w:eastAsia="zh-CN"/>
                    </w:rPr>
                    <w:t>生产车间</w:t>
                  </w:r>
                </w:p>
              </w:tc>
              <w:tc>
                <w:tcPr>
                  <w:tcW w:w="618" w:type="pct"/>
                  <w:vAlign w:val="center"/>
                </w:tcPr>
                <w:p>
                  <w:pPr>
                    <w:pStyle w:val="36"/>
                    <w:kinsoku w:val="0"/>
                    <w:overflowPunct w:val="0"/>
                    <w:jc w:val="center"/>
                    <w:rPr>
                      <w:rFonts w:ascii="Times New Roman" w:hAnsi="Times New Roman"/>
                      <w:sz w:val="21"/>
                      <w:szCs w:val="21"/>
                      <w:lang w:eastAsia="zh-CN"/>
                    </w:rPr>
                  </w:pPr>
                  <w:r>
                    <w:rPr>
                      <w:rFonts w:ascii="Times New Roman" w:hAnsi="Times New Roman"/>
                      <w:sz w:val="21"/>
                      <w:szCs w:val="21"/>
                      <w:lang w:eastAsia="zh-CN"/>
                    </w:rPr>
                    <w:t>颗粒物</w:t>
                  </w:r>
                </w:p>
              </w:tc>
              <w:tc>
                <w:tcPr>
                  <w:tcW w:w="1059" w:type="pct"/>
                  <w:vAlign w:val="center"/>
                </w:tcPr>
                <w:p>
                  <w:pPr>
                    <w:pStyle w:val="36"/>
                    <w:kinsoku w:val="0"/>
                    <w:overflowPunct w:val="0"/>
                    <w:jc w:val="center"/>
                    <w:rPr>
                      <w:rFonts w:ascii="Times New Roman" w:hAnsi="Times New Roman"/>
                      <w:sz w:val="21"/>
                      <w:szCs w:val="21"/>
                      <w:lang w:eastAsia="zh-CN"/>
                    </w:rPr>
                  </w:pPr>
                  <w:r>
                    <w:rPr>
                      <w:rFonts w:ascii="Times New Roman" w:hAnsi="Times New Roman"/>
                      <w:sz w:val="21"/>
                      <w:szCs w:val="21"/>
                      <w:lang w:eastAsia="zh-CN"/>
                    </w:rPr>
                    <w:t>废气处理设施失效，处理效率为0</w:t>
                  </w:r>
                </w:p>
              </w:tc>
              <w:tc>
                <w:tcPr>
                  <w:tcW w:w="971" w:type="pct"/>
                  <w:vAlign w:val="center"/>
                </w:tcPr>
                <w:p>
                  <w:pPr>
                    <w:pStyle w:val="36"/>
                    <w:kinsoku w:val="0"/>
                    <w:overflowPunct w:val="0"/>
                    <w:jc w:val="center"/>
                    <w:rPr>
                      <w:rFonts w:ascii="Times New Roman" w:hAnsi="Times New Roman"/>
                      <w:sz w:val="21"/>
                      <w:szCs w:val="21"/>
                      <w:lang w:eastAsia="zh-CN"/>
                    </w:rPr>
                  </w:pPr>
                  <w:r>
                    <w:rPr>
                      <w:rFonts w:ascii="Times New Roman" w:hAnsi="Times New Roman"/>
                      <w:sz w:val="21"/>
                      <w:szCs w:val="21"/>
                      <w:lang w:eastAsia="zh-CN"/>
                    </w:rPr>
                    <w:t>1次/a，1h/次</w:t>
                  </w:r>
                </w:p>
              </w:tc>
              <w:tc>
                <w:tcPr>
                  <w:tcW w:w="530" w:type="pct"/>
                  <w:vAlign w:val="center"/>
                </w:tcPr>
                <w:p>
                  <w:pPr>
                    <w:pStyle w:val="36"/>
                    <w:kinsoku w:val="0"/>
                    <w:overflowPunct w:val="0"/>
                    <w:ind w:left="1680" w:hanging="168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20700</w:t>
                  </w:r>
                </w:p>
              </w:tc>
              <w:tc>
                <w:tcPr>
                  <w:tcW w:w="444" w:type="pct"/>
                  <w:vAlign w:val="center"/>
                </w:tcPr>
                <w:p>
                  <w:pPr>
                    <w:pStyle w:val="36"/>
                    <w:kinsoku w:val="0"/>
                    <w:overflowPunct w:val="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41.4</w:t>
                  </w:r>
                </w:p>
              </w:tc>
              <w:tc>
                <w:tcPr>
                  <w:tcW w:w="577" w:type="pct"/>
                  <w:vAlign w:val="center"/>
                </w:tcPr>
                <w:p>
                  <w:pPr>
                    <w:pStyle w:val="36"/>
                    <w:kinsoku w:val="0"/>
                    <w:overflowPunct w:val="0"/>
                    <w:ind w:left="1680" w:hanging="1680"/>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41.4</w:t>
                  </w:r>
                </w:p>
              </w:tc>
            </w:tr>
          </w:tbl>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widowControl/>
              <w:spacing w:line="360" w:lineRule="auto"/>
              <w:ind w:firstLine="480" w:firstLineChars="200"/>
              <w:jc w:val="left"/>
              <w:textAlignment w:val="baseline"/>
              <w:rPr>
                <w:rFonts w:ascii="Times New Roman" w:hAnsi="Times New Roman" w:cs="Times New Roman"/>
                <w:sz w:val="24"/>
                <w:szCs w:val="32"/>
              </w:rPr>
            </w:pPr>
            <w:r>
              <w:rPr>
                <w:rFonts w:ascii="宋体" w:hAnsi="Times New Roman" w:eastAsia="宋体" w:cs="Times New Roman"/>
                <w:sz w:val="24"/>
                <w:szCs w:val="32"/>
              </w:rPr>
              <w:t>①</w:t>
            </w:r>
            <w:r>
              <w:rPr>
                <w:rFonts w:ascii="Times New Roman" w:hAnsi="Times New Roman" w:cs="Times New Roman"/>
                <w:sz w:val="24"/>
                <w:szCs w:val="32"/>
              </w:rPr>
              <w:t>安排专人负责环保设备的日常维护和管理，每个固定时间检查、汇报情况，及时发现废气处理设备的隐患，确保废气处理系统正常运行；</w:t>
            </w:r>
          </w:p>
          <w:p>
            <w:pPr>
              <w:widowControl/>
              <w:spacing w:line="360" w:lineRule="auto"/>
              <w:ind w:firstLine="480" w:firstLineChars="200"/>
              <w:jc w:val="left"/>
              <w:textAlignment w:val="baseline"/>
              <w:rPr>
                <w:rFonts w:ascii="Times New Roman" w:hAnsi="Times New Roman" w:cs="Times New Roman"/>
                <w:sz w:val="24"/>
                <w:szCs w:val="32"/>
              </w:rPr>
            </w:pPr>
            <w:r>
              <w:rPr>
                <w:rFonts w:ascii="宋体" w:hAnsi="Times New Roman" w:eastAsia="宋体" w:cs="Times New Roman"/>
                <w:sz w:val="24"/>
                <w:szCs w:val="32"/>
              </w:rPr>
              <w:t>②</w:t>
            </w:r>
            <w:r>
              <w:rPr>
                <w:rFonts w:ascii="Times New Roman" w:hAnsi="Times New Roman" w:cs="Times New Roman"/>
                <w:sz w:val="24"/>
                <w:szCs w:val="32"/>
              </w:rPr>
              <w:t>建立健全的环保管理机构，对环保管理人员和技术人员进行岗位培训，委托具有专业资质的环境检测单位对项目排放的各类污染物进行定期检测；</w:t>
            </w:r>
          </w:p>
          <w:p>
            <w:pPr>
              <w:widowControl/>
              <w:spacing w:line="360" w:lineRule="auto"/>
              <w:ind w:firstLine="480" w:firstLineChars="200"/>
              <w:jc w:val="left"/>
              <w:textAlignment w:val="baseline"/>
              <w:rPr>
                <w:rFonts w:ascii="Times New Roman" w:hAnsi="Times New Roman" w:cs="Times New Roman"/>
                <w:sz w:val="24"/>
                <w:szCs w:val="32"/>
              </w:rPr>
            </w:pPr>
            <w:r>
              <w:rPr>
                <w:rFonts w:ascii="宋体" w:hAnsi="Times New Roman" w:eastAsia="宋体" w:cs="Times New Roman"/>
                <w:sz w:val="24"/>
                <w:szCs w:val="32"/>
              </w:rPr>
              <w:t>③</w:t>
            </w:r>
            <w:r>
              <w:rPr>
                <w:rFonts w:ascii="Times New Roman" w:hAnsi="Times New Roman" w:cs="Times New Roman"/>
                <w:sz w:val="24"/>
                <w:szCs w:val="32"/>
              </w:rPr>
              <w:t>应定期维护废气净化装置，以保持废气处理装置的净化能力及容量。</w:t>
            </w:r>
          </w:p>
          <w:p>
            <w:pPr>
              <w:pStyle w:val="94"/>
              <w:snapToGrid w:val="0"/>
              <w:ind w:firstLine="482"/>
            </w:pPr>
            <w:r>
              <w:t>1.4措施可行性分析</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参考《排污许可证申请与核发技术规范 石墨及其他非金属矿物制品制造》（HJ1119-2020），由于（HJ1119-2020）没有水泥制品制造业的废气污染防治措施可行性参考，本次环评参照其沥青混合料生产的废气污染防治措施可行性参考进行分析。本项目废气处理措施可行性分析见下表。</w:t>
            </w:r>
          </w:p>
          <w:p>
            <w:pPr>
              <w:adjustRightInd w:val="0"/>
              <w:snapToGrid w:val="0"/>
              <w:jc w:val="center"/>
              <w:rPr>
                <w:rFonts w:ascii="Times New Roman" w:hAnsi="Times New Roman" w:eastAsia="宋体" w:cs="Times New Roman"/>
                <w:b/>
                <w:bCs/>
                <w:kern w:val="24"/>
                <w:sz w:val="24"/>
                <w:szCs w:val="24"/>
              </w:rPr>
            </w:pPr>
            <w:r>
              <w:rPr>
                <w:rFonts w:ascii="Times New Roman" w:hAnsi="Times New Roman" w:eastAsia="宋体" w:cs="Times New Roman"/>
                <w:b/>
                <w:bCs/>
                <w:kern w:val="24"/>
                <w:sz w:val="24"/>
                <w:szCs w:val="24"/>
              </w:rPr>
              <w:t>4-3本项目废气处理措施可行性分析一览表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607"/>
              <w:gridCol w:w="1607"/>
              <w:gridCol w:w="1608"/>
              <w:gridCol w:w="16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废气类别</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主要污染物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可行技术</w:t>
                  </w:r>
                </w:p>
              </w:tc>
              <w:tc>
                <w:tcPr>
                  <w:tcW w:w="1608" w:type="dxa"/>
                  <w:vAlign w:val="center"/>
                </w:tcPr>
                <w:p>
                  <w:pPr>
                    <w:jc w:val="center"/>
                    <w:rPr>
                      <w:rFonts w:ascii="Times New Roman" w:hAnsi="Times New Roman" w:cs="Times New Roman"/>
                      <w:szCs w:val="21"/>
                    </w:rPr>
                  </w:pPr>
                  <w:r>
                    <w:rPr>
                      <w:rFonts w:ascii="Times New Roman" w:hAnsi="Times New Roman" w:cs="Times New Roman"/>
                      <w:szCs w:val="21"/>
                    </w:rPr>
                    <w:t>本项目采用污染防治技术</w:t>
                  </w:r>
                </w:p>
              </w:tc>
              <w:tc>
                <w:tcPr>
                  <w:tcW w:w="1608" w:type="dxa"/>
                  <w:vAlign w:val="center"/>
                </w:tcPr>
                <w:p>
                  <w:pPr>
                    <w:jc w:val="center"/>
                    <w:rPr>
                      <w:rFonts w:ascii="Times New Roman" w:hAnsi="Times New Roman" w:cs="Times New Roman"/>
                      <w:szCs w:val="21"/>
                    </w:rPr>
                  </w:pPr>
                  <w:r>
                    <w:rPr>
                      <w:rFonts w:ascii="Times New Roman" w:hAnsi="Times New Roman" w:cs="Times New Roman"/>
                      <w:szCs w:val="21"/>
                    </w:rPr>
                    <w:t>是否可行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投料及搅拌粉尘</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颗粒物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脉冲除尘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粉料仓废气</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颗粒物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布袋除尘、旋风除尘、静电除尘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脉冲除尘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可行，脉冲除尘是指脉冲清灰的布袋除尘器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卸料粉尘</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颗粒物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水雾除尘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堆场扬尘</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颗粒物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w:t>
                  </w:r>
                </w:p>
              </w:tc>
              <w:tc>
                <w:tcPr>
                  <w:tcW w:w="1608" w:type="dxa"/>
                  <w:vAlign w:val="center"/>
                </w:tcPr>
                <w:p>
                  <w:pPr>
                    <w:adjustRightInd w:val="0"/>
                    <w:snapToGrid w:val="0"/>
                    <w:jc w:val="center"/>
                    <w:rPr>
                      <w:rFonts w:ascii="Times New Roman" w:hAnsi="Times New Roman" w:cs="Times New Roman"/>
                      <w:bCs/>
                      <w:kern w:val="24"/>
                      <w:szCs w:val="21"/>
                    </w:rPr>
                  </w:pPr>
                  <w:r>
                    <w:rPr>
                      <w:rFonts w:hint="eastAsia" w:ascii="Times New Roman" w:hAnsi="Times New Roman" w:cs="Times New Roman"/>
                      <w:bCs/>
                      <w:kern w:val="24"/>
                      <w:szCs w:val="21"/>
                    </w:rPr>
                    <w:t>水雾</w:t>
                  </w:r>
                  <w:r>
                    <w:rPr>
                      <w:rFonts w:ascii="Times New Roman" w:hAnsi="Times New Roman" w:cs="Times New Roman"/>
                      <w:bCs/>
                      <w:kern w:val="24"/>
                      <w:szCs w:val="21"/>
                    </w:rPr>
                    <w:t>降尘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运输扬尘</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颗粒物</w:t>
                  </w:r>
                </w:p>
              </w:tc>
              <w:tc>
                <w:tcPr>
                  <w:tcW w:w="1607"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洒水降尘</w:t>
                  </w:r>
                </w:p>
              </w:tc>
              <w:tc>
                <w:tcPr>
                  <w:tcW w:w="1608" w:type="dxa"/>
                  <w:vAlign w:val="center"/>
                </w:tcPr>
                <w:p>
                  <w:pPr>
                    <w:adjustRightInd w:val="0"/>
                    <w:snapToGrid w:val="0"/>
                    <w:jc w:val="center"/>
                    <w:rPr>
                      <w:rFonts w:ascii="Times New Roman" w:hAnsi="Times New Roman" w:cs="Times New Roman"/>
                      <w:bCs/>
                      <w:kern w:val="24"/>
                      <w:szCs w:val="21"/>
                    </w:rPr>
                  </w:pPr>
                  <w:r>
                    <w:rPr>
                      <w:rFonts w:ascii="Times New Roman" w:hAnsi="Times New Roman" w:cs="Times New Roman"/>
                      <w:bCs/>
                      <w:kern w:val="24"/>
                      <w:szCs w:val="21"/>
                    </w:rPr>
                    <w:t>可行</w:t>
                  </w:r>
                </w:p>
              </w:tc>
            </w:tr>
          </w:tbl>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根据上表可知，本项目废气污染防治措施符合《排污许可证申请与核发技术规范 石墨及其他非金属矿物制品制造》（HJ1119-2020）的要求。且项目投料及搅拌粉尘经布袋除尘器处理、各料仓粉尘通过仓筒顶部的各自自带的仓顶布袋除尘装置处理；处理后的粉尘经自然沉降在封闭式生产车间内，</w:t>
            </w:r>
            <w:r>
              <w:rPr>
                <w:rFonts w:hint="eastAsia" w:ascii="Times New Roman" w:hAnsi="Times New Roman" w:cs="Times New Roman"/>
                <w:sz w:val="24"/>
                <w:szCs w:val="32"/>
                <w:lang w:val="en-US" w:eastAsia="zh-CN"/>
              </w:rPr>
              <w:t>类比</w:t>
            </w:r>
            <w:r>
              <w:rPr>
                <w:rFonts w:ascii="Times New Roman" w:hAnsi="Times New Roman" w:cs="Times New Roman"/>
                <w:sz w:val="24"/>
                <w:szCs w:val="32"/>
              </w:rPr>
              <w:t>岳阳地区同类型项目，厂界粉尘小于0.5mg/m</w:t>
            </w:r>
            <w:r>
              <w:rPr>
                <w:rFonts w:ascii="Times New Roman" w:hAnsi="Times New Roman" w:cs="Times New Roman"/>
                <w:sz w:val="24"/>
                <w:szCs w:val="32"/>
                <w:vertAlign w:val="superscript"/>
              </w:rPr>
              <w:t>3</w:t>
            </w:r>
            <w:r>
              <w:rPr>
                <w:rFonts w:ascii="Times New Roman" w:hAnsi="Times New Roman" w:cs="Times New Roman"/>
                <w:sz w:val="24"/>
                <w:szCs w:val="32"/>
              </w:rPr>
              <w:t>，满足《水泥工业大气污染物排放标准》（GB4915-2013）标准限值要求（0.5mg/m</w:t>
            </w:r>
            <w:r>
              <w:rPr>
                <w:rFonts w:ascii="Times New Roman" w:hAnsi="Times New Roman" w:cs="Times New Roman"/>
                <w:sz w:val="24"/>
                <w:szCs w:val="32"/>
                <w:vertAlign w:val="superscript"/>
              </w:rPr>
              <w:t>3</w:t>
            </w:r>
            <w:r>
              <w:rPr>
                <w:rFonts w:ascii="Times New Roman" w:hAnsi="Times New Roman" w:cs="Times New Roman"/>
                <w:sz w:val="24"/>
                <w:szCs w:val="32"/>
              </w:rPr>
              <w:t>）。因此，本环评认为项目废气采用的污染防治措施是可行的。</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脉冲式布袋除尘器的原理为：根据水泥、粉煤灰、矿粉等各种粉末状物质的通过孔径，设计收尘器的滤袋，通过最大直径及附着力作用给滤袋孔径的影响作用，满足各粉末状物质过滤要求。除尘器由气体均布室、上箱体、中箱体、下箱体等部分组成，上、中、下箱体为分室结构。工作时，含尘气体由进风道进入气体均布室，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由于清灰技术先进，气布比大幅度提高，故具有处理风量大、占地面积小、净化效率高、工作可靠、结构简单、维修量小等特点。该除尘器经过国内许多水泥厂、预拌混凝土搅拌站试验，效果良好，其除尘效率可以达到99.7%以上。</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本项目在物料的配料、进料、输送、提升、搅拌等过程中产生无组织粉尘，无组织排放量与物料的粒径、物料转运的距离和落差、操作管理有关，为了有效地控制各个扬尘点的粉尘，工艺设计中原辅材料应尽量采用密闭设备和密闭式储罐转运，降低物料转运的距离和落差，车间内配备集尘设备，减少无组织粉尘的产生，并在厂房的周围及道路两旁等凡能绿化的地带尽量种植乔木、灌木和草坪，加强厂区周围环境的绿化，减少无组织粉尘对外环境的影响。</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为了进一步减小项目粉尘对周围环境的影响，建议建设单位采取以下措施进行控制：</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a、运输砂石车辆采取帆布封盖措施，进厂后先喷水再卸料</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同时配备洗车平台和轮胎冲洗</w:t>
            </w:r>
            <w:r>
              <w:rPr>
                <w:rFonts w:ascii="Times New Roman" w:hAnsi="Times New Roman" w:cs="Times New Roman"/>
                <w:sz w:val="24"/>
                <w:szCs w:val="32"/>
              </w:rPr>
              <w:t>。</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b、对砂石料场采取雾化喷淋措施，使砂石保持一定的湿度。</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c、由于粉尘排放受人为操作因素影响较大，要求厂家加强对操作人员的管理，保持喷淋设施正常运转，将粉尘影响降低到可接受的范围内。</w:t>
            </w:r>
          </w:p>
          <w:p>
            <w:pPr>
              <w:widowControl/>
              <w:spacing w:line="360" w:lineRule="auto"/>
              <w:ind w:firstLine="480" w:firstLineChars="200"/>
              <w:jc w:val="left"/>
              <w:textAlignment w:val="baseline"/>
              <w:rPr>
                <w:rFonts w:ascii="Times New Roman" w:hAnsi="Times New Roman" w:cs="Times New Roman"/>
                <w:sz w:val="24"/>
                <w:szCs w:val="32"/>
              </w:rPr>
            </w:pPr>
            <w:r>
              <w:rPr>
                <w:rFonts w:ascii="Times New Roman" w:hAnsi="Times New Roman" w:cs="Times New Roman"/>
                <w:sz w:val="24"/>
                <w:szCs w:val="32"/>
              </w:rPr>
              <w:t>项目应选用稳定成熟的设备、加强操作人员的操作技能并增强环保意识以减少非正常排放。环评要求建设单位落实各项环保措施，保证设备的正常运转，防止人为或设备故障导致事故排放，实现废气达标排放。同时设备的制造和安装应严格进行调试。</w:t>
            </w:r>
          </w:p>
          <w:p>
            <w:pPr>
              <w:pStyle w:val="94"/>
              <w:snapToGrid w:val="0"/>
              <w:ind w:firstLine="482"/>
            </w:pPr>
            <w:r>
              <w:t>1.5 废气监测要求</w:t>
            </w:r>
          </w:p>
          <w:p>
            <w:pPr>
              <w:widowControl/>
              <w:spacing w:line="360" w:lineRule="auto"/>
              <w:ind w:firstLine="480" w:firstLineChars="200"/>
              <w:jc w:val="left"/>
              <w:textAlignment w:val="baseline"/>
              <w:rPr>
                <w:rFonts w:ascii="Times New Roman" w:hAnsi="Times New Roman" w:cs="Times New Roman"/>
                <w:color w:val="0000FF"/>
                <w:sz w:val="24"/>
                <w:szCs w:val="32"/>
              </w:rPr>
            </w:pPr>
            <w:r>
              <w:rPr>
                <w:rFonts w:hint="eastAsia" w:ascii="Times New Roman" w:hAnsi="Times New Roman" w:cs="Times New Roman"/>
                <w:color w:val="0000FF"/>
                <w:sz w:val="24"/>
                <w:szCs w:val="32"/>
                <w:lang w:val="en-US" w:eastAsia="zh-CN"/>
              </w:rPr>
              <w:t>根据《排污单位自行监测技术指南 水泥工业》（HJ 848-2017），“水泥工业”指从事水泥原料矿山开采、水泥（熟料）制造、散装水泥转运以及水泥制品生产的工业部门。本项目产品商品混凝土为水泥制品，属于HJ 848-2017适用范围，因此，本次评价参考HJ 848-2017提出项目废气监测计划，见下表。</w:t>
            </w:r>
          </w:p>
          <w:p>
            <w:pPr>
              <w:overflowPunct w:val="0"/>
              <w:jc w:val="center"/>
              <w:rPr>
                <w:rFonts w:ascii="Times New Roman" w:hAnsi="Times New Roman" w:eastAsia="宋体" w:cs="Times New Roman"/>
                <w:b/>
                <w:sz w:val="24"/>
              </w:rPr>
            </w:pPr>
            <w:r>
              <w:rPr>
                <w:rFonts w:ascii="Times New Roman" w:hAnsi="Times New Roman" w:eastAsia="宋体" w:cs="Times New Roman"/>
                <w:b/>
                <w:sz w:val="24"/>
                <w:szCs w:val="24"/>
              </w:rPr>
              <w:t>表4-4  废气</w:t>
            </w:r>
            <w:r>
              <w:rPr>
                <w:rFonts w:ascii="Times New Roman" w:hAnsi="Times New Roman" w:eastAsia="宋体" w:cs="Times New Roman"/>
                <w:b/>
                <w:sz w:val="24"/>
              </w:rPr>
              <w:t>监测项目及计划</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2281"/>
              <w:gridCol w:w="3702"/>
              <w:gridCol w:w="13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6" w:type="pct"/>
                  <w:vAlign w:val="center"/>
                </w:tcPr>
                <w:p>
                  <w:pPr>
                    <w:pStyle w:val="58"/>
                    <w:jc w:val="center"/>
                    <w:rPr>
                      <w:rFonts w:ascii="Times New Roman" w:hAnsi="Times New Roman" w:cs="Times New Roman"/>
                      <w:b/>
                      <w:sz w:val="21"/>
                    </w:rPr>
                  </w:pPr>
                  <w:r>
                    <w:rPr>
                      <w:rFonts w:ascii="Times New Roman" w:hAnsi="Times New Roman" w:cs="Times New Roman"/>
                      <w:b/>
                      <w:sz w:val="21"/>
                    </w:rPr>
                    <w:t>项目</w:t>
                  </w:r>
                </w:p>
              </w:tc>
              <w:tc>
                <w:tcPr>
                  <w:tcW w:w="1419" w:type="pct"/>
                  <w:vAlign w:val="center"/>
                </w:tcPr>
                <w:p>
                  <w:pPr>
                    <w:pStyle w:val="58"/>
                    <w:jc w:val="center"/>
                    <w:rPr>
                      <w:rFonts w:ascii="Times New Roman" w:hAnsi="Times New Roman" w:cs="Times New Roman"/>
                      <w:b/>
                      <w:sz w:val="21"/>
                    </w:rPr>
                  </w:pPr>
                  <w:r>
                    <w:rPr>
                      <w:rFonts w:ascii="Times New Roman" w:hAnsi="Times New Roman" w:cs="Times New Roman"/>
                      <w:b/>
                      <w:sz w:val="21"/>
                    </w:rPr>
                    <w:t>监测位置</w:t>
                  </w:r>
                </w:p>
              </w:tc>
              <w:tc>
                <w:tcPr>
                  <w:tcW w:w="2303" w:type="pct"/>
                  <w:vAlign w:val="center"/>
                </w:tcPr>
                <w:p>
                  <w:pPr>
                    <w:pStyle w:val="58"/>
                    <w:jc w:val="center"/>
                    <w:rPr>
                      <w:rFonts w:ascii="Times New Roman" w:hAnsi="Times New Roman" w:cs="Times New Roman"/>
                      <w:b/>
                      <w:sz w:val="21"/>
                    </w:rPr>
                  </w:pPr>
                  <w:r>
                    <w:rPr>
                      <w:rFonts w:ascii="Times New Roman" w:hAnsi="Times New Roman" w:cs="Times New Roman"/>
                      <w:b/>
                      <w:sz w:val="21"/>
                    </w:rPr>
                    <w:t>监测项目</w:t>
                  </w:r>
                </w:p>
              </w:tc>
              <w:tc>
                <w:tcPr>
                  <w:tcW w:w="832" w:type="pct"/>
                  <w:vAlign w:val="center"/>
                </w:tcPr>
                <w:p>
                  <w:pPr>
                    <w:pStyle w:val="58"/>
                    <w:jc w:val="center"/>
                    <w:rPr>
                      <w:rFonts w:ascii="Times New Roman" w:hAnsi="Times New Roman" w:cs="Times New Roman"/>
                      <w:b/>
                      <w:sz w:val="21"/>
                    </w:rPr>
                  </w:pPr>
                  <w:r>
                    <w:rPr>
                      <w:rFonts w:ascii="Times New Roman" w:hAnsi="Times New Roman" w:cs="Times New Roman"/>
                      <w:b/>
                      <w:sz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6" w:type="pct"/>
                  <w:vAlign w:val="center"/>
                </w:tcPr>
                <w:p>
                  <w:pPr>
                    <w:pStyle w:val="58"/>
                    <w:jc w:val="center"/>
                    <w:rPr>
                      <w:rFonts w:ascii="Times New Roman" w:hAnsi="Times New Roman" w:cs="Times New Roman"/>
                      <w:sz w:val="21"/>
                    </w:rPr>
                  </w:pPr>
                  <w:r>
                    <w:rPr>
                      <w:rFonts w:ascii="Times New Roman" w:hAnsi="Times New Roman" w:cs="Times New Roman"/>
                      <w:sz w:val="21"/>
                    </w:rPr>
                    <w:t>废气</w:t>
                  </w:r>
                </w:p>
              </w:tc>
              <w:tc>
                <w:tcPr>
                  <w:tcW w:w="1419" w:type="pct"/>
                  <w:vAlign w:val="center"/>
                </w:tcPr>
                <w:p>
                  <w:pPr>
                    <w:pStyle w:val="58"/>
                    <w:jc w:val="center"/>
                    <w:rPr>
                      <w:rFonts w:ascii="Times New Roman" w:hAnsi="Times New Roman" w:cs="Times New Roman"/>
                      <w:sz w:val="21"/>
                    </w:rPr>
                  </w:pPr>
                  <w:r>
                    <w:rPr>
                      <w:rFonts w:ascii="Times New Roman" w:hAnsi="Times New Roman" w:cs="Times New Roman"/>
                      <w:sz w:val="21"/>
                    </w:rPr>
                    <w:t>厂界</w:t>
                  </w:r>
                </w:p>
              </w:tc>
              <w:tc>
                <w:tcPr>
                  <w:tcW w:w="2303" w:type="pct"/>
                  <w:vAlign w:val="center"/>
                </w:tcPr>
                <w:p>
                  <w:pPr>
                    <w:pStyle w:val="58"/>
                    <w:jc w:val="center"/>
                    <w:rPr>
                      <w:rFonts w:ascii="Times New Roman" w:hAnsi="Times New Roman" w:cs="Times New Roman"/>
                      <w:sz w:val="21"/>
                    </w:rPr>
                  </w:pPr>
                  <w:r>
                    <w:rPr>
                      <w:rFonts w:ascii="Times New Roman" w:hAnsi="Times New Roman" w:cs="Times New Roman"/>
                      <w:sz w:val="21"/>
                    </w:rPr>
                    <w:t>颗粒物</w:t>
                  </w:r>
                </w:p>
              </w:tc>
              <w:tc>
                <w:tcPr>
                  <w:tcW w:w="832" w:type="pct"/>
                  <w:vAlign w:val="center"/>
                </w:tcPr>
                <w:p>
                  <w:pPr>
                    <w:pStyle w:val="58"/>
                    <w:jc w:val="center"/>
                    <w:rPr>
                      <w:rFonts w:hint="eastAsia" w:ascii="Times New Roman" w:hAnsi="Times New Roman" w:eastAsia="宋体" w:cs="Times New Roman"/>
                      <w:sz w:val="21"/>
                      <w:lang w:eastAsia="zh-CN"/>
                    </w:rPr>
                  </w:pPr>
                  <w:r>
                    <w:rPr>
                      <w:rFonts w:hint="eastAsia" w:ascii="Times New Roman" w:hAnsi="Times New Roman" w:cs="Times New Roman"/>
                      <w:color w:val="0000FF"/>
                      <w:sz w:val="21"/>
                      <w:lang w:val="en-US" w:eastAsia="zh-CN"/>
                    </w:rPr>
                    <w:t>1</w:t>
                  </w:r>
                  <w:r>
                    <w:rPr>
                      <w:rFonts w:ascii="Times New Roman" w:hAnsi="Times New Roman" w:cs="Times New Roman"/>
                      <w:color w:val="0000FF"/>
                      <w:sz w:val="21"/>
                    </w:rPr>
                    <w:t>次/</w:t>
                  </w:r>
                  <w:r>
                    <w:rPr>
                      <w:rFonts w:hint="eastAsia" w:ascii="Times New Roman" w:hAnsi="Times New Roman" w:cs="Times New Roman"/>
                      <w:color w:val="0000FF"/>
                      <w:sz w:val="21"/>
                      <w:lang w:val="en-US" w:eastAsia="zh-CN"/>
                    </w:rPr>
                    <w:t>季度</w:t>
                  </w:r>
                </w:p>
              </w:tc>
            </w:tr>
          </w:tbl>
          <w:p>
            <w:pPr>
              <w:pStyle w:val="94"/>
              <w:adjustRightInd w:val="0"/>
              <w:snapToGrid w:val="0"/>
              <w:spacing w:before="24"/>
              <w:ind w:firstLine="482"/>
            </w:pPr>
            <w:r>
              <w:t>2、废水</w:t>
            </w:r>
          </w:p>
          <w:p>
            <w:pPr>
              <w:pStyle w:val="94"/>
              <w:adjustRightInd w:val="0"/>
              <w:snapToGrid w:val="0"/>
              <w:spacing w:before="24"/>
              <w:ind w:firstLine="482"/>
              <w:rPr>
                <w:bCs/>
              </w:rPr>
            </w:pPr>
            <w:r>
              <w:t>2.1废水源强</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本项目生产用水包括产品配置用水、车辆清洗用水、设备冲洗用水、地面冲洗</w:t>
            </w:r>
            <w:r>
              <w:rPr>
                <w:rFonts w:hint="eastAsia" w:ascii="Times New Roman" w:hAnsi="Times New Roman" w:cs="Times New Roman"/>
                <w:sz w:val="24"/>
                <w:lang w:val="en-US" w:eastAsia="zh-CN"/>
              </w:rPr>
              <w:t>用</w:t>
            </w:r>
            <w:r>
              <w:rPr>
                <w:rFonts w:ascii="Times New Roman" w:hAnsi="Times New Roman" w:cs="Times New Roman"/>
                <w:sz w:val="24"/>
              </w:rPr>
              <w:t>水、</w:t>
            </w:r>
            <w:r>
              <w:rPr>
                <w:rFonts w:hint="eastAsia" w:ascii="Times New Roman" w:hAnsi="Times New Roman" w:cs="Times New Roman"/>
                <w:color w:val="0000FF"/>
                <w:sz w:val="24"/>
                <w:lang w:val="en-US" w:eastAsia="zh-CN"/>
              </w:rPr>
              <w:t>实验用水、</w:t>
            </w:r>
            <w:r>
              <w:rPr>
                <w:rFonts w:ascii="Times New Roman" w:hAnsi="Times New Roman" w:cs="Times New Roman"/>
                <w:sz w:val="24"/>
              </w:rPr>
              <w:t>生活用水、厂区降尘用水。项目产品配置用水全部进入产品，厂区降尘用水蒸发损耗。项目废水主要为车辆清洗废水、设备冲洗废水、地面冲洗废水</w:t>
            </w:r>
            <w:r>
              <w:rPr>
                <w:rFonts w:hint="eastAsia" w:ascii="Times New Roman" w:hAnsi="Times New Roman" w:cs="Times New Roman"/>
                <w:sz w:val="24"/>
                <w:lang w:eastAsia="zh-CN"/>
              </w:rPr>
              <w:t>、</w:t>
            </w:r>
            <w:r>
              <w:rPr>
                <w:rFonts w:hint="eastAsia" w:ascii="Times New Roman" w:hAnsi="Times New Roman" w:cs="Times New Roman"/>
                <w:color w:val="0000FF"/>
                <w:sz w:val="24"/>
                <w:lang w:val="en-US" w:eastAsia="zh-CN"/>
              </w:rPr>
              <w:t>实验废水</w:t>
            </w:r>
            <w:r>
              <w:rPr>
                <w:rFonts w:ascii="Times New Roman" w:hAnsi="Times New Roman" w:cs="Times New Roman"/>
                <w:sz w:val="24"/>
              </w:rPr>
              <w:t>以及生活污水。</w:t>
            </w:r>
          </w:p>
          <w:p>
            <w:pPr>
              <w:adjustRightInd w:val="0"/>
              <w:spacing w:line="360" w:lineRule="auto"/>
              <w:ind w:firstLine="480" w:firstLineChars="200"/>
              <w:rPr>
                <w:rFonts w:ascii="Times New Roman" w:hAnsi="Times New Roman" w:cs="Times New Roman"/>
                <w:sz w:val="24"/>
                <w:u w:val="none"/>
              </w:rPr>
            </w:pPr>
            <w:r>
              <w:rPr>
                <w:rFonts w:ascii="宋体" w:hAnsi="Times New Roman" w:eastAsia="宋体" w:cs="Times New Roman"/>
                <w:sz w:val="24"/>
                <w:u w:val="none"/>
              </w:rPr>
              <w:t>①</w:t>
            </w:r>
            <w:r>
              <w:rPr>
                <w:rFonts w:ascii="Times New Roman" w:hAnsi="Times New Roman" w:cs="Times New Roman"/>
                <w:sz w:val="24"/>
                <w:u w:val="none"/>
              </w:rPr>
              <w:t>车辆清洗水：</w:t>
            </w:r>
            <w:r>
              <w:rPr>
                <w:rFonts w:ascii="Times New Roman" w:hAnsi="Times New Roman" w:cs="Times New Roman"/>
                <w:color w:val="FF0000"/>
                <w:sz w:val="24"/>
                <w:u w:val="single"/>
              </w:rPr>
              <w:t>本项目车辆冲洗水量为</w:t>
            </w:r>
            <w:r>
              <w:rPr>
                <w:rFonts w:hint="eastAsia" w:ascii="Times New Roman" w:hAnsi="Times New Roman" w:cs="Times New Roman"/>
                <w:color w:val="FF0000"/>
                <w:sz w:val="24"/>
                <w:u w:val="single"/>
                <w:lang w:val="en-US" w:eastAsia="zh-CN"/>
              </w:rPr>
              <w:t>1</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/a，排水按90%计算，则清洗废水产生量为</w:t>
            </w:r>
            <w:r>
              <w:rPr>
                <w:rFonts w:hint="eastAsia" w:ascii="Times New Roman" w:hAnsi="Times New Roman" w:cs="Times New Roman"/>
                <w:color w:val="FF0000"/>
                <w:sz w:val="24"/>
                <w:u w:val="single"/>
                <w:lang w:val="en-US" w:eastAsia="zh-CN"/>
              </w:rPr>
              <w:t>18</w:t>
            </w:r>
            <w:r>
              <w:rPr>
                <w:rFonts w:ascii="Times New Roman" w:hAnsi="Times New Roman" w:cs="Times New Roman"/>
                <w:color w:val="FF0000"/>
                <w:sz w:val="24"/>
                <w:u w:val="single"/>
              </w:rPr>
              <w:t>00m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9</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ascii="Times New Roman" w:hAnsi="Times New Roman" w:cs="Times New Roman"/>
                <w:sz w:val="24"/>
                <w:u w:val="none"/>
              </w:rPr>
              <w:t>清洗废水经</w:t>
            </w:r>
            <w:r>
              <w:rPr>
                <w:rFonts w:hint="eastAsia" w:ascii="Times New Roman" w:hAnsi="Times New Roman" w:cs="Times New Roman"/>
                <w:sz w:val="24"/>
                <w:u w:val="none"/>
              </w:rPr>
              <w:t>二</w:t>
            </w:r>
            <w:r>
              <w:rPr>
                <w:rFonts w:ascii="Times New Roman" w:hAnsi="Times New Roman" w:cs="Times New Roman"/>
                <w:sz w:val="24"/>
                <w:u w:val="none"/>
              </w:rPr>
              <w:t>级沉淀池自然沉淀后回用。</w:t>
            </w:r>
          </w:p>
          <w:p>
            <w:pPr>
              <w:spacing w:line="360" w:lineRule="auto"/>
              <w:ind w:firstLine="480" w:firstLineChars="200"/>
              <w:rPr>
                <w:rFonts w:ascii="Times New Roman" w:hAnsi="Times New Roman" w:cs="Times New Roman"/>
                <w:sz w:val="24"/>
                <w:u w:val="none"/>
              </w:rPr>
            </w:pPr>
            <w:r>
              <w:rPr>
                <w:rFonts w:ascii="宋体" w:hAnsi="Times New Roman" w:eastAsia="宋体" w:cs="Times New Roman"/>
                <w:sz w:val="24"/>
                <w:u w:val="none"/>
              </w:rPr>
              <w:t>②</w:t>
            </w:r>
            <w:r>
              <w:rPr>
                <w:rFonts w:ascii="Times New Roman" w:hAnsi="Times New Roman" w:cs="Times New Roman"/>
                <w:sz w:val="24"/>
                <w:u w:val="none"/>
              </w:rPr>
              <w:t>设备冲洗废水：</w:t>
            </w:r>
            <w:r>
              <w:rPr>
                <w:rFonts w:ascii="Times New Roman" w:hAnsi="Times New Roman" w:cs="Times New Roman"/>
                <w:color w:val="FF0000"/>
                <w:sz w:val="24"/>
                <w:u w:val="single"/>
              </w:rPr>
              <w:t>设备清洗用水量为</w:t>
            </w:r>
            <w:r>
              <w:rPr>
                <w:rFonts w:hint="eastAsia" w:ascii="Times New Roman" w:hAnsi="Times New Roman" w:cs="Times New Roman"/>
                <w:color w:val="FF0000"/>
                <w:sz w:val="24"/>
                <w:u w:val="single"/>
                <w:lang w:val="en-US" w:eastAsia="zh-CN"/>
              </w:rPr>
              <w:t>2.2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44</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/a（一年以</w:t>
            </w:r>
            <w:r>
              <w:rPr>
                <w:rFonts w:hint="eastAsia" w:ascii="Times New Roman" w:hAnsi="Times New Roman" w:cs="Times New Roman"/>
                <w:color w:val="FF0000"/>
                <w:sz w:val="24"/>
                <w:u w:val="single"/>
                <w:lang w:val="en-US" w:eastAsia="zh-CN"/>
              </w:rPr>
              <w:t>2</w:t>
            </w:r>
            <w:r>
              <w:rPr>
                <w:rFonts w:ascii="Times New Roman" w:hAnsi="Times New Roman" w:cs="Times New Roman"/>
                <w:color w:val="FF0000"/>
                <w:sz w:val="24"/>
                <w:u w:val="single"/>
              </w:rPr>
              <w:t>00天计），排水按90%计算，则清洗废水产生量为</w:t>
            </w:r>
            <w:r>
              <w:rPr>
                <w:rFonts w:hint="eastAsia" w:ascii="Times New Roman" w:hAnsi="Times New Roman" w:cs="Times New Roman"/>
                <w:color w:val="FF0000"/>
                <w:sz w:val="24"/>
                <w:u w:val="single"/>
                <w:lang w:val="en-US" w:eastAsia="zh-CN"/>
              </w:rPr>
              <w:t>396</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1.98</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/d），冲洗废水经</w:t>
            </w:r>
            <w:r>
              <w:rPr>
                <w:rFonts w:hint="eastAsia" w:ascii="Times New Roman" w:hAnsi="Times New Roman" w:cs="Times New Roman"/>
                <w:color w:val="FF0000"/>
                <w:sz w:val="24"/>
                <w:u w:val="single"/>
              </w:rPr>
              <w:t>二</w:t>
            </w:r>
            <w:r>
              <w:rPr>
                <w:rFonts w:ascii="Times New Roman" w:hAnsi="Times New Roman" w:cs="Times New Roman"/>
                <w:color w:val="FF0000"/>
                <w:sz w:val="24"/>
                <w:u w:val="single"/>
              </w:rPr>
              <w:t>级沉淀池自然沉淀后回用。</w:t>
            </w:r>
          </w:p>
          <w:p>
            <w:pPr>
              <w:pStyle w:val="59"/>
              <w:spacing w:line="360" w:lineRule="auto"/>
              <w:ind w:firstLine="480"/>
              <w:rPr>
                <w:rFonts w:ascii="Times New Roman" w:hAnsi="Times New Roman" w:cs="Times New Roman"/>
                <w:sz w:val="24"/>
                <w:u w:val="none"/>
              </w:rPr>
            </w:pPr>
            <w:r>
              <w:rPr>
                <w:rFonts w:ascii="宋体" w:hAnsi="Times New Roman" w:eastAsia="宋体" w:cs="Times New Roman"/>
                <w:sz w:val="24"/>
                <w:u w:val="none"/>
              </w:rPr>
              <w:t>③</w:t>
            </w:r>
            <w:r>
              <w:rPr>
                <w:rFonts w:ascii="Times New Roman" w:hAnsi="Times New Roman" w:cs="Times New Roman"/>
                <w:sz w:val="24"/>
                <w:u w:val="none"/>
              </w:rPr>
              <w:t>地面冲洗废水</w:t>
            </w:r>
            <w:r>
              <w:rPr>
                <w:rFonts w:ascii="Times New Roman" w:hAnsi="Times New Roman" w:cs="Times New Roman"/>
                <w:bCs/>
                <w:sz w:val="24"/>
                <w:u w:val="none"/>
              </w:rPr>
              <w:t>：</w:t>
            </w:r>
            <w:r>
              <w:rPr>
                <w:rFonts w:ascii="Times New Roman" w:hAnsi="Times New Roman" w:cs="Times New Roman"/>
                <w:bCs/>
                <w:color w:val="FF0000"/>
                <w:sz w:val="24"/>
                <w:u w:val="single"/>
              </w:rPr>
              <w:t>本项目搅拌机作业区地面冲洗水量为</w:t>
            </w:r>
            <w:r>
              <w:rPr>
                <w:rFonts w:ascii="Times New Roman" w:hAnsi="Times New Roman" w:cs="Times New Roman"/>
                <w:color w:val="FF0000"/>
                <w:sz w:val="24"/>
                <w:u w:val="single"/>
              </w:rPr>
              <w:t>1.55m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hint="eastAsia" w:ascii="Times New Roman" w:hAnsi="Times New Roman" w:cs="Times New Roman"/>
                <w:color w:val="FF0000"/>
                <w:sz w:val="24"/>
                <w:u w:val="single"/>
                <w:lang w:val="en-US" w:eastAsia="zh-CN"/>
              </w:rPr>
              <w:t>310</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/a），排水按90%计算，则冲洗废水产生量为</w:t>
            </w:r>
            <w:r>
              <w:rPr>
                <w:rFonts w:hint="eastAsia" w:ascii="Times New Roman" w:hAnsi="Times New Roman" w:cs="Times New Roman"/>
                <w:color w:val="FF0000"/>
                <w:sz w:val="24"/>
                <w:u w:val="single"/>
                <w:lang w:val="en-US" w:eastAsia="zh-CN"/>
              </w:rPr>
              <w:t>28</w:t>
            </w:r>
            <w:r>
              <w:rPr>
                <w:rFonts w:ascii="Times New Roman" w:hAnsi="Times New Roman" w:cs="Times New Roman"/>
                <w:color w:val="FF0000"/>
                <w:sz w:val="24"/>
                <w:u w:val="single"/>
              </w:rPr>
              <w:t>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/a（1.4m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/d），冲洗废水经</w:t>
            </w:r>
            <w:r>
              <w:rPr>
                <w:rFonts w:hint="eastAsia" w:ascii="Times New Roman" w:hAnsi="Times New Roman" w:cs="Times New Roman"/>
                <w:color w:val="FF0000"/>
                <w:sz w:val="24"/>
                <w:u w:val="single"/>
              </w:rPr>
              <w:t>二</w:t>
            </w:r>
            <w:r>
              <w:rPr>
                <w:rFonts w:ascii="Times New Roman" w:hAnsi="Times New Roman" w:cs="Times New Roman"/>
                <w:color w:val="FF0000"/>
                <w:sz w:val="24"/>
                <w:u w:val="single"/>
              </w:rPr>
              <w:t>级沉淀池沉淀后回用</w:t>
            </w:r>
            <w:r>
              <w:rPr>
                <w:rFonts w:ascii="Times New Roman" w:hAnsi="Times New Roman" w:cs="Times New Roman"/>
                <w:sz w:val="24"/>
                <w:u w:val="none"/>
              </w:rPr>
              <w:t>。</w:t>
            </w:r>
          </w:p>
          <w:p>
            <w:pPr>
              <w:spacing w:line="360" w:lineRule="auto"/>
              <w:ind w:firstLine="480" w:firstLineChars="200"/>
              <w:rPr>
                <w:rFonts w:ascii="Times New Roman" w:hAnsi="Times New Roman" w:eastAsia="宋体" w:cs="Times New Roman"/>
                <w:sz w:val="24"/>
                <w:u w:val="none"/>
              </w:rPr>
            </w:pPr>
            <w:r>
              <w:rPr>
                <w:rFonts w:ascii="Times New Roman" w:hAnsi="Times New Roman" w:eastAsia="宋体" w:cs="Times New Roman"/>
                <w:color w:val="0000FF"/>
                <w:sz w:val="24"/>
                <w:u w:val="none"/>
              </w:rPr>
              <w:t>④</w:t>
            </w:r>
            <w:r>
              <w:rPr>
                <w:rFonts w:hint="eastAsia" w:ascii="Times New Roman" w:hAnsi="Times New Roman" w:eastAsia="宋体" w:cs="Times New Roman"/>
                <w:color w:val="0000FF"/>
                <w:sz w:val="24"/>
                <w:u w:val="none"/>
                <w:lang w:val="en-US" w:eastAsia="zh-CN"/>
              </w:rPr>
              <w:t>实验废水：</w:t>
            </w:r>
            <w:r>
              <w:rPr>
                <w:rFonts w:hint="eastAsia" w:ascii="Times New Roman" w:hAnsi="Times New Roman" w:cs="Times New Roman"/>
                <w:color w:val="0000FF"/>
                <w:sz w:val="24"/>
                <w:u w:val="none"/>
                <w:lang w:val="en-US" w:eastAsia="zh-CN"/>
              </w:rPr>
              <w:t>根据同类型项目类比，本项目实验室用水量约0.05</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d（10</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），废水排放系数按0.8计，则废水产生量约0.04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w:t>
            </w:r>
            <w:r>
              <w:rPr>
                <w:rFonts w:hint="eastAsia" w:ascii="Times New Roman" w:hAnsi="Times New Roman" w:cs="Times New Roman"/>
                <w:color w:val="0000FF"/>
                <w:sz w:val="24"/>
                <w:u w:val="none"/>
                <w:lang w:val="en-US" w:eastAsia="zh-CN"/>
              </w:rPr>
              <w:t>d（8</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val="en-US" w:eastAsia="zh-CN"/>
              </w:rPr>
              <w:t>）。实验室废水性质与设备及车辆冲洗水相似，但SS浓度远低于冲洗废水，实验室废水可用于厂区洒水抑尘，不外排。</w:t>
            </w:r>
          </w:p>
          <w:p>
            <w:pPr>
              <w:spacing w:line="360" w:lineRule="auto"/>
              <w:ind w:right="113" w:firstLine="480" w:firstLineChars="200"/>
              <w:rPr>
                <w:rFonts w:ascii="Times New Roman" w:hAnsi="Times New Roman" w:cs="Times New Roman"/>
                <w:color w:val="FF0000"/>
                <w:sz w:val="24"/>
                <w:u w:val="single"/>
              </w:rPr>
            </w:pPr>
            <w:r>
              <w:rPr>
                <w:rFonts w:ascii="宋体" w:hAnsi="Times New Roman" w:eastAsia="宋体" w:cs="Times New Roman"/>
                <w:sz w:val="24"/>
                <w:u w:val="none"/>
              </w:rPr>
              <w:t>⑤</w:t>
            </w:r>
            <w:r>
              <w:rPr>
                <w:rFonts w:ascii="Times New Roman" w:hAnsi="Times New Roman" w:cs="Times New Roman"/>
                <w:sz w:val="24"/>
                <w:u w:val="none"/>
              </w:rPr>
              <w:t>生活污水：</w:t>
            </w:r>
            <w:r>
              <w:rPr>
                <w:rFonts w:ascii="Times New Roman" w:hAnsi="Times New Roman" w:cs="Times New Roman"/>
                <w:color w:val="FF0000"/>
                <w:sz w:val="24"/>
                <w:u w:val="single"/>
              </w:rPr>
              <w:t>生活用水量为</w:t>
            </w:r>
            <w:r>
              <w:rPr>
                <w:rFonts w:hint="eastAsia" w:ascii="Times New Roman" w:hAnsi="Times New Roman" w:cs="Times New Roman"/>
                <w:color w:val="FF0000"/>
                <w:sz w:val="24"/>
                <w:u w:val="single"/>
                <w:lang w:val="en-US" w:eastAsia="zh-CN"/>
              </w:rPr>
              <w:t>638</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3.19</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/d），排污系数的80%计，则生活废水产生量为</w:t>
            </w:r>
            <w:r>
              <w:rPr>
                <w:rFonts w:hint="eastAsia" w:ascii="Times New Roman" w:hAnsi="Times New Roman" w:cs="Times New Roman"/>
                <w:color w:val="FF0000"/>
                <w:sz w:val="24"/>
                <w:u w:val="single"/>
                <w:lang w:val="en-US" w:eastAsia="zh-CN"/>
              </w:rPr>
              <w:t>510.4</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/a（</w:t>
            </w:r>
            <w:r>
              <w:rPr>
                <w:rFonts w:hint="eastAsia" w:ascii="Times New Roman" w:hAnsi="Times New Roman" w:cs="Times New Roman"/>
                <w:color w:val="FF0000"/>
                <w:sz w:val="24"/>
                <w:u w:val="single"/>
                <w:lang w:val="en-US" w:eastAsia="zh-CN"/>
              </w:rPr>
              <w:t>2.552</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/d），经化粪池处理后用于周边</w:t>
            </w:r>
            <w:r>
              <w:rPr>
                <w:rFonts w:hint="eastAsia" w:ascii="Times New Roman" w:hAnsi="Times New Roman" w:cs="Times New Roman"/>
                <w:color w:val="FF0000"/>
                <w:sz w:val="24"/>
                <w:u w:val="single"/>
                <w:lang w:eastAsia="zh-CN"/>
              </w:rPr>
              <w:t>耕地</w:t>
            </w:r>
            <w:r>
              <w:rPr>
                <w:rFonts w:ascii="Times New Roman" w:hAnsi="Times New Roman" w:cs="Times New Roman"/>
                <w:color w:val="FF0000"/>
                <w:sz w:val="24"/>
                <w:u w:val="single"/>
              </w:rPr>
              <w:t>施肥。</w:t>
            </w:r>
          </w:p>
          <w:p>
            <w:pPr>
              <w:widowControl/>
              <w:spacing w:line="360" w:lineRule="auto"/>
              <w:ind w:firstLine="480" w:firstLineChars="200"/>
              <w:jc w:val="left"/>
              <w:rPr>
                <w:rFonts w:ascii="Times New Roman" w:hAnsi="Times New Roman" w:cs="Times New Roman"/>
                <w:sz w:val="24"/>
                <w:u w:val="none"/>
              </w:rPr>
            </w:pPr>
            <w:r>
              <w:rPr>
                <w:rFonts w:ascii="宋体" w:hAnsi="Times New Roman" w:eastAsia="宋体" w:cs="Times New Roman"/>
                <w:sz w:val="24"/>
                <w:u w:val="none"/>
              </w:rPr>
              <w:fldChar w:fldCharType="begin"/>
            </w:r>
            <w:r>
              <w:rPr>
                <w:rFonts w:ascii="宋体" w:hAnsi="Times New Roman" w:eastAsia="宋体" w:cs="Times New Roman"/>
                <w:sz w:val="24"/>
                <w:u w:val="none"/>
              </w:rPr>
              <w:instrText xml:space="preserve"> = 6 \* GB3 \* MERGEFORMAT </w:instrText>
            </w:r>
            <w:r>
              <w:rPr>
                <w:rFonts w:ascii="宋体" w:hAnsi="Times New Roman" w:eastAsia="宋体" w:cs="Times New Roman"/>
                <w:sz w:val="24"/>
                <w:u w:val="none"/>
              </w:rPr>
              <w:fldChar w:fldCharType="separate"/>
            </w:r>
            <w:r>
              <w:rPr>
                <w:rFonts w:ascii="宋体" w:hAnsi="Times New Roman" w:eastAsia="宋体" w:cs="Times New Roman"/>
                <w:sz w:val="24"/>
                <w:u w:val="none"/>
              </w:rPr>
              <w:t>⑥</w:t>
            </w:r>
            <w:r>
              <w:rPr>
                <w:rFonts w:ascii="宋体" w:hAnsi="Times New Roman" w:eastAsia="宋体" w:cs="Times New Roman"/>
                <w:sz w:val="24"/>
                <w:u w:val="none"/>
              </w:rPr>
              <w:fldChar w:fldCharType="end"/>
            </w:r>
            <w:r>
              <w:rPr>
                <w:rFonts w:ascii="Times New Roman" w:hAnsi="Times New Roman" w:cs="Times New Roman"/>
                <w:sz w:val="24"/>
                <w:u w:val="none"/>
              </w:rPr>
              <w:t>初期雨水</w:t>
            </w:r>
          </w:p>
          <w:p>
            <w:pPr>
              <w:spacing w:line="360" w:lineRule="auto"/>
              <w:ind w:firstLine="480" w:firstLineChars="200"/>
              <w:rPr>
                <w:rFonts w:ascii="Times New Roman" w:hAnsi="Times New Roman" w:cs="Times New Roman"/>
                <w:sz w:val="24"/>
                <w:u w:val="none"/>
              </w:rPr>
            </w:pPr>
            <w:r>
              <w:rPr>
                <w:rFonts w:ascii="Times New Roman" w:hAnsi="Times New Roman" w:cs="Times New Roman"/>
                <w:sz w:val="24"/>
                <w:u w:val="none"/>
              </w:rPr>
              <w:t>由于项目运营期有无组织粉尘排放，大部分降落在厂区，初期降雨产生的地面水含有一定的污染物，主要为SS，直接排放对周边水体产生一定影响。建议建设单位对初期雨水进行收集。</w:t>
            </w:r>
          </w:p>
          <w:p>
            <w:pPr>
              <w:spacing w:line="360" w:lineRule="auto"/>
              <w:ind w:firstLine="480" w:firstLineChars="200"/>
              <w:rPr>
                <w:color w:val="000000"/>
                <w:sz w:val="24"/>
                <w:szCs w:val="24"/>
                <w:u w:val="none"/>
              </w:rPr>
            </w:pPr>
            <w:r>
              <w:rPr>
                <w:rFonts w:hint="eastAsia"/>
                <w:color w:val="000000"/>
                <w:sz w:val="24"/>
                <w:szCs w:val="24"/>
                <w:u w:val="none"/>
              </w:rPr>
              <w:t>初期雨水每次量按照岳阳地区暴雨强度公式计算：</w:t>
            </w:r>
          </w:p>
          <w:p>
            <w:pPr>
              <w:pStyle w:val="55"/>
              <w:ind w:firstLine="480"/>
              <w:rPr>
                <w:color w:val="000000"/>
                <w:sz w:val="24"/>
                <w:szCs w:val="24"/>
                <w:u w:val="none"/>
              </w:rPr>
            </w:pPr>
            <w:r>
              <w:rPr>
                <w:color w:val="000000"/>
                <w:position w:val="-30"/>
                <w:sz w:val="24"/>
                <w:szCs w:val="24"/>
                <w:u w:val="none"/>
              </w:rPr>
              <w:object>
                <v:shape id="_x0000_i1028" o:spt="75" type="#_x0000_t75" style="height:34pt;width:216pt;" o:ole="t" filled="f" o:preferrelative="t" stroked="f" coordsize="21600,21600">
                  <v:path/>
                  <v:fill on="f" focussize="0,0"/>
                  <v:stroke on="f" joinstyle="miter"/>
                  <v:imagedata r:id="rId8" o:title=""/>
                  <o:lock v:ext="edit" aspectratio="t"/>
                  <w10:wrap type="none"/>
                  <w10:anchorlock/>
                </v:shape>
                <o:OLEObject Type="Embed" ProgID="Equation.3" ShapeID="_x0000_i1028" DrawAspect="Content" ObjectID="_1468075728" r:id="rId13">
                  <o:LockedField>false</o:LockedField>
                </o:OLEObject>
              </w:object>
            </w:r>
          </w:p>
          <w:p>
            <w:pPr>
              <w:spacing w:line="360" w:lineRule="auto"/>
              <w:ind w:firstLine="480" w:firstLineChars="200"/>
              <w:rPr>
                <w:rFonts w:ascii="Times New Roman" w:hAnsi="Times New Roman" w:cs="Times New Roman"/>
                <w:color w:val="000000"/>
                <w:sz w:val="24"/>
                <w:szCs w:val="24"/>
                <w:u w:val="none"/>
              </w:rPr>
            </w:pPr>
            <w:r>
              <w:rPr>
                <w:rFonts w:ascii="Times New Roman" w:cs="Times New Roman"/>
                <w:color w:val="000000"/>
                <w:sz w:val="24"/>
                <w:szCs w:val="24"/>
                <w:u w:val="none"/>
              </w:rPr>
              <w:t>其中：</w:t>
            </w:r>
            <w:r>
              <w:rPr>
                <w:rFonts w:ascii="Times New Roman" w:hAnsi="Times New Roman" w:cs="Times New Roman"/>
                <w:color w:val="000000"/>
                <w:sz w:val="24"/>
                <w:szCs w:val="24"/>
                <w:u w:val="none"/>
              </w:rPr>
              <w:t>P=2</w:t>
            </w:r>
            <w:r>
              <w:rPr>
                <w:rFonts w:ascii="Times New Roman" w:cs="Times New Roman"/>
                <w:color w:val="000000"/>
                <w:sz w:val="24"/>
                <w:szCs w:val="24"/>
                <w:u w:val="none"/>
              </w:rPr>
              <w:t>；</w:t>
            </w:r>
            <w:r>
              <w:rPr>
                <w:rFonts w:ascii="Times New Roman" w:hAnsi="Times New Roman" w:cs="Times New Roman"/>
                <w:color w:val="000000"/>
                <w:sz w:val="24"/>
                <w:szCs w:val="24"/>
                <w:u w:val="none"/>
              </w:rPr>
              <w:t>t</w:t>
            </w:r>
            <w:r>
              <w:rPr>
                <w:rFonts w:ascii="Times New Roman" w:cs="Times New Roman"/>
                <w:color w:val="000000"/>
                <w:sz w:val="24"/>
                <w:szCs w:val="24"/>
                <w:u w:val="none"/>
              </w:rPr>
              <w:t>取</w:t>
            </w:r>
            <w:r>
              <w:rPr>
                <w:rFonts w:ascii="Times New Roman" w:hAnsi="Times New Roman" w:cs="Times New Roman"/>
                <w:color w:val="000000"/>
                <w:sz w:val="24"/>
                <w:szCs w:val="24"/>
                <w:u w:val="none"/>
              </w:rPr>
              <w:t>30min</w:t>
            </w:r>
            <w:r>
              <w:rPr>
                <w:rFonts w:ascii="Times New Roman" w:cs="Times New Roman"/>
                <w:color w:val="000000"/>
                <w:sz w:val="24"/>
                <w:szCs w:val="24"/>
                <w:u w:val="none"/>
              </w:rPr>
              <w:t>；计算得到</w:t>
            </w:r>
            <w:r>
              <w:rPr>
                <w:rFonts w:ascii="Times New Roman" w:hAnsi="Times New Roman" w:cs="Times New Roman"/>
                <w:sz w:val="24"/>
                <w:u w:val="none"/>
              </w:rPr>
              <w:t>暴雨强度</w:t>
            </w:r>
            <w:r>
              <w:rPr>
                <w:rFonts w:ascii="Times New Roman" w:cs="Times New Roman"/>
                <w:color w:val="000000"/>
                <w:sz w:val="24"/>
                <w:szCs w:val="24"/>
                <w:u w:val="none"/>
              </w:rPr>
              <w:t>为</w:t>
            </w:r>
            <w:r>
              <w:rPr>
                <w:rFonts w:ascii="Times New Roman" w:hAnsi="Times New Roman" w:cs="Times New Roman"/>
                <w:color w:val="000000"/>
                <w:sz w:val="24"/>
                <w:szCs w:val="24"/>
                <w:u w:val="none"/>
              </w:rPr>
              <w:t>177.67L/S.hm</w:t>
            </w:r>
            <w:r>
              <w:rPr>
                <w:rFonts w:ascii="Times New Roman" w:hAnsi="Times New Roman" w:cs="Times New Roman"/>
                <w:color w:val="000000"/>
                <w:sz w:val="24"/>
                <w:szCs w:val="24"/>
                <w:u w:val="none"/>
                <w:vertAlign w:val="superscript"/>
              </w:rPr>
              <w:t>2</w:t>
            </w:r>
            <w:r>
              <w:rPr>
                <w:rFonts w:ascii="Times New Roman" w:cs="Times New Roman"/>
                <w:color w:val="000000"/>
                <w:sz w:val="24"/>
                <w:szCs w:val="24"/>
                <w:u w:val="none"/>
              </w:rPr>
              <w:t>。</w:t>
            </w:r>
          </w:p>
          <w:p>
            <w:pPr>
              <w:spacing w:line="360" w:lineRule="auto"/>
              <w:ind w:firstLine="480" w:firstLineChars="200"/>
              <w:rPr>
                <w:rFonts w:ascii="Times New Roman" w:hAnsi="Times New Roman"/>
                <w:color w:val="0000FF"/>
                <w:sz w:val="24"/>
                <w:u w:val="none"/>
                <w:lang w:val="zh-CN"/>
              </w:rPr>
            </w:pPr>
            <w:r>
              <w:rPr>
                <w:rFonts w:ascii="Times New Roman" w:cs="Times New Roman"/>
                <w:color w:val="0000FF"/>
                <w:sz w:val="24"/>
                <w:u w:val="none"/>
              </w:rPr>
              <w:t>降雨前</w:t>
            </w:r>
            <w:r>
              <w:rPr>
                <w:rFonts w:ascii="Times New Roman" w:hAnsi="Times New Roman" w:cs="Times New Roman"/>
                <w:color w:val="0000FF"/>
                <w:sz w:val="24"/>
                <w:u w:val="none"/>
              </w:rPr>
              <w:t>15</w:t>
            </w:r>
            <w:r>
              <w:rPr>
                <w:rFonts w:ascii="Times New Roman" w:cs="Times New Roman"/>
                <w:color w:val="0000FF"/>
                <w:sz w:val="24"/>
                <w:u w:val="none"/>
              </w:rPr>
              <w:t>分钟产生的雨水为初期</w:t>
            </w:r>
            <w:r>
              <w:rPr>
                <w:rFonts w:ascii="Times New Roman" w:hAnsi="Times New Roman" w:cs="Times New Roman"/>
                <w:color w:val="0000FF"/>
                <w:sz w:val="24"/>
                <w:u w:val="none"/>
              </w:rPr>
              <w:t>雨水</w:t>
            </w:r>
            <w:r>
              <w:rPr>
                <w:rFonts w:ascii="Times New Roman" w:cs="Times New Roman"/>
                <w:color w:val="0000FF"/>
                <w:sz w:val="24"/>
                <w:u w:val="none"/>
              </w:rPr>
              <w:t>，</w:t>
            </w:r>
            <w:r>
              <w:rPr>
                <w:rFonts w:ascii="Times New Roman" w:hAnsi="宋体" w:cs="Times New Roman"/>
                <w:color w:val="0000FF"/>
                <w:sz w:val="24"/>
                <w:u w:val="none"/>
              </w:rPr>
              <w:t>本项目污染的初期雨水主要来自厂区</w:t>
            </w:r>
            <w:r>
              <w:rPr>
                <w:rFonts w:hint="eastAsia" w:ascii="Times New Roman" w:hAnsi="宋体" w:cs="Times New Roman"/>
                <w:color w:val="0000FF"/>
                <w:sz w:val="24"/>
                <w:u w:val="none"/>
                <w:lang w:val="en-US" w:eastAsia="zh-CN"/>
              </w:rPr>
              <w:t>除了生产车间、砂石料场、办公生活区、综合楼、集砂区等建（构）筑物之外的厂内道路和地坪</w:t>
            </w:r>
            <w:r>
              <w:rPr>
                <w:rFonts w:ascii="Times New Roman" w:hAnsi="宋体" w:cs="Times New Roman"/>
                <w:color w:val="0000FF"/>
                <w:sz w:val="24"/>
                <w:u w:val="none"/>
              </w:rPr>
              <w:t>，则</w:t>
            </w:r>
            <w:r>
              <w:rPr>
                <w:rFonts w:ascii="Times New Roman" w:cs="Times New Roman"/>
                <w:color w:val="0000FF"/>
                <w:sz w:val="24"/>
                <w:u w:val="none"/>
              </w:rPr>
              <w:t>厂区汇水面积约</w:t>
            </w:r>
            <w:r>
              <w:rPr>
                <w:rFonts w:hint="eastAsia" w:ascii="Times New Roman" w:hAnsi="Times New Roman" w:cs="Times New Roman"/>
                <w:color w:val="0000FF"/>
                <w:sz w:val="24"/>
                <w:u w:val="none"/>
                <w:lang w:val="en-US" w:eastAsia="zh-CN"/>
              </w:rPr>
              <w:t>2830.64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2</w:t>
            </w:r>
            <w:r>
              <w:rPr>
                <w:rFonts w:ascii="Times New Roman" w:cs="Times New Roman"/>
                <w:color w:val="0000FF"/>
                <w:sz w:val="24"/>
                <w:u w:val="none"/>
              </w:rPr>
              <w:t>（</w:t>
            </w:r>
            <w:r>
              <w:rPr>
                <w:rFonts w:hint="eastAsia" w:ascii="Times New Roman" w:hAnsi="Times New Roman" w:cs="Times New Roman"/>
                <w:color w:val="0000FF"/>
                <w:sz w:val="24"/>
                <w:u w:val="none"/>
              </w:rPr>
              <w:t>0.</w:t>
            </w:r>
            <w:r>
              <w:rPr>
                <w:rFonts w:hint="eastAsia" w:ascii="Times New Roman" w:hAnsi="Times New Roman" w:cs="Times New Roman"/>
                <w:color w:val="0000FF"/>
                <w:sz w:val="24"/>
                <w:u w:val="none"/>
                <w:lang w:val="en-US" w:eastAsia="zh-CN"/>
              </w:rPr>
              <w:t>2831</w:t>
            </w:r>
            <w:r>
              <w:rPr>
                <w:rFonts w:ascii="Times New Roman" w:hAnsi="Times New Roman" w:cs="Times New Roman"/>
                <w:color w:val="0000FF"/>
                <w:sz w:val="24"/>
                <w:u w:val="none"/>
              </w:rPr>
              <w:t>hm</w:t>
            </w:r>
            <w:r>
              <w:rPr>
                <w:rFonts w:ascii="Times New Roman" w:hAnsi="Times New Roman" w:cs="Times New Roman"/>
                <w:color w:val="0000FF"/>
                <w:sz w:val="24"/>
                <w:u w:val="none"/>
                <w:vertAlign w:val="superscript"/>
              </w:rPr>
              <w:t>2</w:t>
            </w:r>
            <w:r>
              <w:rPr>
                <w:rFonts w:ascii="Times New Roman" w:cs="Times New Roman"/>
                <w:color w:val="0000FF"/>
                <w:sz w:val="24"/>
                <w:u w:val="none"/>
              </w:rPr>
              <w:t>），经</w:t>
            </w:r>
            <w:r>
              <w:rPr>
                <w:rFonts w:ascii="Times New Roman" w:cs="Times New Roman"/>
                <w:color w:val="0000FF"/>
                <w:sz w:val="24"/>
                <w:u w:val="none"/>
                <w:lang w:val="fr-FR"/>
              </w:rPr>
              <w:t>计算项目初期雨水产生量为</w:t>
            </w:r>
            <w:r>
              <w:rPr>
                <w:rFonts w:hint="eastAsia" w:ascii="Times New Roman" w:hAnsi="Times New Roman" w:cs="Times New Roman"/>
                <w:color w:val="0000FF"/>
                <w:sz w:val="24"/>
                <w:u w:val="none"/>
                <w:lang w:val="en-US" w:eastAsia="zh-CN"/>
              </w:rPr>
              <w:t>45.27</w:t>
            </w:r>
            <w:r>
              <w:rPr>
                <w:rFonts w:ascii="Times New Roman" w:hAnsi="Times New Roman" w:cs="Times New Roman"/>
                <w:color w:val="0000FF"/>
                <w:sz w:val="24"/>
                <w:u w:val="none"/>
                <w:lang w:val="fr-FR"/>
              </w:rPr>
              <w:t>m</w:t>
            </w:r>
            <w:r>
              <w:rPr>
                <w:rFonts w:ascii="Times New Roman" w:hAnsi="Times New Roman" w:cs="Times New Roman"/>
                <w:color w:val="0000FF"/>
                <w:sz w:val="24"/>
                <w:u w:val="none"/>
                <w:vertAlign w:val="superscript"/>
                <w:lang w:val="fr-FR"/>
              </w:rPr>
              <w:t>3</w:t>
            </w:r>
            <w:r>
              <w:rPr>
                <w:rFonts w:ascii="Times New Roman" w:hAnsi="Times New Roman" w:cs="Times New Roman"/>
                <w:color w:val="0000FF"/>
                <w:sz w:val="24"/>
                <w:u w:val="none"/>
                <w:lang w:val="fr-FR"/>
              </w:rPr>
              <w:t>/</w:t>
            </w:r>
            <w:r>
              <w:rPr>
                <w:rFonts w:ascii="Times New Roman" w:cs="Times New Roman"/>
                <w:color w:val="0000FF"/>
                <w:sz w:val="24"/>
                <w:u w:val="none"/>
                <w:lang w:val="fr-FR"/>
              </w:rPr>
              <w:t>次，</w:t>
            </w:r>
            <w:r>
              <w:rPr>
                <w:rFonts w:ascii="Times New Roman" w:cs="Times New Roman"/>
                <w:color w:val="0000FF"/>
                <w:sz w:val="24"/>
                <w:u w:val="none"/>
              </w:rPr>
              <w:t>项目初期雨水收集池总容积（</w:t>
            </w:r>
            <w:r>
              <w:rPr>
                <w:rFonts w:hint="eastAsia" w:ascii="Times New Roman" w:hAnsi="Times New Roman" w:cs="Times New Roman"/>
                <w:color w:val="0000FF"/>
                <w:sz w:val="24"/>
                <w:u w:val="none"/>
                <w:lang w:val="en-US" w:eastAsia="zh-CN"/>
              </w:rPr>
              <w:t>50</w:t>
            </w:r>
            <w:r>
              <w:rPr>
                <w:rFonts w:ascii="Times New Roman" w:hAnsi="Times New Roman" w:cs="Times New Roman"/>
                <w:color w:val="0000FF"/>
                <w:sz w:val="24"/>
                <w:u w:val="none"/>
                <w:lang w:val="fr-FR"/>
              </w:rPr>
              <w:t>m</w:t>
            </w:r>
            <w:r>
              <w:rPr>
                <w:rFonts w:ascii="Times New Roman" w:hAnsi="Times New Roman" w:cs="Times New Roman"/>
                <w:color w:val="0000FF"/>
                <w:sz w:val="24"/>
                <w:u w:val="none"/>
                <w:vertAlign w:val="superscript"/>
                <w:lang w:val="fr-FR"/>
              </w:rPr>
              <w:t>3</w:t>
            </w:r>
            <w:r>
              <w:rPr>
                <w:rFonts w:ascii="Times New Roman" w:cs="Times New Roman"/>
                <w:color w:val="0000FF"/>
                <w:sz w:val="24"/>
                <w:u w:val="none"/>
              </w:rPr>
              <w:t>）可完全收集项目产生的初期雨水，</w:t>
            </w:r>
            <w:r>
              <w:rPr>
                <w:rFonts w:ascii="Times New Roman" w:hAnsi="Times New Roman"/>
                <w:color w:val="0000FF"/>
                <w:sz w:val="24"/>
                <w:u w:val="none"/>
              </w:rPr>
              <w:t>初期雨水主要污染物为SS，经物理沉降后可作为</w:t>
            </w:r>
            <w:r>
              <w:rPr>
                <w:rFonts w:ascii="Times New Roman" w:hAnsi="Times New Roman"/>
                <w:color w:val="0000FF"/>
                <w:sz w:val="24"/>
                <w:u w:val="none"/>
                <w:lang w:val="zh-CN"/>
              </w:rPr>
              <w:t>厂区内洒水降尘使用。</w:t>
            </w:r>
          </w:p>
          <w:p>
            <w:pPr>
              <w:spacing w:line="360" w:lineRule="auto"/>
              <w:ind w:right="113" w:firstLine="480" w:firstLineChars="200"/>
              <w:rPr>
                <w:rFonts w:ascii="Times New Roman" w:hAnsi="Times New Roman" w:cs="Times New Roman"/>
                <w:sz w:val="24"/>
                <w:u w:val="none"/>
              </w:rPr>
            </w:pPr>
            <w:r>
              <w:rPr>
                <w:rFonts w:hint="eastAsia" w:ascii="Times New Roman" w:hAnsi="Times New Roman" w:cs="Times New Roman"/>
                <w:color w:val="0000FF"/>
                <w:sz w:val="24"/>
                <w:u w:val="none"/>
                <w:lang w:val="en-US" w:eastAsia="zh-CN"/>
              </w:rPr>
              <w:t>年暴雨次数按20次计，则初期雨水年产生量为905.4</w:t>
            </w:r>
            <w:r>
              <w:rPr>
                <w:rFonts w:ascii="Times New Roman" w:hAnsi="Times New Roman" w:cs="Times New Roman"/>
                <w:color w:val="0000FF"/>
                <w:sz w:val="24"/>
                <w:u w:val="none"/>
              </w:rPr>
              <w:t>m</w:t>
            </w:r>
            <w:r>
              <w:rPr>
                <w:rFonts w:ascii="Times New Roman" w:hAnsi="Times New Roman" w:cs="Times New Roman"/>
                <w:color w:val="0000FF"/>
                <w:sz w:val="24"/>
                <w:u w:val="none"/>
                <w:vertAlign w:val="superscript"/>
              </w:rPr>
              <w:t>3</w:t>
            </w:r>
            <w:r>
              <w:rPr>
                <w:rFonts w:ascii="Times New Roman" w:hAnsi="Times New Roman" w:cs="Times New Roman"/>
                <w:color w:val="0000FF"/>
                <w:sz w:val="24"/>
                <w:u w:val="none"/>
              </w:rPr>
              <w:t>/a</w:t>
            </w:r>
            <w:r>
              <w:rPr>
                <w:rFonts w:hint="eastAsia" w:ascii="Times New Roman" w:hAnsi="Times New Roman" w:cs="Times New Roman"/>
                <w:color w:val="0000FF"/>
                <w:sz w:val="24"/>
                <w:u w:val="none"/>
                <w:lang w:eastAsia="zh-CN"/>
              </w:rPr>
              <w:t>。</w:t>
            </w:r>
          </w:p>
          <w:p>
            <w:pPr>
              <w:pStyle w:val="12"/>
              <w:tabs>
                <w:tab w:val="left" w:pos="0"/>
              </w:tabs>
              <w:spacing w:line="360" w:lineRule="auto"/>
              <w:ind w:firstLine="480" w:firstLineChars="200"/>
              <w:rPr>
                <w:rFonts w:ascii="Times New Roman" w:hAnsi="Times New Roman"/>
                <w:sz w:val="24"/>
                <w:u w:val="none"/>
              </w:rPr>
            </w:pPr>
            <w:r>
              <w:rPr>
                <w:rFonts w:ascii="Times New Roman" w:hAnsi="Times New Roman"/>
                <w:sz w:val="24"/>
                <w:u w:val="none"/>
              </w:rPr>
              <w:t>本环评建议建设单位在厂区内设置雨水导流沟及初期雨水收集沉淀池。</w:t>
            </w:r>
          </w:p>
          <w:p>
            <w:pPr>
              <w:pStyle w:val="12"/>
              <w:tabs>
                <w:tab w:val="left" w:pos="0"/>
              </w:tabs>
              <w:spacing w:line="360" w:lineRule="auto"/>
              <w:ind w:firstLine="480" w:firstLineChars="200"/>
              <w:rPr>
                <w:rFonts w:ascii="Times New Roman" w:hAnsi="Times New Roman"/>
                <w:sz w:val="24"/>
                <w:u w:val="none"/>
              </w:rPr>
            </w:pPr>
            <w:r>
              <w:rPr>
                <w:rFonts w:ascii="Times New Roman" w:hAnsi="Times New Roman"/>
                <w:bCs/>
                <w:color w:val="FF0000"/>
                <w:sz w:val="24"/>
                <w:u w:val="single"/>
              </w:rPr>
              <w:t>沿围墙内侧、生产区四周修建雨水导流沟，并在厂区</w:t>
            </w:r>
            <w:r>
              <w:rPr>
                <w:rFonts w:hint="eastAsia" w:ascii="Times New Roman" w:hAnsi="Times New Roman"/>
                <w:bCs/>
                <w:color w:val="FF0000"/>
                <w:sz w:val="24"/>
                <w:u w:val="single"/>
                <w:lang w:val="en-US" w:eastAsia="zh-CN"/>
              </w:rPr>
              <w:t>东北侧</w:t>
            </w:r>
            <w:r>
              <w:rPr>
                <w:rFonts w:ascii="Times New Roman" w:hAnsi="Times New Roman"/>
                <w:bCs/>
                <w:color w:val="FF0000"/>
                <w:sz w:val="24"/>
                <w:u w:val="single"/>
              </w:rPr>
              <w:t>设置初期</w:t>
            </w:r>
            <w:r>
              <w:rPr>
                <w:rFonts w:ascii="Times New Roman" w:hAnsi="Times New Roman"/>
                <w:color w:val="FF0000"/>
                <w:sz w:val="24"/>
                <w:u w:val="single"/>
              </w:rPr>
              <w:t>雨水收集沉淀池</w:t>
            </w:r>
            <w:r>
              <w:rPr>
                <w:rFonts w:ascii="Times New Roman" w:hAnsi="Times New Roman"/>
                <w:bCs/>
                <w:color w:val="FF0000"/>
                <w:sz w:val="24"/>
                <w:u w:val="single"/>
              </w:rPr>
              <w:t>，初期雨水收集沉淀池</w:t>
            </w:r>
            <w:r>
              <w:rPr>
                <w:rFonts w:ascii="Times New Roman" w:hAnsi="Times New Roman"/>
                <w:color w:val="FF0000"/>
                <w:sz w:val="24"/>
                <w:u w:val="single"/>
              </w:rPr>
              <w:t>规格为</w:t>
            </w:r>
            <w:r>
              <w:rPr>
                <w:rFonts w:hint="eastAsia" w:ascii="Times New Roman" w:hAnsi="Times New Roman"/>
                <w:color w:val="0000FF"/>
                <w:sz w:val="24"/>
                <w:u w:val="single"/>
                <w:lang w:val="en-US" w:eastAsia="zh-CN"/>
              </w:rPr>
              <w:t>5</w:t>
            </w:r>
            <w:r>
              <w:rPr>
                <w:rFonts w:ascii="Times New Roman" w:hAnsi="Times New Roman"/>
                <w:color w:val="0000FF"/>
                <w:sz w:val="24"/>
                <w:u w:val="single"/>
              </w:rPr>
              <w:t>×</w:t>
            </w:r>
            <w:r>
              <w:rPr>
                <w:rFonts w:hint="eastAsia" w:ascii="Times New Roman" w:hAnsi="Times New Roman"/>
                <w:color w:val="0000FF"/>
                <w:sz w:val="24"/>
                <w:u w:val="single"/>
                <w:lang w:val="en-US" w:eastAsia="zh-CN"/>
              </w:rPr>
              <w:t>5</w:t>
            </w:r>
            <w:r>
              <w:rPr>
                <w:rFonts w:ascii="Times New Roman" w:hAnsi="Times New Roman"/>
                <w:color w:val="0000FF"/>
                <w:sz w:val="24"/>
                <w:u w:val="single"/>
              </w:rPr>
              <w:t>×</w:t>
            </w:r>
            <w:r>
              <w:rPr>
                <w:rFonts w:hint="eastAsia" w:ascii="Times New Roman" w:hAnsi="Times New Roman"/>
                <w:color w:val="0000FF"/>
                <w:sz w:val="24"/>
                <w:u w:val="single"/>
                <w:lang w:val="en-US" w:eastAsia="zh-CN"/>
              </w:rPr>
              <w:t>2</w:t>
            </w:r>
            <w:r>
              <w:rPr>
                <w:rFonts w:ascii="Times New Roman" w:hAnsi="Times New Roman"/>
                <w:color w:val="0000FF"/>
                <w:sz w:val="24"/>
                <w:u w:val="single"/>
              </w:rPr>
              <w:t>m（</w:t>
            </w:r>
            <w:r>
              <w:rPr>
                <w:rFonts w:hint="eastAsia" w:ascii="Times New Roman" w:hAnsi="Times New Roman"/>
                <w:color w:val="0000FF"/>
                <w:sz w:val="24"/>
                <w:u w:val="single"/>
                <w:lang w:val="en-US" w:eastAsia="zh-CN"/>
              </w:rPr>
              <w:t>5</w:t>
            </w:r>
            <w:r>
              <w:rPr>
                <w:rFonts w:ascii="Times New Roman" w:hAnsi="Times New Roman"/>
                <w:color w:val="0000FF"/>
                <w:sz w:val="24"/>
                <w:u w:val="single"/>
              </w:rPr>
              <w:t>0m</w:t>
            </w:r>
            <w:r>
              <w:rPr>
                <w:rFonts w:ascii="Times New Roman" w:hAnsi="Times New Roman"/>
                <w:color w:val="0000FF"/>
                <w:sz w:val="24"/>
                <w:u w:val="single"/>
                <w:vertAlign w:val="superscript"/>
              </w:rPr>
              <w:t>3</w:t>
            </w:r>
            <w:r>
              <w:rPr>
                <w:rFonts w:ascii="Times New Roman" w:hAnsi="Times New Roman"/>
                <w:color w:val="0000FF"/>
                <w:sz w:val="24"/>
                <w:u w:val="single"/>
              </w:rPr>
              <w:t>）</w:t>
            </w:r>
            <w:r>
              <w:rPr>
                <w:rFonts w:ascii="Times New Roman" w:hAnsi="Times New Roman"/>
                <w:color w:val="FF0000"/>
                <w:sz w:val="24"/>
                <w:u w:val="single"/>
              </w:rPr>
              <w:t>，可满足初期雨水收集要求</w:t>
            </w:r>
            <w:r>
              <w:rPr>
                <w:rFonts w:ascii="Times New Roman" w:hAnsi="Times New Roman"/>
                <w:bCs/>
                <w:color w:val="FF0000"/>
                <w:sz w:val="24"/>
                <w:u w:val="single"/>
              </w:rPr>
              <w:t>；</w:t>
            </w:r>
            <w:r>
              <w:rPr>
                <w:rFonts w:ascii="Times New Roman" w:hAnsi="Times New Roman"/>
                <w:color w:val="FF0000"/>
                <w:sz w:val="24"/>
                <w:szCs w:val="24"/>
                <w:u w:val="single"/>
              </w:rPr>
              <w:t>初期雨水收集沉淀池平时处于打开状态，暴雨后15min</w:t>
            </w:r>
            <w:r>
              <w:rPr>
                <w:rFonts w:hint="eastAsia" w:ascii="Times New Roman" w:hAnsi="Times New Roman"/>
                <w:color w:val="FF0000"/>
                <w:sz w:val="24"/>
                <w:szCs w:val="24"/>
                <w:u w:val="single"/>
                <w:lang w:val="en-US" w:eastAsia="zh-CN"/>
              </w:rPr>
              <w:t>后</w:t>
            </w:r>
            <w:r>
              <w:rPr>
                <w:rFonts w:ascii="Times New Roman" w:hAnsi="Times New Roman"/>
                <w:color w:val="FF0000"/>
                <w:sz w:val="24"/>
                <w:szCs w:val="24"/>
                <w:u w:val="single"/>
              </w:rPr>
              <w:t>人工关闭切换阀，</w:t>
            </w:r>
            <w:r>
              <w:rPr>
                <w:rFonts w:ascii="Times New Roman" w:hAnsi="Times New Roman"/>
                <w:color w:val="FF0000"/>
                <w:sz w:val="24"/>
                <w:u w:val="single"/>
              </w:rPr>
              <w:t>初期雨水经雨水沟初期雨水收集沉淀池沉淀处理后回用于生产工序，不外排。</w:t>
            </w:r>
          </w:p>
          <w:p>
            <w:pPr>
              <w:pStyle w:val="12"/>
              <w:tabs>
                <w:tab w:val="left" w:pos="0"/>
              </w:tabs>
              <w:spacing w:line="360" w:lineRule="auto"/>
              <w:ind w:firstLine="482" w:firstLineChars="200"/>
              <w:rPr>
                <w:rFonts w:ascii="Times New Roman" w:hAnsi="Times New Roman"/>
                <w:b/>
                <w:bCs/>
                <w:sz w:val="24"/>
                <w:u w:val="none"/>
              </w:rPr>
            </w:pPr>
            <w:r>
              <w:rPr>
                <w:rFonts w:ascii="Times New Roman" w:hAnsi="Times New Roman"/>
                <w:b/>
                <w:bCs/>
                <w:sz w:val="24"/>
                <w:u w:val="none"/>
              </w:rPr>
              <w:t>为将作业区冲洗废水、车辆清洗废水及初期雨水对周围水域的影响</w:t>
            </w:r>
            <w:r>
              <w:rPr>
                <w:rFonts w:hint="eastAsia" w:ascii="Times New Roman" w:hAnsi="Times New Roman"/>
                <w:b/>
                <w:bCs/>
                <w:sz w:val="24"/>
                <w:u w:val="none"/>
                <w:lang w:val="en-US" w:eastAsia="zh-CN"/>
              </w:rPr>
              <w:t>降</w:t>
            </w:r>
            <w:r>
              <w:rPr>
                <w:rFonts w:ascii="Times New Roman" w:hAnsi="Times New Roman"/>
                <w:b/>
                <w:bCs/>
                <w:sz w:val="24"/>
                <w:u w:val="none"/>
              </w:rPr>
              <w:t>至最低，本环评建议项目应同时采取以下措施：</w:t>
            </w:r>
            <w:r>
              <w:rPr>
                <w:rFonts w:hAnsi="Times New Roman"/>
                <w:b/>
                <w:bCs/>
                <w:sz w:val="24"/>
                <w:u w:val="none"/>
              </w:rPr>
              <w:t>①</w:t>
            </w:r>
            <w:r>
              <w:rPr>
                <w:rFonts w:ascii="Times New Roman" w:hAnsi="Times New Roman"/>
                <w:b/>
                <w:bCs/>
                <w:sz w:val="24"/>
                <w:u w:val="none"/>
              </w:rPr>
              <w:t>废水处理装置底部必须采用防渗漏的措施；</w:t>
            </w:r>
            <w:r>
              <w:rPr>
                <w:rFonts w:hAnsi="Times New Roman"/>
                <w:b/>
                <w:bCs/>
                <w:sz w:val="24"/>
                <w:u w:val="none"/>
              </w:rPr>
              <w:t>②</w:t>
            </w:r>
            <w:r>
              <w:rPr>
                <w:rFonts w:ascii="Times New Roman" w:hAnsi="Times New Roman"/>
                <w:b/>
                <w:bCs/>
                <w:sz w:val="24"/>
                <w:u w:val="none"/>
              </w:rPr>
              <w:t>必须及时清理各水池内沉渣；③泥沙需及时压滤后暂存于集砂区。</w:t>
            </w:r>
          </w:p>
          <w:p>
            <w:pPr>
              <w:pStyle w:val="12"/>
              <w:tabs>
                <w:tab w:val="left" w:pos="0"/>
              </w:tabs>
              <w:spacing w:line="360" w:lineRule="auto"/>
              <w:ind w:firstLine="482" w:firstLineChars="200"/>
              <w:rPr>
                <w:rFonts w:ascii="Times New Roman" w:hAnsi="Times New Roman"/>
                <w:sz w:val="24"/>
              </w:rPr>
            </w:pPr>
            <w:r>
              <w:rPr>
                <w:rFonts w:ascii="Times New Roman" w:hAnsi="Times New Roman"/>
                <w:b/>
                <w:bCs/>
                <w:sz w:val="24"/>
              </w:rPr>
              <w:t>2.2 废水排放情况</w:t>
            </w:r>
          </w:p>
          <w:p>
            <w:pPr>
              <w:spacing w:line="360" w:lineRule="auto"/>
              <w:ind w:right="113" w:firstLine="480" w:firstLineChars="200"/>
              <w:rPr>
                <w:rFonts w:ascii="Times New Roman" w:hAnsi="Times New Roman" w:cs="Times New Roman"/>
                <w:sz w:val="24"/>
              </w:rPr>
            </w:pPr>
            <w:r>
              <w:rPr>
                <w:rFonts w:ascii="Times New Roman" w:hAnsi="Times New Roman" w:cs="Times New Roman"/>
                <w:sz w:val="24"/>
              </w:rPr>
              <w:t>项目废水产生、排放情况见表4-5。</w:t>
            </w:r>
          </w:p>
          <w:p>
            <w:pPr>
              <w:ind w:right="113" w:firstLine="482" w:firstLineChars="200"/>
              <w:jc w:val="center"/>
              <w:rPr>
                <w:rFonts w:ascii="Times New Roman" w:hAnsi="Times New Roman" w:cs="Times New Roman"/>
                <w:b/>
                <w:sz w:val="24"/>
              </w:rPr>
            </w:pPr>
            <w:r>
              <w:rPr>
                <w:rFonts w:ascii="Times New Roman" w:hAnsi="Times New Roman" w:cs="Times New Roman"/>
                <w:b/>
                <w:sz w:val="24"/>
              </w:rPr>
              <w:t xml:space="preserve">表4-5   厂区生产废水产生、排放一览表 </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5"/>
              <w:gridCol w:w="889"/>
              <w:gridCol w:w="1328"/>
              <w:gridCol w:w="1406"/>
              <w:gridCol w:w="37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1379" w:type="pct"/>
                  <w:gridSpan w:val="2"/>
                  <w:vAlign w:val="center"/>
                </w:tcPr>
                <w:p>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产生源</w:t>
                  </w:r>
                </w:p>
              </w:tc>
              <w:tc>
                <w:tcPr>
                  <w:tcW w:w="875" w:type="pc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产生量</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w:t>
                  </w:r>
                </w:p>
              </w:tc>
              <w:tc>
                <w:tcPr>
                  <w:tcW w:w="2332" w:type="pct"/>
                  <w:vAlign w:val="center"/>
                </w:tcPr>
                <w:p>
                  <w:pPr>
                    <w:adjustRightInd w:val="0"/>
                    <w:snapToGrid w:val="0"/>
                    <w:ind w:firstLine="422" w:firstLineChars="200"/>
                    <w:jc w:val="center"/>
                    <w:rPr>
                      <w:rFonts w:ascii="Times New Roman" w:hAnsi="Times New Roman" w:cs="Times New Roman"/>
                      <w:b/>
                      <w:bCs/>
                      <w:szCs w:val="21"/>
                    </w:rPr>
                  </w:pPr>
                  <w:r>
                    <w:rPr>
                      <w:rFonts w:ascii="Times New Roman" w:hAnsi="Times New Roman"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553"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生产区</w:t>
                  </w:r>
                </w:p>
              </w:tc>
              <w:tc>
                <w:tcPr>
                  <w:tcW w:w="82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设备清洗水</w:t>
                  </w:r>
                </w:p>
              </w:tc>
              <w:tc>
                <w:tcPr>
                  <w:tcW w:w="875" w:type="pct"/>
                  <w:vAlign w:val="center"/>
                </w:tcPr>
                <w:p>
                  <w:pPr>
                    <w:adjustRightInd w:val="0"/>
                    <w:snapToGrid w:val="0"/>
                    <w:jc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FF0000"/>
                      <w:szCs w:val="21"/>
                      <w:u w:val="single"/>
                      <w:lang w:val="en-US" w:eastAsia="zh-CN"/>
                    </w:rPr>
                    <w:t>396</w:t>
                  </w:r>
                </w:p>
              </w:tc>
              <w:tc>
                <w:tcPr>
                  <w:tcW w:w="2332"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经二级沉淀后回用，不外排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553" w:type="pct"/>
                  <w:vMerge w:val="continue"/>
                  <w:vAlign w:val="center"/>
                </w:tcPr>
                <w:p>
                  <w:pPr>
                    <w:widowControl/>
                    <w:jc w:val="left"/>
                    <w:rPr>
                      <w:rFonts w:ascii="Times New Roman" w:hAnsi="Times New Roman" w:cs="Times New Roman"/>
                      <w:szCs w:val="21"/>
                    </w:rPr>
                  </w:pPr>
                </w:p>
              </w:tc>
              <w:tc>
                <w:tcPr>
                  <w:tcW w:w="82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车辆冲洗水</w:t>
                  </w:r>
                </w:p>
              </w:tc>
              <w:tc>
                <w:tcPr>
                  <w:tcW w:w="875" w:type="pct"/>
                  <w:vAlign w:val="center"/>
                </w:tcPr>
                <w:p>
                  <w:pPr>
                    <w:adjustRightInd w:val="0"/>
                    <w:snapToGrid w:val="0"/>
                    <w:jc w:val="center"/>
                    <w:rPr>
                      <w:rFonts w:ascii="Times New Roman" w:hAnsi="Times New Roman" w:cs="Times New Roman"/>
                      <w:color w:val="FF0000"/>
                      <w:szCs w:val="21"/>
                      <w:u w:val="single"/>
                    </w:rPr>
                  </w:pPr>
                  <w:r>
                    <w:rPr>
                      <w:rFonts w:ascii="Times New Roman" w:hAnsi="Times New Roman" w:cs="Times New Roman"/>
                      <w:color w:val="FF0000"/>
                      <w:szCs w:val="21"/>
                      <w:u w:val="single"/>
                    </w:rPr>
                    <w:t>1</w:t>
                  </w:r>
                  <w:r>
                    <w:rPr>
                      <w:rFonts w:hint="eastAsia" w:ascii="Times New Roman" w:hAnsi="Times New Roman" w:cs="Times New Roman"/>
                      <w:color w:val="FF0000"/>
                      <w:szCs w:val="21"/>
                      <w:u w:val="single"/>
                      <w:lang w:val="en-US" w:eastAsia="zh-CN"/>
                    </w:rPr>
                    <w:t>8</w:t>
                  </w:r>
                  <w:r>
                    <w:rPr>
                      <w:rFonts w:ascii="Times New Roman" w:hAnsi="Times New Roman" w:cs="Times New Roman"/>
                      <w:color w:val="FF0000"/>
                      <w:szCs w:val="21"/>
                      <w:u w:val="single"/>
                    </w:rPr>
                    <w:t>00</w:t>
                  </w:r>
                </w:p>
              </w:tc>
              <w:tc>
                <w:tcPr>
                  <w:tcW w:w="2332" w:type="pct"/>
                  <w:vMerge w:val="continue"/>
                  <w:vAlign w:val="center"/>
                </w:tcPr>
                <w:p>
                  <w:pPr>
                    <w:widowControl/>
                    <w:jc w:val="left"/>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553" w:type="pct"/>
                  <w:vMerge w:val="continue"/>
                  <w:vAlign w:val="center"/>
                </w:tcPr>
                <w:p>
                  <w:pPr>
                    <w:widowControl/>
                    <w:jc w:val="left"/>
                    <w:rPr>
                      <w:rFonts w:ascii="Times New Roman" w:hAnsi="Times New Roman" w:cs="Times New Roman"/>
                      <w:szCs w:val="21"/>
                    </w:rPr>
                  </w:pPr>
                </w:p>
              </w:tc>
              <w:tc>
                <w:tcPr>
                  <w:tcW w:w="82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地面冲洗废水</w:t>
                  </w:r>
                </w:p>
              </w:tc>
              <w:tc>
                <w:tcPr>
                  <w:tcW w:w="875" w:type="pct"/>
                  <w:vAlign w:val="center"/>
                </w:tcPr>
                <w:p>
                  <w:pPr>
                    <w:adjustRightInd w:val="0"/>
                    <w:snapToGrid w:val="0"/>
                    <w:jc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cs="Times New Roman"/>
                      <w:color w:val="FF0000"/>
                      <w:szCs w:val="21"/>
                      <w:u w:val="single"/>
                      <w:lang w:val="en-US" w:eastAsia="zh-CN"/>
                    </w:rPr>
                    <w:t>280</w:t>
                  </w:r>
                </w:p>
              </w:tc>
              <w:tc>
                <w:tcPr>
                  <w:tcW w:w="2332" w:type="pct"/>
                  <w:vMerge w:val="continue"/>
                  <w:vAlign w:val="center"/>
                </w:tcPr>
                <w:p>
                  <w:pPr>
                    <w:widowControl/>
                    <w:jc w:val="left"/>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553" w:type="pct"/>
                  <w:vMerge w:val="continue"/>
                  <w:vAlign w:val="center"/>
                </w:tcPr>
                <w:p>
                  <w:pPr>
                    <w:widowControl/>
                    <w:jc w:val="left"/>
                    <w:rPr>
                      <w:rFonts w:ascii="Times New Roman" w:hAnsi="Times New Roman" w:cs="Times New Roman"/>
                      <w:szCs w:val="21"/>
                    </w:rPr>
                  </w:pPr>
                </w:p>
              </w:tc>
              <w:tc>
                <w:tcPr>
                  <w:tcW w:w="82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初期雨水</w:t>
                  </w:r>
                </w:p>
              </w:tc>
              <w:tc>
                <w:tcPr>
                  <w:tcW w:w="875" w:type="pct"/>
                  <w:vAlign w:val="center"/>
                </w:tcPr>
                <w:p>
                  <w:pPr>
                    <w:adjustRightInd w:val="0"/>
                    <w:snapToGrid w:val="0"/>
                    <w:jc w:val="center"/>
                    <w:rPr>
                      <w:rFonts w:hint="default" w:ascii="Times New Roman" w:hAnsi="Times New Roman" w:cs="Times New Roman"/>
                      <w:color w:val="FF0000"/>
                      <w:szCs w:val="21"/>
                      <w:u w:val="single"/>
                      <w:lang w:val="en-US"/>
                    </w:rPr>
                  </w:pPr>
                  <w:r>
                    <w:rPr>
                      <w:rFonts w:hint="eastAsia" w:ascii="Times New Roman" w:hAnsi="Times New Roman" w:cs="Times New Roman"/>
                      <w:color w:val="0000FF"/>
                      <w:szCs w:val="21"/>
                      <w:u w:val="single"/>
                      <w:lang w:val="en-US" w:eastAsia="zh-CN"/>
                    </w:rPr>
                    <w:t>905.4</w:t>
                  </w:r>
                </w:p>
              </w:tc>
              <w:tc>
                <w:tcPr>
                  <w:tcW w:w="2332" w:type="pct"/>
                  <w:vAlign w:val="center"/>
                </w:tcPr>
                <w:p>
                  <w:pPr>
                    <w:adjustRightInd w:val="0"/>
                    <w:snapToGrid w:val="0"/>
                    <w:jc w:val="center"/>
                    <w:rPr>
                      <w:rFonts w:hint="default" w:ascii="Times New Roman" w:hAnsi="Times New Roman" w:cs="Times New Roman" w:eastAsiaTheme="minorEastAsia"/>
                      <w:szCs w:val="21"/>
                      <w:lang w:val="en-US" w:eastAsia="zh-CN"/>
                    </w:rPr>
                  </w:pPr>
                  <w:r>
                    <w:rPr>
                      <w:rFonts w:ascii="Times New Roman" w:hAnsi="Times New Roman" w:cs="Times New Roman"/>
                      <w:szCs w:val="21"/>
                    </w:rPr>
                    <w:t>经初期雨水收集沉淀池收集后</w:t>
                  </w:r>
                  <w:r>
                    <w:rPr>
                      <w:rFonts w:hint="eastAsia" w:ascii="Times New Roman" w:hAnsi="Times New Roman" w:cs="Times New Roman"/>
                      <w:szCs w:val="21"/>
                      <w:lang w:val="en-US" w:eastAsia="zh-CN"/>
                    </w:rPr>
                    <w:t>用于厂区洒水降尘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41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553"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办公生活区</w:t>
                  </w:r>
                </w:p>
              </w:tc>
              <w:tc>
                <w:tcPr>
                  <w:tcW w:w="82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生活污水</w:t>
                  </w:r>
                </w:p>
              </w:tc>
              <w:tc>
                <w:tcPr>
                  <w:tcW w:w="875" w:type="pct"/>
                  <w:vAlign w:val="center"/>
                </w:tcPr>
                <w:p>
                  <w:pPr>
                    <w:kinsoku w:val="0"/>
                    <w:overflowPunct w:val="0"/>
                    <w:jc w:val="center"/>
                    <w:rPr>
                      <w:rFonts w:hint="default" w:ascii="Times New Roman" w:hAnsi="Times New Roman" w:cs="Times New Roman" w:eastAsiaTheme="minorEastAsia"/>
                      <w:color w:val="FF0000"/>
                      <w:szCs w:val="21"/>
                      <w:u w:val="single"/>
                      <w:lang w:val="en-US" w:eastAsia="zh-CN"/>
                    </w:rPr>
                  </w:pPr>
                  <w:r>
                    <w:rPr>
                      <w:rFonts w:hint="eastAsia" w:ascii="Times New Roman" w:hAnsi="Times New Roman" w:eastAsia="宋体" w:cs="Times New Roman"/>
                      <w:color w:val="FF0000"/>
                      <w:szCs w:val="21"/>
                      <w:u w:val="single"/>
                      <w:lang w:val="en-US" w:eastAsia="zh-CN"/>
                    </w:rPr>
                    <w:t>510.4</w:t>
                  </w:r>
                </w:p>
              </w:tc>
              <w:tc>
                <w:tcPr>
                  <w:tcW w:w="233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化粪池处理后用于</w:t>
                  </w:r>
                  <w:r>
                    <w:rPr>
                      <w:rFonts w:hint="eastAsia" w:ascii="Times New Roman" w:hAnsi="Times New Roman" w:cs="Times New Roman"/>
                      <w:szCs w:val="21"/>
                      <w:lang w:eastAsia="zh-CN"/>
                    </w:rPr>
                    <w:t>耕地</w:t>
                  </w:r>
                  <w:r>
                    <w:rPr>
                      <w:rFonts w:ascii="Times New Roman" w:hAnsi="Times New Roman" w:cs="Times New Roman"/>
                      <w:szCs w:val="21"/>
                    </w:rPr>
                    <w:t>施肥</w:t>
                  </w:r>
                </w:p>
              </w:tc>
            </w:tr>
          </w:tbl>
          <w:p>
            <w:pPr>
              <w:pStyle w:val="12"/>
              <w:tabs>
                <w:tab w:val="left" w:pos="0"/>
              </w:tabs>
              <w:spacing w:line="360" w:lineRule="auto"/>
              <w:ind w:firstLine="482" w:firstLineChars="200"/>
              <w:rPr>
                <w:rFonts w:ascii="Times New Roman" w:hAnsi="Times New Roman"/>
                <w:b/>
                <w:bCs/>
                <w:sz w:val="24"/>
                <w:szCs w:val="24"/>
              </w:rPr>
            </w:pPr>
            <w:r>
              <w:rPr>
                <w:rFonts w:ascii="Times New Roman" w:hAnsi="Times New Roman"/>
                <w:b/>
                <w:bCs/>
                <w:sz w:val="24"/>
                <w:szCs w:val="24"/>
              </w:rPr>
              <w:t>2.3 废水治理措施</w:t>
            </w:r>
            <w:r>
              <w:rPr>
                <w:rFonts w:ascii="Times New Roman" w:hAnsi="Times New Roman"/>
                <w:b/>
                <w:bCs/>
                <w:sz w:val="24"/>
              </w:rPr>
              <w:t>可行性分析</w:t>
            </w:r>
          </w:p>
          <w:p>
            <w:pPr>
              <w:pStyle w:val="12"/>
              <w:tabs>
                <w:tab w:val="left" w:pos="0"/>
              </w:tabs>
              <w:spacing w:line="360" w:lineRule="auto"/>
              <w:ind w:firstLine="480" w:firstLineChars="200"/>
              <w:rPr>
                <w:rFonts w:ascii="Times New Roman" w:hAnsi="Times New Roman"/>
                <w:sz w:val="24"/>
                <w:szCs w:val="24"/>
              </w:rPr>
            </w:pPr>
            <w:r>
              <w:rPr>
                <w:rFonts w:ascii="Times New Roman" w:hAnsi="Times New Roman"/>
                <w:sz w:val="24"/>
                <w:szCs w:val="24"/>
              </w:rPr>
              <w:t>参考《排污许可证申请与核发技术规范 石墨及其他非金属矿物制品制造》（HJ1119-2020），由于（HJ1119-2020）没有水泥制品制造业的废水污染防治措施可行性参考，本次参照沥青混合料废水污染防治措施要求，具体见下表。</w:t>
            </w:r>
          </w:p>
          <w:p>
            <w:pPr>
              <w:ind w:right="113" w:firstLine="482" w:firstLineChars="200"/>
              <w:jc w:val="center"/>
              <w:rPr>
                <w:rFonts w:ascii="Times New Roman" w:hAnsi="Times New Roman" w:cs="Times New Roman"/>
                <w:b/>
                <w:sz w:val="24"/>
              </w:rPr>
            </w:pPr>
            <w:r>
              <w:rPr>
                <w:rFonts w:ascii="Times New Roman" w:hAnsi="Times New Roman" w:cs="Times New Roman"/>
                <w:b/>
                <w:sz w:val="24"/>
              </w:rPr>
              <w:t>4-6本项目废水处理措施可行性分析一览表</w:t>
            </w:r>
          </w:p>
          <w:tbl>
            <w:tblPr>
              <w:tblStyle w:val="21"/>
              <w:tblW w:w="803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607"/>
              <w:gridCol w:w="1607"/>
              <w:gridCol w:w="1855"/>
              <w:gridCol w:w="13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废气类别</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主要污染物</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可行技术</w:t>
                  </w:r>
                </w:p>
              </w:tc>
              <w:tc>
                <w:tcPr>
                  <w:tcW w:w="185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本项目采用污染防治技术</w:t>
                  </w:r>
                </w:p>
              </w:tc>
              <w:tc>
                <w:tcPr>
                  <w:tcW w:w="13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是否可行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冲洗废水及初期雨水</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悬浮物、石油类</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隔油、沉淀</w:t>
                  </w:r>
                </w:p>
              </w:tc>
              <w:tc>
                <w:tcPr>
                  <w:tcW w:w="1855"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本项目生产废水经二级沉淀后回用，初期雨水经沉淀后回用</w:t>
                  </w:r>
                </w:p>
              </w:tc>
              <w:tc>
                <w:tcPr>
                  <w:tcW w:w="1361"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生活污水</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pH值、COD、BOD</w:t>
                  </w:r>
                  <w:r>
                    <w:rPr>
                      <w:rFonts w:ascii="Times New Roman" w:hAnsi="Times New Roman" w:eastAsia="宋体" w:cs="Times New Roman"/>
                      <w:bCs/>
                      <w:kern w:val="24"/>
                      <w:szCs w:val="21"/>
                      <w:vertAlign w:val="subscript"/>
                    </w:rPr>
                    <w:t>5</w:t>
                  </w:r>
                  <w:r>
                    <w:rPr>
                      <w:rFonts w:ascii="Times New Roman" w:hAnsi="Times New Roman" w:eastAsia="宋体" w:cs="Times New Roman"/>
                      <w:bCs/>
                      <w:kern w:val="24"/>
                      <w:szCs w:val="21"/>
                    </w:rPr>
                    <w:t>、SS、NH</w:t>
                  </w:r>
                  <w:r>
                    <w:rPr>
                      <w:rFonts w:ascii="Times New Roman" w:hAnsi="Times New Roman" w:eastAsia="宋体" w:cs="Times New Roman"/>
                      <w:bCs/>
                      <w:kern w:val="24"/>
                      <w:szCs w:val="21"/>
                      <w:vertAlign w:val="subscript"/>
                    </w:rPr>
                    <w:t>3</w:t>
                  </w:r>
                  <w:r>
                    <w:rPr>
                      <w:rFonts w:ascii="Times New Roman" w:hAnsi="Times New Roman" w:eastAsia="宋体" w:cs="Times New Roman"/>
                      <w:bCs/>
                      <w:kern w:val="24"/>
                      <w:szCs w:val="21"/>
                    </w:rPr>
                    <w:t>-N、TP、TN</w:t>
                  </w:r>
                </w:p>
              </w:tc>
              <w:tc>
                <w:tcPr>
                  <w:tcW w:w="1607"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化粪池、生化池</w:t>
                  </w:r>
                </w:p>
              </w:tc>
              <w:tc>
                <w:tcPr>
                  <w:tcW w:w="1855"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经化粪池处理后用于</w:t>
                  </w:r>
                  <w:r>
                    <w:rPr>
                      <w:rFonts w:hint="eastAsia" w:ascii="Times New Roman" w:hAnsi="Times New Roman" w:eastAsia="宋体" w:cs="Times New Roman"/>
                      <w:bCs/>
                      <w:kern w:val="24"/>
                      <w:szCs w:val="21"/>
                      <w:lang w:eastAsia="zh-CN"/>
                    </w:rPr>
                    <w:t>耕地</w:t>
                  </w:r>
                  <w:r>
                    <w:rPr>
                      <w:rFonts w:ascii="Times New Roman" w:hAnsi="Times New Roman" w:eastAsia="宋体" w:cs="Times New Roman"/>
                      <w:bCs/>
                      <w:kern w:val="24"/>
                      <w:szCs w:val="21"/>
                    </w:rPr>
                    <w:t>施肥</w:t>
                  </w:r>
                </w:p>
              </w:tc>
              <w:tc>
                <w:tcPr>
                  <w:tcW w:w="1361" w:type="dxa"/>
                  <w:vAlign w:val="center"/>
                </w:tcPr>
                <w:p>
                  <w:pPr>
                    <w:adjustRightInd w:val="0"/>
                    <w:snapToGrid w:val="0"/>
                    <w:jc w:val="center"/>
                    <w:rPr>
                      <w:rFonts w:ascii="Times New Roman" w:hAnsi="Times New Roman" w:eastAsia="宋体" w:cs="Times New Roman"/>
                      <w:bCs/>
                      <w:kern w:val="24"/>
                      <w:szCs w:val="21"/>
                    </w:rPr>
                  </w:pPr>
                  <w:r>
                    <w:rPr>
                      <w:rFonts w:ascii="Times New Roman" w:hAnsi="Times New Roman" w:eastAsia="宋体" w:cs="Times New Roman"/>
                      <w:bCs/>
                      <w:kern w:val="24"/>
                      <w:szCs w:val="21"/>
                    </w:rPr>
                    <w:t>可行</w:t>
                  </w:r>
                </w:p>
              </w:tc>
            </w:tr>
          </w:tbl>
          <w:p>
            <w:pPr>
              <w:pStyle w:val="12"/>
              <w:tabs>
                <w:tab w:val="left" w:pos="0"/>
              </w:tabs>
              <w:spacing w:line="360" w:lineRule="auto"/>
              <w:ind w:firstLine="496" w:firstLineChars="200"/>
              <w:rPr>
                <w:rFonts w:ascii="Times New Roman" w:hAnsi="Times New Roman"/>
                <w:bCs/>
                <w:spacing w:val="4"/>
                <w:sz w:val="24"/>
                <w:szCs w:val="22"/>
              </w:rPr>
            </w:pPr>
            <w:r>
              <w:rPr>
                <w:rFonts w:ascii="Times New Roman" w:hAnsi="Times New Roman"/>
                <w:bCs/>
                <w:spacing w:val="4"/>
                <w:sz w:val="24"/>
                <w:szCs w:val="22"/>
              </w:rPr>
              <w:t>（1）废水</w:t>
            </w:r>
            <w:r>
              <w:rPr>
                <w:rFonts w:ascii="Times New Roman" w:hAnsi="Times New Roman"/>
                <w:sz w:val="24"/>
                <w:szCs w:val="24"/>
              </w:rPr>
              <w:t>治理</w:t>
            </w:r>
            <w:r>
              <w:rPr>
                <w:rFonts w:ascii="Times New Roman" w:hAnsi="Times New Roman"/>
                <w:bCs/>
                <w:spacing w:val="4"/>
                <w:sz w:val="24"/>
                <w:szCs w:val="22"/>
              </w:rPr>
              <w:t>措施</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1）</w:t>
            </w:r>
            <w:r>
              <w:rPr>
                <w:rFonts w:ascii="Times New Roman" w:hAnsi="Times New Roman"/>
                <w:sz w:val="24"/>
                <w:szCs w:val="24"/>
              </w:rPr>
              <w:t>生产用水</w:t>
            </w:r>
            <w:r>
              <w:rPr>
                <w:rFonts w:ascii="Times New Roman" w:hAnsi="Times New Roman"/>
                <w:sz w:val="24"/>
              </w:rPr>
              <w:t>：商品混凝土用水量为</w:t>
            </w:r>
            <w:r>
              <w:rPr>
                <w:rFonts w:hint="eastAsia" w:ascii="Times New Roman" w:hAnsi="Times New Roman"/>
                <w:color w:val="FF0000"/>
                <w:sz w:val="24"/>
                <w:u w:val="single"/>
                <w:lang w:val="en-US" w:eastAsia="zh-CN"/>
              </w:rPr>
              <w:t>48</w:t>
            </w:r>
            <w:r>
              <w:rPr>
                <w:rFonts w:ascii="Times New Roman" w:hAnsi="Times New Roman"/>
                <w:color w:val="FF0000"/>
                <w:sz w:val="24"/>
                <w:u w:val="single"/>
              </w:rPr>
              <w:t>000t/a（</w:t>
            </w:r>
            <w:r>
              <w:rPr>
                <w:rFonts w:hint="eastAsia" w:ascii="Times New Roman" w:hAnsi="Times New Roman"/>
                <w:color w:val="FF0000"/>
                <w:sz w:val="24"/>
                <w:u w:val="single"/>
                <w:lang w:val="en-US" w:eastAsia="zh-CN"/>
              </w:rPr>
              <w:t>24</w:t>
            </w:r>
            <w:r>
              <w:rPr>
                <w:rFonts w:ascii="Times New Roman" w:hAnsi="Times New Roman"/>
                <w:color w:val="FF0000"/>
                <w:sz w:val="24"/>
                <w:u w:val="single"/>
              </w:rPr>
              <w:t>0t/d）</w:t>
            </w:r>
            <w:r>
              <w:rPr>
                <w:rFonts w:ascii="Times New Roman" w:hAnsi="Times New Roman"/>
                <w:sz w:val="24"/>
              </w:rPr>
              <w:t>，全部进入产品。</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2）车辆冲洗废水：本项目车辆废水量为</w:t>
            </w:r>
            <w:r>
              <w:rPr>
                <w:rFonts w:hint="eastAsia" w:ascii="Times New Roman" w:hAnsi="Times New Roman"/>
                <w:color w:val="FF0000"/>
                <w:sz w:val="24"/>
                <w:u w:val="single"/>
                <w:lang w:val="en-US" w:eastAsia="zh-CN"/>
              </w:rPr>
              <w:t>18</w:t>
            </w:r>
            <w:r>
              <w:rPr>
                <w:rFonts w:ascii="Times New Roman" w:hAnsi="Times New Roman"/>
                <w:color w:val="FF0000"/>
                <w:sz w:val="24"/>
                <w:u w:val="single"/>
              </w:rPr>
              <w:t>00m</w:t>
            </w:r>
            <w:r>
              <w:rPr>
                <w:rFonts w:ascii="Times New Roman" w:hAnsi="Times New Roman"/>
                <w:color w:val="FF0000"/>
                <w:sz w:val="24"/>
                <w:u w:val="single"/>
                <w:vertAlign w:val="superscript"/>
              </w:rPr>
              <w:t>3</w:t>
            </w:r>
            <w:r>
              <w:rPr>
                <w:rFonts w:ascii="Times New Roman" w:hAnsi="Times New Roman"/>
                <w:color w:val="FF0000"/>
                <w:sz w:val="24"/>
                <w:u w:val="single"/>
              </w:rPr>
              <w:t>/a（</w:t>
            </w:r>
            <w:r>
              <w:rPr>
                <w:rFonts w:hint="eastAsia" w:ascii="Times New Roman" w:hAnsi="Times New Roman"/>
                <w:color w:val="FF0000"/>
                <w:sz w:val="24"/>
                <w:u w:val="single"/>
                <w:lang w:val="en-US" w:eastAsia="zh-CN"/>
              </w:rPr>
              <w:t>9</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ascii="Times New Roman" w:hAnsi="Times New Roman"/>
                <w:sz w:val="24"/>
              </w:rPr>
              <w:t>，主要污染因子为SS、石油类。各污染物浓度预计为SS：1500mg/L，石油类：20mg/L，本项目在生产车间进出口区域设置嵌入式洗车机，在车辆装载时对车辆进行高压喷枪冲洗，冲洗废水直接经生产车间排水沟进入二级沉淀池沉淀后回用。</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3）设备</w:t>
            </w:r>
            <w:r>
              <w:rPr>
                <w:rFonts w:ascii="Times New Roman" w:hAnsi="Times New Roman"/>
                <w:sz w:val="24"/>
                <w:szCs w:val="24"/>
              </w:rPr>
              <w:t>清洗</w:t>
            </w:r>
            <w:r>
              <w:rPr>
                <w:rFonts w:ascii="Times New Roman" w:hAnsi="Times New Roman"/>
                <w:sz w:val="24"/>
              </w:rPr>
              <w:t>废水：设备清洗废水量为</w:t>
            </w:r>
            <w:r>
              <w:rPr>
                <w:rFonts w:hint="eastAsia" w:ascii="Times New Roman" w:hAnsi="Times New Roman"/>
                <w:color w:val="FF0000"/>
                <w:sz w:val="24"/>
                <w:u w:val="single"/>
                <w:lang w:val="en-US" w:eastAsia="zh-CN"/>
              </w:rPr>
              <w:t>396</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/a（</w:t>
            </w:r>
            <w:r>
              <w:rPr>
                <w:rFonts w:hint="eastAsia" w:ascii="Times New Roman" w:hAnsi="Times New Roman"/>
                <w:color w:val="FF0000"/>
                <w:sz w:val="24"/>
                <w:u w:val="single"/>
                <w:lang w:val="en-US" w:eastAsia="zh-CN"/>
              </w:rPr>
              <w:t>1.98</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ascii="Times New Roman" w:hAnsi="Times New Roman"/>
                <w:sz w:val="24"/>
              </w:rPr>
              <w:t>，清洗用水经二级沉淀池沉淀后回用。</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4）地面</w:t>
            </w:r>
            <w:r>
              <w:rPr>
                <w:rFonts w:ascii="Times New Roman" w:hAnsi="Times New Roman"/>
                <w:sz w:val="24"/>
                <w:szCs w:val="24"/>
              </w:rPr>
              <w:t>冲洗</w:t>
            </w:r>
            <w:r>
              <w:rPr>
                <w:rFonts w:ascii="Times New Roman" w:hAnsi="Times New Roman"/>
                <w:sz w:val="24"/>
              </w:rPr>
              <w:t>废水</w:t>
            </w:r>
            <w:r>
              <w:rPr>
                <w:rFonts w:ascii="Times New Roman" w:hAnsi="Times New Roman"/>
                <w:bCs/>
                <w:sz w:val="24"/>
              </w:rPr>
              <w:t>：本项目搅拌机作业区地面冲洗</w:t>
            </w:r>
            <w:r>
              <w:rPr>
                <w:rFonts w:ascii="Times New Roman" w:hAnsi="Times New Roman"/>
                <w:sz w:val="24"/>
              </w:rPr>
              <w:t>废水产生量为</w:t>
            </w:r>
            <w:r>
              <w:rPr>
                <w:rFonts w:hint="eastAsia" w:ascii="Times New Roman" w:hAnsi="Times New Roman"/>
                <w:color w:val="FF0000"/>
                <w:sz w:val="24"/>
                <w:u w:val="single"/>
                <w:lang w:val="en-US" w:eastAsia="zh-CN"/>
              </w:rPr>
              <w:t>28</w:t>
            </w:r>
            <w:r>
              <w:rPr>
                <w:rFonts w:ascii="Times New Roman" w:hAnsi="Times New Roman"/>
                <w:color w:val="FF0000"/>
                <w:sz w:val="24"/>
                <w:u w:val="single"/>
              </w:rPr>
              <w:t>0m</w:t>
            </w:r>
            <w:r>
              <w:rPr>
                <w:rFonts w:ascii="Times New Roman" w:hAnsi="Times New Roman"/>
                <w:color w:val="FF0000"/>
                <w:sz w:val="24"/>
                <w:u w:val="single"/>
                <w:vertAlign w:val="superscript"/>
              </w:rPr>
              <w:t>3</w:t>
            </w:r>
            <w:r>
              <w:rPr>
                <w:rFonts w:ascii="Times New Roman" w:hAnsi="Times New Roman"/>
                <w:color w:val="FF0000"/>
                <w:sz w:val="24"/>
                <w:u w:val="single"/>
              </w:rPr>
              <w:t>/a（1.4m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ascii="Times New Roman" w:hAnsi="Times New Roman"/>
                <w:sz w:val="24"/>
              </w:rPr>
              <w:t>，冲洗废水经二级沉淀池沉淀后回用。</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5）降尘</w:t>
            </w:r>
            <w:r>
              <w:rPr>
                <w:rFonts w:ascii="Times New Roman" w:hAnsi="Times New Roman"/>
                <w:sz w:val="24"/>
                <w:szCs w:val="24"/>
              </w:rPr>
              <w:t>用水</w:t>
            </w:r>
          </w:p>
          <w:p>
            <w:pPr>
              <w:pStyle w:val="12"/>
              <w:tabs>
                <w:tab w:val="left" w:pos="0"/>
              </w:tabs>
              <w:spacing w:line="360" w:lineRule="auto"/>
              <w:ind w:firstLine="480" w:firstLineChars="200"/>
              <w:rPr>
                <w:rFonts w:ascii="Times New Roman" w:hAnsi="Times New Roman"/>
                <w:sz w:val="24"/>
              </w:rPr>
            </w:pPr>
            <w:r>
              <w:rPr>
                <w:rFonts w:ascii="Times New Roman" w:hAnsi="Times New Roman"/>
                <w:sz w:val="24"/>
              </w:rPr>
              <w:t>物料堆存区设置洒水喷头、砂石骨料配料下料口处设置洒水喷头。用水量</w:t>
            </w:r>
            <w:r>
              <w:rPr>
                <w:rFonts w:ascii="Times New Roman" w:hAnsi="Times New Roman"/>
                <w:color w:val="FF0000"/>
                <w:sz w:val="24"/>
                <w:u w:val="single"/>
              </w:rPr>
              <w:t>8m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hint="eastAsia" w:ascii="Times New Roman" w:hAnsi="Times New Roman"/>
                <w:color w:val="FF0000"/>
                <w:sz w:val="24"/>
                <w:u w:val="single"/>
                <w:lang w:val="en-US" w:eastAsia="zh-CN"/>
              </w:rPr>
              <w:t>16</w:t>
            </w:r>
            <w:r>
              <w:rPr>
                <w:rFonts w:ascii="Times New Roman" w:hAnsi="Times New Roman"/>
                <w:color w:val="FF0000"/>
                <w:sz w:val="24"/>
                <w:u w:val="single"/>
              </w:rPr>
              <w:t>00m</w:t>
            </w:r>
            <w:r>
              <w:rPr>
                <w:rFonts w:ascii="Times New Roman" w:hAnsi="Times New Roman"/>
                <w:color w:val="FF0000"/>
                <w:sz w:val="24"/>
                <w:u w:val="single"/>
                <w:vertAlign w:val="superscript"/>
              </w:rPr>
              <w:t>3</w:t>
            </w:r>
            <w:r>
              <w:rPr>
                <w:rFonts w:ascii="Times New Roman" w:hAnsi="Times New Roman"/>
                <w:color w:val="FF0000"/>
                <w:sz w:val="24"/>
                <w:u w:val="single"/>
              </w:rPr>
              <w:t>/a）</w:t>
            </w:r>
            <w:r>
              <w:rPr>
                <w:rFonts w:ascii="Times New Roman" w:hAnsi="Times New Roman"/>
                <w:sz w:val="24"/>
              </w:rPr>
              <w:t>。该部分</w:t>
            </w:r>
            <w:r>
              <w:rPr>
                <w:rFonts w:ascii="Times New Roman" w:hAnsi="Times New Roman"/>
                <w:sz w:val="24"/>
                <w:szCs w:val="24"/>
              </w:rPr>
              <w:t>用水</w:t>
            </w:r>
            <w:r>
              <w:rPr>
                <w:rFonts w:ascii="Times New Roman" w:hAnsi="Times New Roman"/>
                <w:sz w:val="24"/>
              </w:rPr>
              <w:t>蒸发消耗，不外排。</w:t>
            </w:r>
          </w:p>
          <w:p>
            <w:pPr>
              <w:pStyle w:val="12"/>
              <w:tabs>
                <w:tab w:val="left" w:pos="0"/>
              </w:tabs>
              <w:spacing w:line="360" w:lineRule="auto"/>
              <w:ind w:firstLine="480" w:firstLineChars="200"/>
              <w:rPr>
                <w:rFonts w:hint="default" w:ascii="Times New Roman" w:hAnsi="Times New Roman" w:eastAsia="宋体"/>
                <w:color w:val="0000FF"/>
                <w:sz w:val="24"/>
                <w:lang w:val="en-US" w:eastAsia="zh-CN"/>
              </w:rPr>
            </w:pPr>
            <w:r>
              <w:rPr>
                <w:rFonts w:hint="eastAsia" w:ascii="Times New Roman" w:hAnsi="Times New Roman"/>
                <w:color w:val="0000FF"/>
                <w:sz w:val="24"/>
                <w:lang w:val="en-US" w:eastAsia="zh-CN"/>
              </w:rPr>
              <w:t>6）实验废水</w:t>
            </w:r>
          </w:p>
          <w:p>
            <w:pPr>
              <w:pStyle w:val="12"/>
              <w:tabs>
                <w:tab w:val="left" w:pos="0"/>
              </w:tabs>
              <w:spacing w:line="360" w:lineRule="auto"/>
              <w:ind w:firstLine="480" w:firstLineChars="200"/>
              <w:rPr>
                <w:rFonts w:hint="default" w:ascii="Times New Roman" w:hAnsi="Times New Roman" w:eastAsia="宋体"/>
                <w:color w:val="0000FF"/>
                <w:sz w:val="24"/>
                <w:lang w:val="en-US" w:eastAsia="zh-CN"/>
              </w:rPr>
            </w:pPr>
            <w:r>
              <w:rPr>
                <w:rFonts w:hint="eastAsia" w:ascii="Times New Roman" w:hAnsi="Times New Roman"/>
                <w:color w:val="0000FF"/>
                <w:sz w:val="24"/>
                <w:lang w:val="en-US" w:eastAsia="zh-CN"/>
              </w:rPr>
              <w:t>实验废水产生量为8t/a，经收集沉淀后用于厂区洒水降尘，不外排。</w:t>
            </w:r>
          </w:p>
          <w:p>
            <w:pPr>
              <w:pStyle w:val="12"/>
              <w:tabs>
                <w:tab w:val="left" w:pos="0"/>
              </w:tabs>
              <w:spacing w:line="360" w:lineRule="auto"/>
              <w:ind w:firstLine="480" w:firstLineChars="200"/>
              <w:rPr>
                <w:rFonts w:ascii="Times New Roman" w:hAnsi="Times New Roman"/>
                <w:sz w:val="24"/>
              </w:rPr>
            </w:pPr>
            <w:r>
              <w:rPr>
                <w:rFonts w:hint="eastAsia" w:ascii="Times New Roman" w:hAnsi="Times New Roman"/>
                <w:sz w:val="24"/>
                <w:lang w:val="en-US" w:eastAsia="zh-CN"/>
              </w:rPr>
              <w:t>7</w:t>
            </w:r>
            <w:r>
              <w:rPr>
                <w:rFonts w:ascii="Times New Roman" w:hAnsi="Times New Roman"/>
                <w:sz w:val="24"/>
              </w:rPr>
              <w:t>）</w:t>
            </w:r>
            <w:r>
              <w:rPr>
                <w:rFonts w:ascii="Times New Roman" w:hAnsi="Times New Roman"/>
                <w:sz w:val="24"/>
                <w:szCs w:val="24"/>
              </w:rPr>
              <w:t>生活污水</w:t>
            </w:r>
          </w:p>
          <w:p>
            <w:pPr>
              <w:pStyle w:val="12"/>
              <w:tabs>
                <w:tab w:val="left" w:pos="0"/>
              </w:tabs>
              <w:spacing w:line="360" w:lineRule="auto"/>
              <w:ind w:firstLine="480" w:firstLineChars="200"/>
              <w:rPr>
                <w:rFonts w:ascii="Times New Roman" w:hAnsi="Times New Roman"/>
                <w:bCs/>
                <w:spacing w:val="4"/>
                <w:sz w:val="24"/>
                <w:szCs w:val="22"/>
              </w:rPr>
            </w:pPr>
            <w:r>
              <w:rPr>
                <w:rFonts w:ascii="Times New Roman" w:hAnsi="Times New Roman"/>
                <w:sz w:val="24"/>
              </w:rPr>
              <w:t>项目</w:t>
            </w:r>
            <w:r>
              <w:rPr>
                <w:rFonts w:ascii="Times New Roman" w:hAnsi="Times New Roman"/>
                <w:sz w:val="24"/>
                <w:szCs w:val="24"/>
              </w:rPr>
              <w:t>生活污水</w:t>
            </w:r>
            <w:r>
              <w:rPr>
                <w:rFonts w:ascii="Times New Roman" w:hAnsi="Times New Roman"/>
                <w:sz w:val="24"/>
              </w:rPr>
              <w:t>排放量约为</w:t>
            </w:r>
            <w:r>
              <w:rPr>
                <w:rFonts w:hint="eastAsia" w:ascii="Times New Roman" w:hAnsi="Times New Roman"/>
                <w:color w:val="FF0000"/>
                <w:sz w:val="24"/>
                <w:u w:val="single"/>
                <w:lang w:val="en-US" w:eastAsia="zh-CN"/>
              </w:rPr>
              <w:t>510.4</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/a（</w:t>
            </w:r>
            <w:r>
              <w:rPr>
                <w:rFonts w:hint="eastAsia" w:ascii="Times New Roman" w:hAnsi="Times New Roman"/>
                <w:color w:val="FF0000"/>
                <w:sz w:val="24"/>
                <w:u w:val="single"/>
                <w:lang w:val="en-US" w:eastAsia="zh-CN"/>
              </w:rPr>
              <w:t>2.552</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ascii="Times New Roman" w:hAnsi="Times New Roman"/>
                <w:sz w:val="24"/>
              </w:rPr>
              <w:t>。生活污水经化粪池处理后用于周边</w:t>
            </w:r>
            <w:r>
              <w:rPr>
                <w:rFonts w:hint="eastAsia" w:ascii="Times New Roman" w:hAnsi="Times New Roman"/>
                <w:sz w:val="24"/>
                <w:lang w:eastAsia="zh-CN"/>
              </w:rPr>
              <w:t>耕地</w:t>
            </w:r>
            <w:r>
              <w:rPr>
                <w:rFonts w:ascii="Times New Roman" w:hAnsi="Times New Roman"/>
                <w:sz w:val="24"/>
              </w:rPr>
              <w:t>施肥。</w:t>
            </w:r>
          </w:p>
          <w:p>
            <w:pPr>
              <w:pStyle w:val="12"/>
              <w:tabs>
                <w:tab w:val="left" w:pos="0"/>
              </w:tabs>
              <w:spacing w:line="360" w:lineRule="auto"/>
              <w:ind w:firstLine="496" w:firstLineChars="200"/>
              <w:rPr>
                <w:rFonts w:ascii="Times New Roman" w:hAnsi="Times New Roman"/>
                <w:bCs/>
                <w:spacing w:val="4"/>
                <w:sz w:val="24"/>
                <w:szCs w:val="22"/>
              </w:rPr>
            </w:pPr>
            <w:r>
              <w:rPr>
                <w:rFonts w:ascii="Times New Roman" w:hAnsi="Times New Roman"/>
                <w:bCs/>
                <w:spacing w:val="4"/>
                <w:sz w:val="24"/>
                <w:szCs w:val="22"/>
              </w:rPr>
              <w:t>（2）</w:t>
            </w:r>
            <w:r>
              <w:rPr>
                <w:rFonts w:ascii="Times New Roman" w:hAnsi="Times New Roman"/>
                <w:sz w:val="24"/>
                <w:szCs w:val="24"/>
              </w:rPr>
              <w:t>可行性分析</w:t>
            </w:r>
          </w:p>
          <w:p>
            <w:pPr>
              <w:pStyle w:val="12"/>
              <w:tabs>
                <w:tab w:val="left" w:pos="0"/>
              </w:tabs>
              <w:spacing w:line="360" w:lineRule="auto"/>
              <w:ind w:firstLine="496" w:firstLineChars="200"/>
              <w:rPr>
                <w:rFonts w:ascii="Times New Roman" w:hAnsi="Times New Roman"/>
                <w:bCs/>
                <w:spacing w:val="4"/>
                <w:sz w:val="24"/>
                <w:szCs w:val="22"/>
              </w:rPr>
            </w:pPr>
            <w:r>
              <w:rPr>
                <w:rFonts w:ascii="Times New Roman" w:hAnsi="Times New Roman"/>
                <w:bCs/>
                <w:spacing w:val="4"/>
                <w:sz w:val="24"/>
                <w:szCs w:val="22"/>
              </w:rPr>
              <w:t>a、生活污水处理可行性：通过工程分析可知，本项目生活污水产生量约为</w:t>
            </w:r>
            <w:r>
              <w:rPr>
                <w:rFonts w:hint="eastAsia" w:ascii="Times New Roman" w:hAnsi="Times New Roman"/>
                <w:color w:val="FF0000"/>
                <w:sz w:val="24"/>
                <w:u w:val="single"/>
                <w:lang w:val="en-US" w:eastAsia="zh-CN"/>
              </w:rPr>
              <w:t>510.4</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/a（</w:t>
            </w:r>
            <w:r>
              <w:rPr>
                <w:rFonts w:hint="eastAsia" w:ascii="Times New Roman" w:hAnsi="Times New Roman"/>
                <w:color w:val="FF0000"/>
                <w:sz w:val="24"/>
                <w:u w:val="single"/>
                <w:lang w:val="en-US" w:eastAsia="zh-CN"/>
              </w:rPr>
              <w:t>2.552</w:t>
            </w:r>
            <w:r>
              <w:rPr>
                <w:rFonts w:ascii="Times New Roman" w:hAnsi="Times New Roman"/>
                <w:color w:val="FF0000"/>
                <w:sz w:val="24"/>
                <w:u w:val="single"/>
              </w:rPr>
              <w:t>m</w:t>
            </w:r>
            <w:r>
              <w:rPr>
                <w:rFonts w:ascii="Times New Roman" w:hAnsi="Times New Roman"/>
                <w:color w:val="FF0000"/>
                <w:sz w:val="24"/>
                <w:u w:val="single"/>
                <w:vertAlign w:val="superscript"/>
              </w:rPr>
              <w:t>3</w:t>
            </w:r>
            <w:r>
              <w:rPr>
                <w:rFonts w:ascii="Times New Roman" w:hAnsi="Times New Roman"/>
                <w:color w:val="FF0000"/>
                <w:sz w:val="24"/>
                <w:u w:val="single"/>
              </w:rPr>
              <w:t>/d）</w:t>
            </w:r>
            <w:r>
              <w:rPr>
                <w:rFonts w:ascii="Times New Roman" w:hAnsi="Times New Roman"/>
                <w:bCs/>
                <w:spacing w:val="4"/>
                <w:sz w:val="24"/>
                <w:szCs w:val="22"/>
              </w:rPr>
              <w:t>。</w:t>
            </w:r>
          </w:p>
          <w:p>
            <w:pPr>
              <w:pStyle w:val="12"/>
              <w:tabs>
                <w:tab w:val="left" w:pos="0"/>
              </w:tabs>
              <w:spacing w:line="360" w:lineRule="auto"/>
              <w:ind w:firstLine="496" w:firstLineChars="200"/>
              <w:rPr>
                <w:rFonts w:ascii="Times New Roman" w:hAnsi="Times New Roman"/>
                <w:sz w:val="24"/>
              </w:rPr>
            </w:pPr>
            <w:r>
              <w:rPr>
                <w:rFonts w:ascii="Times New Roman" w:hAnsi="Times New Roman"/>
                <w:bCs/>
                <w:spacing w:val="4"/>
                <w:sz w:val="24"/>
                <w:szCs w:val="22"/>
              </w:rPr>
              <w:t>项目</w:t>
            </w:r>
            <w:r>
              <w:rPr>
                <w:rFonts w:hint="eastAsia" w:ascii="Times New Roman" w:hAnsi="Times New Roman"/>
                <w:bCs/>
                <w:spacing w:val="4"/>
                <w:sz w:val="24"/>
                <w:szCs w:val="22"/>
                <w:lang w:eastAsia="zh-CN"/>
              </w:rPr>
              <w:t>四周</w:t>
            </w:r>
            <w:r>
              <w:rPr>
                <w:rFonts w:ascii="Times New Roman" w:hAnsi="Times New Roman"/>
                <w:bCs/>
                <w:spacing w:val="4"/>
                <w:sz w:val="24"/>
                <w:szCs w:val="22"/>
              </w:rPr>
              <w:t>有大量的</w:t>
            </w:r>
            <w:r>
              <w:rPr>
                <w:rFonts w:hint="eastAsia" w:ascii="Times New Roman" w:hAnsi="Times New Roman"/>
                <w:bCs/>
                <w:spacing w:val="4"/>
                <w:sz w:val="24"/>
                <w:szCs w:val="22"/>
                <w:lang w:eastAsia="zh-CN"/>
              </w:rPr>
              <w:t>耕</w:t>
            </w:r>
            <w:r>
              <w:rPr>
                <w:rFonts w:ascii="Times New Roman" w:hAnsi="Times New Roman"/>
                <w:bCs/>
                <w:spacing w:val="4"/>
                <w:sz w:val="24"/>
                <w:szCs w:val="22"/>
              </w:rPr>
              <w:t>地，本项目生活污水产生量较少，周边</w:t>
            </w:r>
            <w:r>
              <w:rPr>
                <w:rFonts w:hint="eastAsia" w:ascii="Times New Roman" w:hAnsi="Times New Roman"/>
                <w:bCs/>
                <w:spacing w:val="4"/>
                <w:sz w:val="24"/>
                <w:szCs w:val="22"/>
                <w:lang w:eastAsia="zh-CN"/>
              </w:rPr>
              <w:t>耕地</w:t>
            </w:r>
            <w:r>
              <w:rPr>
                <w:rFonts w:ascii="Times New Roman" w:hAnsi="Times New Roman"/>
                <w:bCs/>
                <w:spacing w:val="4"/>
                <w:sz w:val="24"/>
                <w:szCs w:val="22"/>
              </w:rPr>
              <w:t>完全可接纳本项目的生活污水</w:t>
            </w:r>
            <w:r>
              <w:rPr>
                <w:rFonts w:ascii="Times New Roman" w:hAnsi="Times New Roman"/>
                <w:sz w:val="24"/>
              </w:rPr>
              <w:t>。</w:t>
            </w:r>
          </w:p>
          <w:p>
            <w:pPr>
              <w:pStyle w:val="12"/>
              <w:tabs>
                <w:tab w:val="left" w:pos="0"/>
              </w:tabs>
              <w:spacing w:line="360" w:lineRule="auto"/>
              <w:ind w:firstLine="496" w:firstLineChars="200"/>
              <w:rPr>
                <w:rFonts w:ascii="Times New Roman" w:hAnsi="Times New Roman"/>
                <w:sz w:val="24"/>
                <w:szCs w:val="32"/>
              </w:rPr>
            </w:pPr>
            <w:r>
              <w:rPr>
                <w:rFonts w:ascii="Times New Roman" w:hAnsi="Times New Roman"/>
                <w:bCs/>
                <w:spacing w:val="4"/>
                <w:sz w:val="24"/>
                <w:szCs w:val="22"/>
              </w:rPr>
              <w:t>b、</w:t>
            </w:r>
            <w:r>
              <w:rPr>
                <w:rFonts w:ascii="Times New Roman" w:hAnsi="Times New Roman"/>
                <w:sz w:val="24"/>
                <w:szCs w:val="32"/>
              </w:rPr>
              <w:t>废水循环</w:t>
            </w:r>
            <w:r>
              <w:rPr>
                <w:rFonts w:ascii="Times New Roman" w:hAnsi="Times New Roman"/>
                <w:sz w:val="24"/>
                <w:szCs w:val="24"/>
              </w:rPr>
              <w:t>利用</w:t>
            </w:r>
            <w:r>
              <w:rPr>
                <w:rFonts w:ascii="Times New Roman" w:hAnsi="Times New Roman"/>
                <w:sz w:val="24"/>
                <w:szCs w:val="32"/>
              </w:rPr>
              <w:t>的可行性</w:t>
            </w:r>
          </w:p>
          <w:p>
            <w:pPr>
              <w:pStyle w:val="12"/>
              <w:tabs>
                <w:tab w:val="left" w:pos="0"/>
              </w:tabs>
              <w:spacing w:line="360" w:lineRule="auto"/>
              <w:ind w:firstLine="480" w:firstLineChars="200"/>
              <w:rPr>
                <w:rFonts w:ascii="Times New Roman" w:hAnsi="Times New Roman"/>
                <w:kern w:val="0"/>
                <w:sz w:val="24"/>
                <w:szCs w:val="22"/>
                <w:u w:val="none"/>
              </w:rPr>
            </w:pPr>
            <w:r>
              <w:rPr>
                <w:rFonts w:hAnsi="Times New Roman"/>
                <w:sz w:val="24"/>
                <w:szCs w:val="22"/>
                <w:u w:val="none"/>
              </w:rPr>
              <w:t>①</w:t>
            </w:r>
            <w:r>
              <w:rPr>
                <w:rFonts w:ascii="Times New Roman" w:hAnsi="Times New Roman"/>
                <w:color w:val="FF0000"/>
                <w:sz w:val="24"/>
                <w:szCs w:val="22"/>
                <w:u w:val="single"/>
              </w:rPr>
              <w:t>二级沉淀池规模：</w:t>
            </w:r>
            <w:r>
              <w:rPr>
                <w:rFonts w:ascii="Times New Roman" w:hAnsi="Times New Roman"/>
                <w:color w:val="FF0000"/>
                <w:sz w:val="24"/>
                <w:szCs w:val="24"/>
                <w:u w:val="single"/>
              </w:rPr>
              <w:t>生产废水</w:t>
            </w:r>
            <w:r>
              <w:rPr>
                <w:rFonts w:ascii="Times New Roman" w:hAnsi="Times New Roman"/>
                <w:color w:val="FF0000"/>
                <w:sz w:val="24"/>
                <w:szCs w:val="22"/>
                <w:u w:val="single"/>
              </w:rPr>
              <w:t>经二级沉淀后回用于生产，项目二级沉淀池规格均为：10*</w:t>
            </w:r>
            <w:r>
              <w:rPr>
                <w:rFonts w:hint="eastAsia" w:ascii="Times New Roman" w:hAnsi="Times New Roman"/>
                <w:color w:val="FF0000"/>
                <w:sz w:val="24"/>
                <w:szCs w:val="22"/>
                <w:u w:val="single"/>
                <w:lang w:val="en-US" w:eastAsia="zh-CN"/>
              </w:rPr>
              <w:t>2</w:t>
            </w:r>
            <w:r>
              <w:rPr>
                <w:rFonts w:ascii="Times New Roman" w:hAnsi="Times New Roman"/>
                <w:color w:val="FF0000"/>
                <w:sz w:val="24"/>
                <w:szCs w:val="22"/>
                <w:u w:val="single"/>
              </w:rPr>
              <w:t>*2m，本项目废水产生量为</w:t>
            </w:r>
            <w:r>
              <w:rPr>
                <w:rFonts w:hint="eastAsia" w:ascii="Times New Roman" w:hAnsi="Times New Roman"/>
                <w:color w:val="FF0000"/>
                <w:sz w:val="24"/>
                <w:szCs w:val="22"/>
                <w:u w:val="single"/>
                <w:lang w:val="en-US" w:eastAsia="zh-CN"/>
              </w:rPr>
              <w:t>12.38</w:t>
            </w:r>
            <w:r>
              <w:rPr>
                <w:rFonts w:ascii="Times New Roman" w:hAnsi="Times New Roman"/>
                <w:color w:val="FF0000"/>
                <w:sz w:val="24"/>
                <w:szCs w:val="22"/>
                <w:u w:val="single"/>
              </w:rPr>
              <w:t>m</w:t>
            </w:r>
            <w:r>
              <w:rPr>
                <w:rFonts w:ascii="Times New Roman" w:hAnsi="Times New Roman"/>
                <w:color w:val="FF0000"/>
                <w:sz w:val="24"/>
                <w:szCs w:val="22"/>
                <w:u w:val="single"/>
                <w:vertAlign w:val="superscript"/>
              </w:rPr>
              <w:t>3</w:t>
            </w:r>
            <w:r>
              <w:rPr>
                <w:rFonts w:ascii="Times New Roman" w:hAnsi="Times New Roman"/>
                <w:color w:val="FF0000"/>
                <w:sz w:val="24"/>
                <w:szCs w:val="22"/>
                <w:u w:val="single"/>
              </w:rPr>
              <w:t>/d，项目</w:t>
            </w:r>
            <w:r>
              <w:rPr>
                <w:rFonts w:ascii="Times New Roman" w:hAnsi="Times New Roman"/>
                <w:color w:val="FF0000"/>
                <w:sz w:val="24"/>
                <w:szCs w:val="24"/>
                <w:u w:val="single"/>
              </w:rPr>
              <w:t>二级沉淀池</w:t>
            </w:r>
            <w:r>
              <w:rPr>
                <w:rFonts w:ascii="Times New Roman" w:hAnsi="Times New Roman"/>
                <w:color w:val="FF0000"/>
                <w:sz w:val="24"/>
                <w:szCs w:val="22"/>
                <w:u w:val="single"/>
              </w:rPr>
              <w:t>各容积均为</w:t>
            </w:r>
            <w:r>
              <w:rPr>
                <w:rFonts w:hint="eastAsia" w:ascii="Times New Roman" w:hAnsi="Times New Roman"/>
                <w:color w:val="FF0000"/>
                <w:sz w:val="24"/>
                <w:szCs w:val="22"/>
                <w:u w:val="single"/>
                <w:lang w:val="en-US" w:eastAsia="zh-CN"/>
              </w:rPr>
              <w:t>4</w:t>
            </w:r>
            <w:r>
              <w:rPr>
                <w:rFonts w:ascii="Times New Roman" w:hAnsi="Times New Roman"/>
                <w:color w:val="FF0000"/>
                <w:sz w:val="24"/>
                <w:szCs w:val="22"/>
                <w:u w:val="single"/>
              </w:rPr>
              <w:t>0m</w:t>
            </w:r>
            <w:r>
              <w:rPr>
                <w:rFonts w:ascii="Times New Roman" w:hAnsi="Times New Roman"/>
                <w:color w:val="FF0000"/>
                <w:sz w:val="24"/>
                <w:szCs w:val="22"/>
                <w:u w:val="single"/>
                <w:vertAlign w:val="superscript"/>
              </w:rPr>
              <w:t>3</w:t>
            </w:r>
            <w:r>
              <w:rPr>
                <w:rFonts w:ascii="Times New Roman" w:hAnsi="Times New Roman"/>
                <w:color w:val="FF0000"/>
                <w:sz w:val="24"/>
                <w:szCs w:val="22"/>
                <w:u w:val="single"/>
              </w:rPr>
              <w:t>，</w:t>
            </w:r>
            <w:r>
              <w:rPr>
                <w:rFonts w:hint="eastAsia" w:ascii="Times New Roman" w:hAnsi="Times New Roman"/>
                <w:color w:val="FF0000"/>
                <w:sz w:val="24"/>
                <w:szCs w:val="22"/>
                <w:u w:val="single"/>
                <w:lang w:val="en-US" w:eastAsia="zh-CN"/>
              </w:rPr>
              <w:t>废水停留时间按1天计，</w:t>
            </w:r>
            <w:r>
              <w:rPr>
                <w:rFonts w:ascii="Times New Roman" w:hAnsi="Times New Roman"/>
                <w:color w:val="FF0000"/>
                <w:sz w:val="24"/>
                <w:szCs w:val="22"/>
                <w:u w:val="single"/>
              </w:rPr>
              <w:t>故项目拟设的二级沉淀池规模能满足本项目生产废水循环利用的需要。</w:t>
            </w:r>
          </w:p>
          <w:p>
            <w:pPr>
              <w:pStyle w:val="12"/>
              <w:tabs>
                <w:tab w:val="left" w:pos="0"/>
              </w:tabs>
              <w:spacing w:line="360" w:lineRule="auto"/>
              <w:ind w:firstLine="480" w:firstLineChars="200"/>
              <w:rPr>
                <w:rFonts w:ascii="Times New Roman" w:hAnsi="Times New Roman"/>
                <w:sz w:val="24"/>
                <w:szCs w:val="22"/>
                <w:u w:val="none"/>
              </w:rPr>
            </w:pPr>
            <w:r>
              <w:rPr>
                <w:rFonts w:hAnsi="Times New Roman"/>
                <w:sz w:val="24"/>
                <w:szCs w:val="22"/>
                <w:u w:val="none"/>
              </w:rPr>
              <w:t>②</w:t>
            </w:r>
            <w:r>
              <w:rPr>
                <w:rFonts w:ascii="Times New Roman" w:hAnsi="Times New Roman"/>
                <w:sz w:val="24"/>
                <w:szCs w:val="22"/>
                <w:u w:val="none"/>
              </w:rPr>
              <w:t>二级沉淀池及初期雨水收集沉淀池建设要求：项目二级沉淀池及初期雨水收集沉淀池须做到防渗。四周及底部均采用的水泥防渗。</w:t>
            </w:r>
          </w:p>
          <w:p>
            <w:pPr>
              <w:pStyle w:val="12"/>
              <w:tabs>
                <w:tab w:val="left" w:pos="0"/>
              </w:tabs>
              <w:spacing w:line="360" w:lineRule="auto"/>
              <w:ind w:firstLine="480" w:firstLineChars="200"/>
              <w:rPr>
                <w:rFonts w:ascii="Times New Roman" w:hAnsi="Times New Roman"/>
                <w:sz w:val="24"/>
                <w:szCs w:val="32"/>
                <w:u w:val="none"/>
              </w:rPr>
            </w:pPr>
            <w:r>
              <w:rPr>
                <w:rFonts w:ascii="Times New Roman" w:hAnsi="Times New Roman"/>
                <w:sz w:val="24"/>
                <w:szCs w:val="22"/>
                <w:u w:val="none"/>
              </w:rPr>
              <w:t>本项目生产废水经上述措施处理后上返回生产工序回用于生产。</w:t>
            </w:r>
            <w:r>
              <w:rPr>
                <w:rFonts w:ascii="Times New Roman" w:hAnsi="Times New Roman"/>
                <w:sz w:val="24"/>
                <w:szCs w:val="32"/>
                <w:u w:val="none"/>
              </w:rPr>
              <w:t>沉渣通过砂石分离器</w:t>
            </w:r>
            <w:r>
              <w:rPr>
                <w:rFonts w:ascii="Times New Roman" w:hAnsi="Times New Roman"/>
                <w:sz w:val="24"/>
                <w:szCs w:val="24"/>
                <w:u w:val="none"/>
              </w:rPr>
              <w:t>分离</w:t>
            </w:r>
            <w:r>
              <w:rPr>
                <w:rFonts w:ascii="Times New Roman" w:hAnsi="Times New Roman"/>
                <w:sz w:val="24"/>
                <w:szCs w:val="32"/>
                <w:u w:val="none"/>
              </w:rPr>
              <w:t>后由人工运至集砂区后回用于生产，生产废水不外排，故不设置排污口。</w:t>
            </w:r>
          </w:p>
          <w:p>
            <w:pPr>
              <w:pStyle w:val="12"/>
              <w:tabs>
                <w:tab w:val="left" w:pos="0"/>
              </w:tabs>
              <w:spacing w:line="360" w:lineRule="auto"/>
              <w:ind w:firstLine="480" w:firstLineChars="200"/>
              <w:rPr>
                <w:rFonts w:ascii="Times New Roman" w:hAnsi="Times New Roman"/>
                <w:sz w:val="24"/>
                <w:szCs w:val="32"/>
                <w:u w:val="none"/>
              </w:rPr>
            </w:pPr>
            <w:r>
              <w:rPr>
                <w:rFonts w:ascii="Times New Roman" w:hAnsi="Times New Roman"/>
                <w:sz w:val="24"/>
                <w:szCs w:val="32"/>
                <w:u w:val="none"/>
              </w:rPr>
              <w:t>c、雨污分流措施可行性</w:t>
            </w:r>
          </w:p>
          <w:p>
            <w:pPr>
              <w:pStyle w:val="12"/>
              <w:tabs>
                <w:tab w:val="left" w:pos="0"/>
              </w:tabs>
              <w:spacing w:line="360" w:lineRule="auto"/>
              <w:ind w:firstLine="480" w:firstLineChars="200"/>
              <w:rPr>
                <w:rFonts w:ascii="Times New Roman" w:hAnsi="Times New Roman"/>
                <w:sz w:val="24"/>
                <w:szCs w:val="32"/>
                <w:u w:val="none"/>
              </w:rPr>
            </w:pPr>
            <w:r>
              <w:rPr>
                <w:rFonts w:ascii="Times New Roman" w:hAnsi="Times New Roman"/>
                <w:sz w:val="24"/>
                <w:szCs w:val="32"/>
                <w:u w:val="none"/>
              </w:rPr>
              <w:t>本项目雨水采用明沟进行收集后进入初期雨水收集沉淀池，经初期雨水收集沉淀池收集处理后回用于</w:t>
            </w:r>
            <w:r>
              <w:rPr>
                <w:rFonts w:hint="eastAsia" w:ascii="Times New Roman" w:hAnsi="Times New Roman"/>
                <w:sz w:val="24"/>
                <w:szCs w:val="32"/>
                <w:u w:val="none"/>
                <w:lang w:val="en-US" w:eastAsia="zh-CN"/>
              </w:rPr>
              <w:t>厂区洒水降尘</w:t>
            </w:r>
            <w:r>
              <w:rPr>
                <w:rFonts w:ascii="Times New Roman" w:hAnsi="Times New Roman"/>
                <w:sz w:val="24"/>
                <w:szCs w:val="32"/>
                <w:u w:val="none"/>
              </w:rPr>
              <w:t>，故雨污分流措施可行。</w:t>
            </w:r>
          </w:p>
          <w:p>
            <w:pPr>
              <w:pStyle w:val="12"/>
              <w:tabs>
                <w:tab w:val="left" w:pos="0"/>
              </w:tabs>
              <w:spacing w:line="360" w:lineRule="auto"/>
              <w:ind w:firstLine="482" w:firstLineChars="200"/>
              <w:rPr>
                <w:rFonts w:ascii="Times New Roman" w:hAnsi="Times New Roman"/>
                <w:b/>
                <w:bCs/>
                <w:sz w:val="24"/>
                <w:szCs w:val="24"/>
              </w:rPr>
            </w:pPr>
            <w:r>
              <w:rPr>
                <w:rFonts w:ascii="Times New Roman" w:hAnsi="Times New Roman"/>
                <w:b/>
                <w:bCs/>
                <w:sz w:val="24"/>
                <w:szCs w:val="24"/>
              </w:rPr>
              <w:t>2.4 废水监测要求</w:t>
            </w:r>
          </w:p>
          <w:p>
            <w:pPr>
              <w:pStyle w:val="12"/>
              <w:tabs>
                <w:tab w:val="left" w:pos="0"/>
              </w:tabs>
              <w:spacing w:line="360" w:lineRule="auto"/>
              <w:ind w:firstLine="480" w:firstLineChars="200"/>
              <w:rPr>
                <w:rFonts w:ascii="Times New Roman" w:hAnsi="Times New Roman"/>
                <w:sz w:val="24"/>
                <w:szCs w:val="32"/>
              </w:rPr>
            </w:pPr>
            <w:r>
              <w:rPr>
                <w:rFonts w:ascii="Times New Roman" w:hAnsi="Times New Roman"/>
                <w:sz w:val="24"/>
                <w:szCs w:val="32"/>
              </w:rPr>
              <w:t>由于本项目废水均不外排，故无需设置废水监测。</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3噪声</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3.1噪声源强及降噪措施</w:t>
            </w:r>
          </w:p>
          <w:p>
            <w:pPr>
              <w:pStyle w:val="12"/>
              <w:tabs>
                <w:tab w:val="left" w:pos="0"/>
              </w:tabs>
              <w:spacing w:line="360" w:lineRule="auto"/>
              <w:ind w:firstLine="480" w:firstLineChars="200"/>
              <w:rPr>
                <w:rFonts w:ascii="Times New Roman" w:hAnsi="Times New Roman"/>
                <w:sz w:val="24"/>
                <w:szCs w:val="32"/>
              </w:rPr>
            </w:pPr>
            <w:r>
              <w:rPr>
                <w:rFonts w:ascii="Times New Roman" w:hAnsi="Times New Roman"/>
                <w:sz w:val="24"/>
                <w:szCs w:val="32"/>
              </w:rPr>
              <w:t>本项目产生噪声主要为搅拌站、运输车辆、输送机等机械设备产生的机械噪声，声源值在</w:t>
            </w:r>
            <w:r>
              <w:rPr>
                <w:rFonts w:ascii="Times New Roman" w:hAnsi="Times New Roman"/>
                <w:color w:val="0000FF"/>
                <w:sz w:val="24"/>
                <w:szCs w:val="32"/>
              </w:rPr>
              <w:t>80dB(A)~</w:t>
            </w:r>
            <w:r>
              <w:rPr>
                <w:rFonts w:hint="eastAsia" w:ascii="Times New Roman" w:hAnsi="Times New Roman"/>
                <w:color w:val="0000FF"/>
                <w:sz w:val="24"/>
                <w:szCs w:val="32"/>
                <w:lang w:val="en-US" w:eastAsia="zh-CN"/>
              </w:rPr>
              <w:t>8</w:t>
            </w:r>
            <w:r>
              <w:rPr>
                <w:rFonts w:ascii="Times New Roman" w:hAnsi="Times New Roman"/>
                <w:color w:val="0000FF"/>
                <w:sz w:val="24"/>
                <w:szCs w:val="32"/>
              </w:rPr>
              <w:t>5dB(A)</w:t>
            </w:r>
            <w:r>
              <w:rPr>
                <w:rFonts w:ascii="Times New Roman" w:hAnsi="Times New Roman"/>
                <w:sz w:val="24"/>
                <w:szCs w:val="32"/>
              </w:rPr>
              <w:t>之间。其中主要噪声源及设备见下表。</w:t>
            </w:r>
          </w:p>
          <w:p>
            <w:pPr>
              <w:ind w:right="113" w:firstLine="482" w:firstLineChars="200"/>
              <w:jc w:val="center"/>
              <w:rPr>
                <w:rFonts w:ascii="Times New Roman" w:hAnsi="Times New Roman" w:cs="Times New Roman"/>
                <w:b/>
                <w:sz w:val="24"/>
              </w:rPr>
            </w:pPr>
            <w:r>
              <w:rPr>
                <w:rFonts w:ascii="Times New Roman" w:hAnsi="Times New Roman" w:cs="Times New Roman"/>
                <w:b/>
                <w:sz w:val="24"/>
              </w:rPr>
              <w:t>表4-7</w:t>
            </w:r>
            <w:r>
              <w:rPr>
                <w:rFonts w:hint="default" w:ascii="Times New Roman" w:hAnsi="Times New Roman" w:eastAsia="宋体" w:cs="Times New Roman"/>
                <w:b/>
                <w:bCs w:val="0"/>
                <w:color w:val="auto"/>
                <w:sz w:val="21"/>
                <w:szCs w:val="16"/>
                <w:u w:val="none"/>
                <w:lang w:val="en-US" w:eastAsia="zh-CN"/>
              </w:rPr>
              <w:t>工业企业噪声源强调查清单（室内声源）</w:t>
            </w:r>
          </w:p>
          <w:tbl>
            <w:tblPr>
              <w:tblStyle w:val="20"/>
              <w:tblW w:w="4996"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30"/>
              <w:gridCol w:w="458"/>
              <w:gridCol w:w="1494"/>
              <w:gridCol w:w="776"/>
              <w:gridCol w:w="776"/>
              <w:gridCol w:w="377"/>
              <w:gridCol w:w="361"/>
              <w:gridCol w:w="402"/>
              <w:gridCol w:w="691"/>
              <w:gridCol w:w="860"/>
              <w:gridCol w:w="864"/>
              <w:gridCol w:w="7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序</w:t>
                  </w:r>
                </w:p>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号</w:t>
                  </w:r>
                </w:p>
              </w:tc>
              <w:tc>
                <w:tcPr>
                  <w:tcW w:w="28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位置</w:t>
                  </w:r>
                </w:p>
              </w:tc>
              <w:tc>
                <w:tcPr>
                  <w:tcW w:w="9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设备</w:t>
                  </w:r>
                </w:p>
              </w:tc>
              <w:tc>
                <w:tcPr>
                  <w:tcW w:w="482" w:type="pct"/>
                  <w:vMerge w:val="restart"/>
                  <w:tcBorders>
                    <w:tl2br w:val="nil"/>
                    <w:tr2bl w:val="nil"/>
                  </w:tcBorders>
                  <w:noWrap w:val="0"/>
                  <w:vAlign w:val="center"/>
                </w:tcPr>
                <w:p>
                  <w:pPr>
                    <w:keepNext w:val="0"/>
                    <w:keepLines w:val="0"/>
                    <w:pageBreakBefore w:val="0"/>
                    <w:widowControl/>
                    <w:tabs>
                      <w:tab w:val="left" w:pos="145"/>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噪声声级/dB（A）</w:t>
                  </w:r>
                </w:p>
              </w:tc>
              <w:tc>
                <w:tcPr>
                  <w:tcW w:w="4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声源控制措施</w:t>
                  </w:r>
                </w:p>
              </w:tc>
              <w:tc>
                <w:tcPr>
                  <w:tcW w:w="708"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空间相对位置/m</w:t>
                  </w:r>
                </w:p>
              </w:tc>
              <w:tc>
                <w:tcPr>
                  <w:tcW w:w="4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运行时段</w:t>
                  </w:r>
                </w:p>
              </w:tc>
              <w:tc>
                <w:tcPr>
                  <w:tcW w:w="534" w:type="pct"/>
                  <w:vMerge w:val="restart"/>
                  <w:tcBorders>
                    <w:tl2br w:val="nil"/>
                    <w:tr2bl w:val="nil"/>
                  </w:tcBorders>
                  <w:noWrap w:val="0"/>
                  <w:vAlign w:val="center"/>
                </w:tcPr>
                <w:p>
                  <w:pPr>
                    <w:keepNext w:val="0"/>
                    <w:keepLines w:val="0"/>
                    <w:pageBreakBefore w:val="0"/>
                    <w:widowControl/>
                    <w:tabs>
                      <w:tab w:val="left" w:pos="367"/>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建筑物插入损失/dB（A）</w:t>
                  </w:r>
                </w:p>
              </w:tc>
              <w:tc>
                <w:tcPr>
                  <w:tcW w:w="1004"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X</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Y</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Z</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建筑物外噪声/dB（A）</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建筑物外距离/m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1</w:t>
                  </w:r>
                </w:p>
              </w:tc>
              <w:tc>
                <w:tcPr>
                  <w:tcW w:w="28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厂区</w:t>
                  </w:r>
                </w:p>
              </w:tc>
              <w:tc>
                <w:tcPr>
                  <w:tcW w:w="928"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szCs w:val="21"/>
                    </w:rPr>
                    <w:t>皮带输送机</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ascii="Times New Roman" w:hAnsi="Times New Roman" w:cs="Times New Roman"/>
                      <w:szCs w:val="21"/>
                    </w:rPr>
                    <w:t>80</w:t>
                  </w:r>
                </w:p>
              </w:tc>
              <w:tc>
                <w:tcPr>
                  <w:tcW w:w="4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选用低噪声设备、物理隔声、厂区绿化</w:t>
                  </w: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60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20</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w:t>
                  </w:r>
                </w:p>
              </w:tc>
              <w:tc>
                <w:tcPr>
                  <w:tcW w:w="4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0</w:t>
                  </w: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8</w:t>
                  </w:r>
                  <w:r>
                    <w:rPr>
                      <w:rFonts w:hint="default" w:ascii="Times New Roman" w:hAnsi="Times New Roman" w:eastAsia="宋体" w:cs="Times New Roman"/>
                      <w:b w:val="0"/>
                      <w:bCs w:val="0"/>
                      <w:snapToGrid w:val="0"/>
                      <w:color w:val="auto"/>
                      <w:spacing w:val="0"/>
                      <w:w w:val="100"/>
                      <w:position w:val="0"/>
                      <w:sz w:val="21"/>
                      <w:szCs w:val="21"/>
                      <w:u w:val="none" w:color="auto"/>
                    </w:rPr>
                    <w:t>:00~</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18</w:t>
                  </w:r>
                  <w:r>
                    <w:rPr>
                      <w:rFonts w:hint="default" w:ascii="Times New Roman" w:hAnsi="Times New Roman" w:eastAsia="宋体" w:cs="Times New Roman"/>
                      <w:b w:val="0"/>
                      <w:bCs w:val="0"/>
                      <w:snapToGrid w:val="0"/>
                      <w:color w:val="auto"/>
                      <w:spacing w:val="0"/>
                      <w:w w:val="100"/>
                      <w:position w:val="0"/>
                      <w:sz w:val="21"/>
                      <w:szCs w:val="21"/>
                      <w:u w:val="none" w:color="auto"/>
                    </w:rPr>
                    <w:t>:00</w:t>
                  </w:r>
                </w:p>
              </w:tc>
              <w:tc>
                <w:tcPr>
                  <w:tcW w:w="53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20</w:t>
                  </w: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60</w:t>
                  </w:r>
                </w:p>
              </w:tc>
              <w:tc>
                <w:tcPr>
                  <w:tcW w:w="46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b w:val="0"/>
                      <w:bCs w:val="0"/>
                      <w:snapToGrid w:val="0"/>
                      <w:color w:val="auto"/>
                      <w:spacing w:val="0"/>
                      <w:w w:val="100"/>
                      <w:position w:val="0"/>
                      <w:sz w:val="21"/>
                      <w:szCs w:val="21"/>
                      <w:u w:val="none" w:color="auto"/>
                      <w:lang w:eastAsia="zh-CN"/>
                    </w:rPr>
                  </w:pPr>
                  <w:r>
                    <w:rPr>
                      <w:rFonts w:ascii="Times New Roman" w:hAnsi="Times New Roman" w:cs="Times New Roman"/>
                      <w:szCs w:val="21"/>
                    </w:rPr>
                    <w:t>螺旋输送机</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szCs w:val="21"/>
                    </w:rPr>
                    <w:t>85</w:t>
                  </w: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50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15</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65</w:t>
                  </w: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szCs w:val="21"/>
                    </w:rPr>
                    <w:t>搅拌机</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szCs w:val="21"/>
                    </w:rPr>
                    <w:t>80</w:t>
                  </w: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40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10</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60</w:t>
                  </w: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tcBorders>
                    <w:tl2br w:val="nil"/>
                    <w:tr2bl w:val="nil"/>
                  </w:tcBorders>
                  <w:noWrap w:val="0"/>
                  <w:vAlign w:val="center"/>
                </w:tcPr>
                <w:p>
                  <w:pPr>
                    <w:adjustRightInd w:val="0"/>
                    <w:snapToGrid w:val="0"/>
                    <w:spacing w:line="360" w:lineRule="exact"/>
                    <w:jc w:val="center"/>
                    <w:rPr>
                      <w:rFonts w:hint="eastAsia" w:ascii="Times New Roman" w:hAnsi="Times New Roman" w:cs="Times New Roman" w:eastAsiaTheme="minorEastAsia"/>
                      <w:color w:val="0000FF"/>
                      <w:szCs w:val="21"/>
                      <w:lang w:val="en-US" w:eastAsia="zh-CN"/>
                    </w:rPr>
                  </w:pPr>
                  <w:r>
                    <w:rPr>
                      <w:rFonts w:hint="eastAsia" w:ascii="Times New Roman" w:hAnsi="Times New Roman" w:cs="Times New Roman"/>
                      <w:color w:val="0000FF"/>
                      <w:szCs w:val="21"/>
                      <w:lang w:val="en-US" w:eastAsia="zh-CN"/>
                    </w:rPr>
                    <w:t>压滤机</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85</w:t>
                  </w: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35</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20</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2</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65</w:t>
                  </w: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eastAsiaTheme="minorEastAsia"/>
                      <w:color w:val="0000FF"/>
                      <w:szCs w:val="21"/>
                      <w:lang w:val="en-US" w:eastAsia="zh-CN"/>
                    </w:rPr>
                  </w:pPr>
                  <w:r>
                    <w:rPr>
                      <w:rFonts w:hint="eastAsia" w:ascii="Times New Roman" w:hAnsi="Times New Roman" w:cs="Times New Roman"/>
                      <w:color w:val="0000FF"/>
                      <w:szCs w:val="21"/>
                      <w:lang w:val="en-US" w:eastAsia="zh-CN"/>
                    </w:rPr>
                    <w:t>嵌入式洗车机</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80</w:t>
                  </w: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30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15</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60</w:t>
                  </w: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928"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rPr>
                  </w:pPr>
                  <w:r>
                    <w:rPr>
                      <w:rFonts w:ascii="Times New Roman" w:hAnsi="Times New Roman" w:cs="Times New Roman"/>
                      <w:szCs w:val="21"/>
                    </w:rPr>
                    <w:t>泵类</w:t>
                  </w:r>
                </w:p>
              </w:tc>
              <w:tc>
                <w:tcPr>
                  <w:tcW w:w="482"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ascii="Times New Roman" w:hAnsi="Times New Roman" w:cs="Times New Roman"/>
                      <w:szCs w:val="21"/>
                    </w:rPr>
                    <w:t>80</w:t>
                  </w:r>
                </w:p>
              </w:tc>
              <w:tc>
                <w:tcPr>
                  <w:tcW w:w="4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2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70</w:t>
                  </w:r>
                </w:p>
              </w:tc>
              <w:tc>
                <w:tcPr>
                  <w:tcW w:w="2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25</w:t>
                  </w:r>
                </w:p>
              </w:tc>
              <w:tc>
                <w:tcPr>
                  <w:tcW w:w="2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0</w:t>
                  </w: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0000FF"/>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0000FF"/>
                      <w:spacing w:val="0"/>
                      <w:w w:val="100"/>
                      <w:position w:val="0"/>
                      <w:sz w:val="21"/>
                      <w:szCs w:val="21"/>
                      <w:u w:val="none" w:color="auto"/>
                      <w:lang w:val="en-US" w:eastAsia="zh-CN"/>
                    </w:rPr>
                    <w:t>60</w:t>
                  </w: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bl>
          <w:p>
            <w:pPr>
              <w:ind w:right="113" w:firstLine="482" w:firstLineChars="200"/>
              <w:jc w:val="center"/>
              <w:rPr>
                <w:rFonts w:ascii="Times New Roman" w:hAnsi="Times New Roman" w:cs="Times New Roman"/>
                <w:b/>
                <w:sz w:val="24"/>
              </w:rPr>
            </w:pPr>
          </w:p>
          <w:p>
            <w:pPr>
              <w:ind w:right="113" w:firstLine="482" w:firstLineChars="200"/>
              <w:jc w:val="center"/>
              <w:rPr>
                <w:rFonts w:ascii="Times New Roman" w:hAnsi="Times New Roman" w:cs="Times New Roman"/>
                <w:b/>
                <w:sz w:val="24"/>
              </w:rPr>
            </w:pPr>
            <w:r>
              <w:rPr>
                <w:rFonts w:ascii="Times New Roman" w:hAnsi="Times New Roman" w:cs="Times New Roman"/>
                <w:b/>
                <w:sz w:val="24"/>
              </w:rPr>
              <w:t>表4-7</w:t>
            </w:r>
            <w:r>
              <w:rPr>
                <w:rFonts w:hint="default" w:ascii="Times New Roman" w:hAnsi="Times New Roman" w:eastAsia="宋体" w:cs="Times New Roman"/>
                <w:b/>
                <w:bCs w:val="0"/>
                <w:color w:val="auto"/>
                <w:sz w:val="21"/>
                <w:szCs w:val="16"/>
                <w:u w:val="none"/>
                <w:lang w:val="en-US" w:eastAsia="zh-CN"/>
              </w:rPr>
              <w:t>工业企业噪声源强调查清单（室</w:t>
            </w:r>
            <w:r>
              <w:rPr>
                <w:rFonts w:hint="eastAsia" w:ascii="Times New Roman" w:hAnsi="Times New Roman" w:eastAsia="宋体" w:cs="Times New Roman"/>
                <w:b/>
                <w:bCs w:val="0"/>
                <w:color w:val="auto"/>
                <w:sz w:val="21"/>
                <w:szCs w:val="16"/>
                <w:u w:val="none"/>
                <w:lang w:val="en-US" w:eastAsia="zh-CN"/>
              </w:rPr>
              <w:t>外</w:t>
            </w:r>
            <w:r>
              <w:rPr>
                <w:rFonts w:hint="default" w:ascii="Times New Roman" w:hAnsi="Times New Roman" w:eastAsia="宋体" w:cs="Times New Roman"/>
                <w:b/>
                <w:bCs w:val="0"/>
                <w:color w:val="auto"/>
                <w:sz w:val="21"/>
                <w:szCs w:val="16"/>
                <w:u w:val="none"/>
                <w:lang w:val="en-US" w:eastAsia="zh-CN"/>
              </w:rPr>
              <w:t>声源）</w:t>
            </w:r>
          </w:p>
          <w:tbl>
            <w:tblPr>
              <w:tblStyle w:val="20"/>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462"/>
              <w:gridCol w:w="1349"/>
              <w:gridCol w:w="827"/>
              <w:gridCol w:w="1185"/>
              <w:gridCol w:w="1719"/>
              <w:gridCol w:w="515"/>
              <w:gridCol w:w="494"/>
              <w:gridCol w:w="547"/>
              <w:gridCol w:w="9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8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序号</w:t>
                  </w:r>
                </w:p>
              </w:tc>
              <w:tc>
                <w:tcPr>
                  <w:tcW w:w="83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声源名称</w:t>
                  </w:r>
                </w:p>
              </w:tc>
              <w:tc>
                <w:tcPr>
                  <w:tcW w:w="514" w:type="pct"/>
                  <w:vMerge w:val="restart"/>
                  <w:tcBorders>
                    <w:tl2br w:val="nil"/>
                    <w:tr2bl w:val="nil"/>
                  </w:tcBorders>
                  <w:noWrap w:val="0"/>
                  <w:vAlign w:val="center"/>
                </w:tcPr>
                <w:p>
                  <w:pPr>
                    <w:keepNext w:val="0"/>
                    <w:keepLines w:val="0"/>
                    <w:pageBreakBefore w:val="0"/>
                    <w:widowControl/>
                    <w:tabs>
                      <w:tab w:val="left" w:pos="145"/>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型号</w:t>
                  </w:r>
                </w:p>
              </w:tc>
              <w:tc>
                <w:tcPr>
                  <w:tcW w:w="736" w:type="pct"/>
                  <w:vMerge w:val="restart"/>
                  <w:tcBorders>
                    <w:tl2br w:val="nil"/>
                    <w:tr2bl w:val="nil"/>
                  </w:tcBorders>
                  <w:noWrap w:val="0"/>
                  <w:vAlign w:val="center"/>
                </w:tcPr>
                <w:p>
                  <w:pPr>
                    <w:keepNext w:val="0"/>
                    <w:keepLines w:val="0"/>
                    <w:pageBreakBefore w:val="0"/>
                    <w:widowControl/>
                    <w:tabs>
                      <w:tab w:val="left" w:pos="145"/>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声源源强</w:t>
                  </w: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/dB（A）</w:t>
                  </w:r>
                </w:p>
              </w:tc>
              <w:tc>
                <w:tcPr>
                  <w:tcW w:w="10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声源控制措施</w:t>
                  </w:r>
                </w:p>
              </w:tc>
              <w:tc>
                <w:tcPr>
                  <w:tcW w:w="96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空间相对位置/m</w:t>
                  </w:r>
                </w:p>
              </w:tc>
              <w:tc>
                <w:tcPr>
                  <w:tcW w:w="58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运行时段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8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5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7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10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c>
                <w:tcPr>
                  <w:tcW w:w="3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X</w:t>
                  </w:r>
                </w:p>
              </w:tc>
              <w:tc>
                <w:tcPr>
                  <w:tcW w:w="3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Y</w:t>
                  </w:r>
                </w:p>
              </w:tc>
              <w:tc>
                <w:tcPr>
                  <w:tcW w:w="3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Z</w:t>
                  </w:r>
                </w:p>
              </w:tc>
              <w:tc>
                <w:tcPr>
                  <w:tcW w:w="5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1</w:t>
                  </w:r>
                </w:p>
              </w:tc>
              <w:tc>
                <w:tcPr>
                  <w:tcW w:w="838"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szCs w:val="21"/>
                      <w:lang w:val="en-US" w:eastAsia="zh-CN"/>
                    </w:rPr>
                    <w:t>车辆运输</w:t>
                  </w:r>
                </w:p>
              </w:tc>
              <w:tc>
                <w:tcPr>
                  <w:tcW w:w="514" w:type="pct"/>
                  <w:tcBorders>
                    <w:tl2br w:val="nil"/>
                    <w:tr2bl w:val="nil"/>
                  </w:tcBorders>
                  <w:noWrap w:val="0"/>
                  <w:vAlign w:val="center"/>
                </w:tcPr>
                <w:p>
                  <w:pPr>
                    <w:adjustRightInd w:val="0"/>
                    <w:snapToGrid w:val="0"/>
                    <w:spacing w:line="3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736"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ascii="Times New Roman" w:hAnsi="Times New Roman" w:cs="Times New Roman"/>
                      <w:szCs w:val="21"/>
                    </w:rPr>
                    <w:t>80</w:t>
                  </w:r>
                </w:p>
              </w:tc>
              <w:tc>
                <w:tcPr>
                  <w:tcW w:w="10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pPr>
                  <w:r>
                    <w:rPr>
                      <w:rFonts w:hint="eastAsia"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车辆定期维护、控制作业时间、</w:t>
                  </w:r>
                  <w:r>
                    <w:rPr>
                      <w:rFonts w:hint="default" w:ascii="Times New Roman" w:hAnsi="Times New Roman" w:eastAsia="宋体" w:cs="Times New Roman"/>
                      <w:b w:val="0"/>
                      <w:bCs w:val="0"/>
                      <w:snapToGrid w:val="0"/>
                      <w:color w:val="auto"/>
                      <w:spacing w:val="0"/>
                      <w:w w:val="100"/>
                      <w:kern w:val="2"/>
                      <w:position w:val="0"/>
                      <w:sz w:val="21"/>
                      <w:szCs w:val="21"/>
                      <w:u w:val="none" w:color="auto"/>
                      <w:lang w:val="en-US" w:eastAsia="zh-CN" w:bidi="ar-SA"/>
                    </w:rPr>
                    <w:t>厂区绿化</w:t>
                  </w:r>
                </w:p>
              </w:tc>
              <w:tc>
                <w:tcPr>
                  <w:tcW w:w="32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5</w:t>
                  </w: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0</w:t>
                  </w:r>
                </w:p>
              </w:tc>
              <w:tc>
                <w:tcPr>
                  <w:tcW w:w="3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pPr>
                  <w:r>
                    <w:rPr>
                      <w:rFonts w:hint="default" w:ascii="Times New Roman" w:hAnsi="Times New Roman" w:eastAsia="宋体" w:cs="Times New Roman"/>
                      <w:b w:val="0"/>
                      <w:bCs w:val="0"/>
                      <w:snapToGrid w:val="0"/>
                      <w:color w:val="auto"/>
                      <w:spacing w:val="0"/>
                      <w:w w:val="100"/>
                      <w:position w:val="0"/>
                      <w:sz w:val="21"/>
                      <w:szCs w:val="21"/>
                      <w:u w:val="none" w:color="auto"/>
                      <w:lang w:val="en-US" w:eastAsia="zh-CN"/>
                    </w:rPr>
                    <w:t>20</w:t>
                  </w:r>
                </w:p>
              </w:tc>
              <w:tc>
                <w:tcPr>
                  <w:tcW w:w="3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lang w:eastAsia="zh-CN"/>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0</w:t>
                  </w:r>
                </w:p>
              </w:tc>
              <w:tc>
                <w:tcPr>
                  <w:tcW w:w="5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default" w:ascii="Times New Roman" w:hAnsi="Times New Roman" w:eastAsia="宋体" w:cs="Times New Roman"/>
                      <w:b w:val="0"/>
                      <w:bCs w:val="0"/>
                      <w:snapToGrid w:val="0"/>
                      <w:color w:val="auto"/>
                      <w:spacing w:val="0"/>
                      <w:w w:val="100"/>
                      <w:position w:val="0"/>
                      <w:sz w:val="21"/>
                      <w:szCs w:val="21"/>
                      <w:u w:val="none" w:color="auto"/>
                    </w:rPr>
                    <w:t>0</w:t>
                  </w: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8</w:t>
                  </w:r>
                  <w:r>
                    <w:rPr>
                      <w:rFonts w:hint="default" w:ascii="Times New Roman" w:hAnsi="Times New Roman" w:eastAsia="宋体" w:cs="Times New Roman"/>
                      <w:b w:val="0"/>
                      <w:bCs w:val="0"/>
                      <w:snapToGrid w:val="0"/>
                      <w:color w:val="auto"/>
                      <w:spacing w:val="0"/>
                      <w:w w:val="100"/>
                      <w:position w:val="0"/>
                      <w:sz w:val="21"/>
                      <w:szCs w:val="21"/>
                      <w:u w:val="none" w:color="auto"/>
                    </w:rPr>
                    <w:t>:00~</w:t>
                  </w:r>
                </w:p>
                <w:p>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snapToGrid w:val="0"/>
                      <w:color w:val="auto"/>
                      <w:spacing w:val="0"/>
                      <w:w w:val="100"/>
                      <w:position w:val="0"/>
                      <w:sz w:val="21"/>
                      <w:szCs w:val="21"/>
                      <w:u w:val="none" w:color="auto"/>
                    </w:rPr>
                  </w:pPr>
                  <w:r>
                    <w:rPr>
                      <w:rFonts w:hint="eastAsia" w:ascii="Times New Roman" w:hAnsi="Times New Roman" w:eastAsia="宋体" w:cs="Times New Roman"/>
                      <w:b w:val="0"/>
                      <w:bCs w:val="0"/>
                      <w:snapToGrid w:val="0"/>
                      <w:color w:val="auto"/>
                      <w:spacing w:val="0"/>
                      <w:w w:val="100"/>
                      <w:position w:val="0"/>
                      <w:sz w:val="21"/>
                      <w:szCs w:val="21"/>
                      <w:u w:val="none" w:color="auto"/>
                      <w:lang w:val="en-US" w:eastAsia="zh-CN"/>
                    </w:rPr>
                    <w:t>18</w:t>
                  </w:r>
                  <w:r>
                    <w:rPr>
                      <w:rFonts w:hint="default" w:ascii="Times New Roman" w:hAnsi="Times New Roman" w:eastAsia="宋体" w:cs="Times New Roman"/>
                      <w:b w:val="0"/>
                      <w:bCs w:val="0"/>
                      <w:snapToGrid w:val="0"/>
                      <w:color w:val="auto"/>
                      <w:spacing w:val="0"/>
                      <w:w w:val="100"/>
                      <w:position w:val="0"/>
                      <w:sz w:val="21"/>
                      <w:szCs w:val="21"/>
                      <w:u w:val="none" w:color="auto"/>
                    </w:rPr>
                    <w:t>:00</w:t>
                  </w:r>
                </w:p>
              </w:tc>
            </w:tr>
          </w:tbl>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3.2 噪声预测</w:t>
            </w:r>
          </w:p>
          <w:p>
            <w:pPr>
              <w:pStyle w:val="12"/>
              <w:tabs>
                <w:tab w:val="left" w:pos="0"/>
              </w:tabs>
              <w:spacing w:line="360" w:lineRule="auto"/>
              <w:ind w:firstLine="480" w:firstLineChars="200"/>
              <w:rPr>
                <w:rFonts w:ascii="Times New Roman" w:hAnsi="Times New Roman"/>
                <w:sz w:val="24"/>
                <w:szCs w:val="32"/>
              </w:rPr>
            </w:pPr>
            <w:r>
              <w:rPr>
                <w:rFonts w:ascii="Times New Roman" w:hAnsi="Times New Roman"/>
                <w:sz w:val="24"/>
                <w:szCs w:val="32"/>
              </w:rPr>
              <w:t>（1）项目本次声环境影响预测拟根据项目主要噪声源对厂界噪声影响预测。</w:t>
            </w:r>
          </w:p>
          <w:p>
            <w:pPr>
              <w:pStyle w:val="12"/>
              <w:tabs>
                <w:tab w:val="left" w:pos="0"/>
              </w:tabs>
              <w:spacing w:line="360" w:lineRule="auto"/>
              <w:ind w:firstLine="480" w:firstLineChars="200"/>
              <w:rPr>
                <w:rFonts w:ascii="Times New Roman" w:hAnsi="Times New Roman"/>
                <w:sz w:val="24"/>
                <w:szCs w:val="32"/>
              </w:rPr>
            </w:pPr>
            <w:r>
              <w:rPr>
                <w:rFonts w:ascii="Times New Roman" w:hAnsi="Times New Roman"/>
                <w:sz w:val="24"/>
                <w:szCs w:val="32"/>
              </w:rPr>
              <w:t>（2）噪声影响预测模式的选取</w:t>
            </w:r>
          </w:p>
          <w:p>
            <w:pPr>
              <w:adjustRightInd w:val="0"/>
              <w:snapToGrid w:val="0"/>
              <w:spacing w:line="360" w:lineRule="auto"/>
              <w:ind w:left="0" w:leftChars="0" w:firstLine="418" w:firstLineChars="182"/>
              <w:rPr>
                <w:rFonts w:hint="default" w:ascii="Times New Roman" w:hAnsi="Times New Roman" w:eastAsia="宋体" w:cs="Times New Roman"/>
                <w:color w:val="0000FF"/>
                <w:spacing w:val="-2"/>
                <w:sz w:val="24"/>
                <w:szCs w:val="24"/>
                <w:u w:val="none"/>
                <w:lang w:val="en-US" w:eastAsia="zh-CN"/>
              </w:rPr>
            </w:pPr>
            <w:r>
              <w:rPr>
                <w:rFonts w:hint="default" w:ascii="Times New Roman" w:hAnsi="Times New Roman" w:eastAsia="宋体" w:cs="Times New Roman"/>
                <w:color w:val="0000FF"/>
                <w:spacing w:val="-5"/>
                <w:sz w:val="24"/>
                <w:szCs w:val="24"/>
                <w:u w:val="none"/>
              </w:rPr>
              <w:t>根据《环境影响评价技术导则 声环境》</w:t>
            </w:r>
            <w:r>
              <w:rPr>
                <w:rFonts w:hint="default" w:ascii="Times New Roman" w:hAnsi="Times New Roman" w:eastAsia="宋体" w:cs="Times New Roman"/>
                <w:color w:val="0000FF"/>
                <w:sz w:val="24"/>
                <w:szCs w:val="24"/>
                <w:u w:val="none"/>
              </w:rPr>
              <w:t>（HJ2.4-</w:t>
            </w:r>
            <w:r>
              <w:rPr>
                <w:rFonts w:hint="default" w:ascii="Times New Roman" w:hAnsi="Times New Roman" w:eastAsia="宋体" w:cs="Times New Roman"/>
                <w:color w:val="0000FF"/>
                <w:sz w:val="24"/>
                <w:szCs w:val="24"/>
                <w:u w:val="none"/>
                <w:lang w:val="en-US" w:eastAsia="zh-CN"/>
              </w:rPr>
              <w:t>2021</w:t>
            </w:r>
            <w:r>
              <w:rPr>
                <w:rFonts w:hint="default" w:ascii="Times New Roman" w:hAnsi="Times New Roman" w:eastAsia="宋体" w:cs="Times New Roman"/>
                <w:color w:val="0000FF"/>
                <w:sz w:val="24"/>
                <w:szCs w:val="24"/>
                <w:u w:val="none"/>
              </w:rPr>
              <w:t>）</w:t>
            </w:r>
            <w:r>
              <w:rPr>
                <w:rFonts w:hint="default" w:ascii="Times New Roman" w:hAnsi="Times New Roman" w:eastAsia="宋体" w:cs="Times New Roman"/>
                <w:color w:val="0000FF"/>
                <w:spacing w:val="-2"/>
                <w:sz w:val="24"/>
                <w:szCs w:val="24"/>
                <w:u w:val="none"/>
              </w:rPr>
              <w:t>，</w:t>
            </w:r>
            <w:r>
              <w:rPr>
                <w:rFonts w:hint="eastAsia" w:ascii="Times New Roman" w:hAnsi="Times New Roman" w:eastAsia="宋体" w:cs="Times New Roman"/>
                <w:color w:val="0000FF"/>
                <w:spacing w:val="-2"/>
                <w:sz w:val="24"/>
                <w:szCs w:val="24"/>
                <w:u w:val="none"/>
                <w:lang w:val="en-US" w:eastAsia="zh-CN"/>
              </w:rPr>
              <w:t>本次平均采用下述噪声预测模式：</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val="en-US" w:eastAsia="zh-CN"/>
              </w:rPr>
            </w:pPr>
            <w:r>
              <w:rPr>
                <w:rFonts w:hint="eastAsia" w:ascii="Times New Roman" w:hAnsi="Times New Roman" w:eastAsia="宋体" w:cs="Times New Roman"/>
                <w:color w:val="0000FF"/>
                <w:spacing w:val="-2"/>
                <w:sz w:val="24"/>
                <w:szCs w:val="24"/>
                <w:u w:val="none"/>
                <w:lang w:val="en-US" w:eastAsia="zh-CN"/>
              </w:rPr>
              <w:t>①室外声源在预测点产生的声级计算模型</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val="en-US" w:eastAsia="zh-CN"/>
              </w:rPr>
            </w:pPr>
            <w:r>
              <w:rPr>
                <w:rFonts w:hint="eastAsia" w:ascii="Times New Roman" w:hAnsi="Times New Roman" w:eastAsia="宋体" w:cs="Times New Roman"/>
                <w:color w:val="0000FF"/>
                <w:spacing w:val="-2"/>
                <w:sz w:val="24"/>
                <w:szCs w:val="24"/>
                <w:u w:val="none"/>
                <w:lang w:val="en-US" w:eastAsia="zh-CN"/>
              </w:rPr>
              <w:t>本项目室外声源在预测点产生的声级计算模型主要采用附录A中户外声传播衰减公式：</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eastAsia" w:ascii="Times New Roman" w:hAnsi="Times New Roman" w:eastAsia="宋体" w:cs="Times New Roman"/>
                <w:color w:val="0000FF"/>
                <w:spacing w:val="-2"/>
                <w:sz w:val="24"/>
                <w:szCs w:val="24"/>
                <w:u w:val="none"/>
                <w:lang w:eastAsia="zh-CN"/>
              </w:rPr>
              <w:drawing>
                <wp:inline distT="0" distB="0" distL="114300" distR="114300">
                  <wp:extent cx="3169920" cy="647700"/>
                  <wp:effectExtent l="0" t="0" r="0" b="7620"/>
                  <wp:docPr id="1" name="图片 1" descr="171301072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3010728935"/>
                          <pic:cNvPicPr>
                            <a:picLocks noChangeAspect="1"/>
                          </pic:cNvPicPr>
                        </pic:nvPicPr>
                        <pic:blipFill>
                          <a:blip r:embed="rId14"/>
                          <a:stretch>
                            <a:fillRect/>
                          </a:stretch>
                        </pic:blipFill>
                        <pic:spPr>
                          <a:xfrm>
                            <a:off x="0" y="0"/>
                            <a:ext cx="3169920" cy="647700"/>
                          </a:xfrm>
                          <a:prstGeom prst="rect">
                            <a:avLst/>
                          </a:prstGeom>
                        </pic:spPr>
                      </pic:pic>
                    </a:graphicData>
                  </a:graphic>
                </wp:inline>
              </w:drawing>
            </w:r>
          </w:p>
          <w:p>
            <w:pPr>
              <w:adjustRightInd w:val="0"/>
              <w:snapToGrid w:val="0"/>
              <w:spacing w:line="360" w:lineRule="auto"/>
              <w:ind w:left="0" w:leftChars="0" w:firstLine="429" w:firstLineChars="182"/>
              <w:rPr>
                <w:rFonts w:hint="default" w:ascii="Times New Roman" w:hAnsi="Times New Roman" w:eastAsia="宋体" w:cs="Times New Roman"/>
                <w:color w:val="0000FF"/>
                <w:spacing w:val="-2"/>
                <w:sz w:val="24"/>
                <w:szCs w:val="24"/>
                <w:u w:val="none"/>
              </w:rPr>
            </w:pPr>
            <w:r>
              <w:rPr>
                <w:rFonts w:hint="default" w:ascii="Times New Roman" w:hAnsi="Times New Roman" w:eastAsia="宋体" w:cs="Times New Roman"/>
                <w:color w:val="0000FF"/>
                <w:spacing w:val="-2"/>
                <w:sz w:val="24"/>
                <w:szCs w:val="24"/>
                <w:u w:val="none"/>
              </w:rPr>
              <w:t>②室内声源等效室外声源声功率级计算方法</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default" w:ascii="Times New Roman" w:hAnsi="Times New Roman" w:eastAsia="宋体" w:cs="Times New Roman"/>
                <w:color w:val="0000FF"/>
                <w:spacing w:val="-2"/>
                <w:sz w:val="24"/>
                <w:szCs w:val="24"/>
                <w:u w:val="none"/>
              </w:rPr>
              <w:t>本项目位于室内的声源，室内声源采用等效室外声源声功率级法进行计算。室外的倍频带声压级参考附录B中B.1公式近似求出</w:t>
            </w:r>
            <w:r>
              <w:rPr>
                <w:rFonts w:hint="eastAsia" w:ascii="Times New Roman" w:hAnsi="Times New Roman" w:eastAsia="宋体" w:cs="Times New Roman"/>
                <w:color w:val="0000FF"/>
                <w:spacing w:val="-2"/>
                <w:sz w:val="24"/>
                <w:szCs w:val="24"/>
                <w:u w:val="none"/>
                <w:lang w:eastAsia="zh-CN"/>
              </w:rPr>
              <w:t>：</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eastAsia" w:ascii="Times New Roman" w:hAnsi="Times New Roman" w:eastAsia="宋体" w:cs="Times New Roman"/>
                <w:color w:val="0000FF"/>
                <w:spacing w:val="-2"/>
                <w:sz w:val="24"/>
                <w:szCs w:val="24"/>
                <w:u w:val="none"/>
                <w:lang w:eastAsia="zh-CN"/>
              </w:rPr>
              <w:drawing>
                <wp:inline distT="0" distB="0" distL="114300" distR="114300">
                  <wp:extent cx="1303020" cy="274320"/>
                  <wp:effectExtent l="0" t="0" r="7620" b="0"/>
                  <wp:docPr id="2" name="图片 2" descr="171301078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3010787618"/>
                          <pic:cNvPicPr>
                            <a:picLocks noChangeAspect="1"/>
                          </pic:cNvPicPr>
                        </pic:nvPicPr>
                        <pic:blipFill>
                          <a:blip r:embed="rId15"/>
                          <a:stretch>
                            <a:fillRect/>
                          </a:stretch>
                        </pic:blipFill>
                        <pic:spPr>
                          <a:xfrm>
                            <a:off x="0" y="0"/>
                            <a:ext cx="1303020" cy="274320"/>
                          </a:xfrm>
                          <a:prstGeom prst="rect">
                            <a:avLst/>
                          </a:prstGeom>
                        </pic:spPr>
                      </pic:pic>
                    </a:graphicData>
                  </a:graphic>
                </wp:inline>
              </w:drawing>
            </w:r>
          </w:p>
          <w:p>
            <w:pPr>
              <w:adjustRightInd w:val="0"/>
              <w:snapToGrid w:val="0"/>
              <w:spacing w:line="360" w:lineRule="auto"/>
              <w:ind w:left="0" w:leftChars="0" w:firstLine="429" w:firstLineChars="182"/>
              <w:rPr>
                <w:rFonts w:hint="default" w:ascii="Times New Roman" w:hAnsi="Times New Roman" w:eastAsia="宋体" w:cs="Times New Roman"/>
                <w:color w:val="0000FF"/>
                <w:spacing w:val="-2"/>
                <w:sz w:val="24"/>
                <w:szCs w:val="24"/>
                <w:u w:val="none"/>
              </w:rPr>
            </w:pPr>
            <w:r>
              <w:rPr>
                <w:rFonts w:hint="default" w:ascii="Times New Roman" w:hAnsi="Times New Roman" w:eastAsia="宋体" w:cs="Times New Roman"/>
                <w:color w:val="0000FF"/>
                <w:spacing w:val="-2"/>
                <w:sz w:val="24"/>
                <w:szCs w:val="24"/>
                <w:u w:val="none"/>
              </w:rPr>
              <w:t>③衰减项的计算</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default" w:ascii="Times New Roman" w:hAnsi="Times New Roman" w:eastAsia="宋体" w:cs="Times New Roman"/>
                <w:color w:val="0000FF"/>
                <w:spacing w:val="-2"/>
                <w:sz w:val="24"/>
                <w:szCs w:val="24"/>
                <w:u w:val="none"/>
              </w:rPr>
              <w:t>本项目衰减项的计算主要考虑点声源的几何发散衰减，公式如下</w:t>
            </w:r>
            <w:r>
              <w:rPr>
                <w:rFonts w:hint="eastAsia" w:ascii="Times New Roman" w:hAnsi="Times New Roman" w:eastAsia="宋体" w:cs="Times New Roman"/>
                <w:color w:val="0000FF"/>
                <w:spacing w:val="-2"/>
                <w:sz w:val="24"/>
                <w:szCs w:val="24"/>
                <w:u w:val="none"/>
                <w:lang w:eastAsia="zh-CN"/>
              </w:rPr>
              <w:t>：</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eastAsia" w:ascii="Times New Roman" w:hAnsi="Times New Roman" w:eastAsia="宋体" w:cs="Times New Roman"/>
                <w:color w:val="0000FF"/>
                <w:spacing w:val="-2"/>
                <w:sz w:val="24"/>
                <w:szCs w:val="24"/>
                <w:u w:val="none"/>
                <w:lang w:eastAsia="zh-CN"/>
              </w:rPr>
              <w:drawing>
                <wp:inline distT="0" distB="0" distL="114300" distR="114300">
                  <wp:extent cx="1744980" cy="411480"/>
                  <wp:effectExtent l="0" t="0" r="7620" b="0"/>
                  <wp:docPr id="3" name="图片 3" descr="171301092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3010926947"/>
                          <pic:cNvPicPr>
                            <a:picLocks noChangeAspect="1"/>
                          </pic:cNvPicPr>
                        </pic:nvPicPr>
                        <pic:blipFill>
                          <a:blip r:embed="rId16"/>
                          <a:stretch>
                            <a:fillRect/>
                          </a:stretch>
                        </pic:blipFill>
                        <pic:spPr>
                          <a:xfrm>
                            <a:off x="0" y="0"/>
                            <a:ext cx="1744980" cy="411480"/>
                          </a:xfrm>
                          <a:prstGeom prst="rect">
                            <a:avLst/>
                          </a:prstGeom>
                        </pic:spPr>
                      </pic:pic>
                    </a:graphicData>
                  </a:graphic>
                </wp:inline>
              </w:drawing>
            </w:r>
          </w:p>
          <w:p>
            <w:pPr>
              <w:adjustRightInd w:val="0"/>
              <w:snapToGrid w:val="0"/>
              <w:spacing w:line="360" w:lineRule="auto"/>
              <w:ind w:left="0" w:leftChars="0" w:firstLine="429" w:firstLineChars="182"/>
              <w:rPr>
                <w:rFonts w:hint="default" w:ascii="Times New Roman" w:hAnsi="Times New Roman" w:eastAsia="宋体" w:cs="Times New Roman"/>
                <w:color w:val="0000FF"/>
                <w:spacing w:val="-2"/>
                <w:sz w:val="24"/>
                <w:szCs w:val="24"/>
                <w:u w:val="none"/>
              </w:rPr>
            </w:pPr>
            <w:r>
              <w:rPr>
                <w:rFonts w:hint="default" w:ascii="Times New Roman" w:hAnsi="Times New Roman" w:eastAsia="宋体" w:cs="Times New Roman"/>
                <w:color w:val="0000FF"/>
                <w:spacing w:val="-2"/>
                <w:sz w:val="24"/>
                <w:szCs w:val="24"/>
                <w:u w:val="none"/>
              </w:rPr>
              <w:t>④噪声贡献值计算</w:t>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val="en-US" w:eastAsia="zh-CN"/>
              </w:rPr>
            </w:pPr>
            <w:r>
              <w:rPr>
                <w:rFonts w:hint="default" w:ascii="Times New Roman" w:hAnsi="Times New Roman" w:eastAsia="宋体" w:cs="Times New Roman"/>
                <w:color w:val="0000FF"/>
                <w:spacing w:val="-2"/>
                <w:sz w:val="24"/>
                <w:szCs w:val="24"/>
                <w:u w:val="none"/>
              </w:rPr>
              <w:t>由建设项目自身声源在预测点产生的声级。噪声贡献值(Le</w:t>
            </w:r>
            <w:r>
              <w:rPr>
                <w:rFonts w:hint="eastAsia" w:ascii="Times New Roman" w:hAnsi="Times New Roman" w:eastAsia="宋体" w:cs="Times New Roman"/>
                <w:color w:val="0000FF"/>
                <w:spacing w:val="-2"/>
                <w:sz w:val="24"/>
                <w:szCs w:val="24"/>
                <w:u w:val="none"/>
                <w:lang w:val="en-US" w:eastAsia="zh-CN"/>
              </w:rPr>
              <w:t>q</w:t>
            </w:r>
            <w:r>
              <w:rPr>
                <w:rFonts w:hint="default" w:ascii="Times New Roman" w:hAnsi="Times New Roman" w:eastAsia="宋体" w:cs="Times New Roman"/>
                <w:color w:val="0000FF"/>
                <w:spacing w:val="-2"/>
                <w:sz w:val="24"/>
                <w:szCs w:val="24"/>
                <w:u w:val="none"/>
              </w:rPr>
              <w:t>g)计算公式</w:t>
            </w:r>
            <w:r>
              <w:rPr>
                <w:rFonts w:hint="eastAsia" w:ascii="Times New Roman" w:hAnsi="Times New Roman" w:eastAsia="宋体" w:cs="Times New Roman"/>
                <w:color w:val="0000FF"/>
                <w:spacing w:val="-2"/>
                <w:sz w:val="24"/>
                <w:szCs w:val="24"/>
                <w:u w:val="none"/>
                <w:lang w:val="en-US" w:eastAsia="zh-CN"/>
              </w:rPr>
              <w:t>为：</w:t>
            </w:r>
          </w:p>
          <w:p>
            <w:pPr>
              <w:adjustRightInd w:val="0"/>
              <w:snapToGrid w:val="0"/>
              <w:spacing w:line="360" w:lineRule="auto"/>
              <w:ind w:left="0" w:leftChars="0" w:firstLine="382" w:firstLineChars="182"/>
              <w:rPr>
                <w:rFonts w:hint="default" w:ascii="Times New Roman" w:hAnsi="Times New Roman" w:eastAsia="宋体" w:cs="Times New Roman"/>
                <w:color w:val="0000FF"/>
                <w:spacing w:val="-2"/>
                <w:sz w:val="24"/>
                <w:szCs w:val="24"/>
                <w:u w:val="none"/>
              </w:rPr>
            </w:pPr>
            <w:r>
              <w:rPr>
                <w:color w:val="0000FF"/>
              </w:rPr>
              <w:drawing>
                <wp:inline distT="0" distB="0" distL="114300" distR="114300">
                  <wp:extent cx="1996440" cy="73152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1996440" cy="731520"/>
                          </a:xfrm>
                          <a:prstGeom prst="rect">
                            <a:avLst/>
                          </a:prstGeom>
                          <a:noFill/>
                          <a:ln>
                            <a:noFill/>
                          </a:ln>
                        </pic:spPr>
                      </pic:pic>
                    </a:graphicData>
                  </a:graphic>
                </wp:inline>
              </w:drawing>
            </w:r>
          </w:p>
          <w:p>
            <w:pPr>
              <w:adjustRightInd w:val="0"/>
              <w:snapToGrid w:val="0"/>
              <w:spacing w:line="360" w:lineRule="auto"/>
              <w:ind w:left="0" w:leftChars="0" w:firstLine="429" w:firstLineChars="182"/>
              <w:rPr>
                <w:rFonts w:hint="eastAsia" w:ascii="Times New Roman" w:hAnsi="Times New Roman" w:eastAsia="宋体" w:cs="Times New Roman"/>
                <w:color w:val="0000FF"/>
                <w:spacing w:val="-2"/>
                <w:sz w:val="24"/>
                <w:szCs w:val="24"/>
                <w:u w:val="none"/>
                <w:lang w:eastAsia="zh-CN"/>
              </w:rPr>
            </w:pPr>
            <w:r>
              <w:rPr>
                <w:rFonts w:hint="default" w:ascii="Times New Roman" w:hAnsi="Times New Roman" w:eastAsia="宋体" w:cs="Times New Roman"/>
                <w:color w:val="0000FF"/>
                <w:spacing w:val="-2"/>
                <w:sz w:val="24"/>
                <w:szCs w:val="24"/>
                <w:u w:val="none"/>
              </w:rPr>
              <w:t>⑤噪声预测值计算预测点的贡献值和背景值按能量叠加方法计算得到的声级。噪声预测值(Le</w:t>
            </w:r>
            <w:r>
              <w:rPr>
                <w:rFonts w:hint="eastAsia" w:ascii="Times New Roman" w:hAnsi="Times New Roman" w:eastAsia="宋体" w:cs="Times New Roman"/>
                <w:color w:val="0000FF"/>
                <w:spacing w:val="-2"/>
                <w:sz w:val="24"/>
                <w:szCs w:val="24"/>
                <w:u w:val="none"/>
                <w:lang w:val="en-US" w:eastAsia="zh-CN"/>
              </w:rPr>
              <w:t>q</w:t>
            </w:r>
            <w:r>
              <w:rPr>
                <w:rFonts w:hint="default" w:ascii="Times New Roman" w:hAnsi="Times New Roman" w:eastAsia="宋体" w:cs="Times New Roman"/>
                <w:color w:val="0000FF"/>
                <w:spacing w:val="-2"/>
                <w:sz w:val="24"/>
                <w:szCs w:val="24"/>
                <w:u w:val="none"/>
              </w:rPr>
              <w:t>)计算公式为</w:t>
            </w:r>
            <w:r>
              <w:rPr>
                <w:rFonts w:hint="eastAsia" w:ascii="Times New Roman" w:hAnsi="Times New Roman" w:eastAsia="宋体" w:cs="Times New Roman"/>
                <w:color w:val="0000FF"/>
                <w:spacing w:val="-2"/>
                <w:sz w:val="24"/>
                <w:szCs w:val="24"/>
                <w:u w:val="none"/>
                <w:lang w:eastAsia="zh-CN"/>
              </w:rPr>
              <w:t>：</w:t>
            </w:r>
          </w:p>
          <w:p>
            <w:pPr>
              <w:pStyle w:val="25"/>
              <w:rPr>
                <w:rFonts w:hint="eastAsia"/>
                <w:color w:val="0000FF"/>
                <w:lang w:eastAsia="zh-CN"/>
              </w:rPr>
            </w:pPr>
            <w:r>
              <w:rPr>
                <w:rFonts w:hint="eastAsia"/>
                <w:color w:val="0000FF"/>
                <w:lang w:eastAsia="zh-CN"/>
              </w:rPr>
              <w:drawing>
                <wp:inline distT="0" distB="0" distL="114300" distR="114300">
                  <wp:extent cx="2395220" cy="244475"/>
                  <wp:effectExtent l="0" t="0" r="12700" b="14605"/>
                  <wp:docPr id="6" name="图片 6" descr="17130110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3011020285"/>
                          <pic:cNvPicPr>
                            <a:picLocks noChangeAspect="1"/>
                          </pic:cNvPicPr>
                        </pic:nvPicPr>
                        <pic:blipFill>
                          <a:blip r:embed="rId18"/>
                          <a:stretch>
                            <a:fillRect/>
                          </a:stretch>
                        </pic:blipFill>
                        <pic:spPr>
                          <a:xfrm>
                            <a:off x="0" y="0"/>
                            <a:ext cx="2395220" cy="244475"/>
                          </a:xfrm>
                          <a:prstGeom prst="rect">
                            <a:avLst/>
                          </a:prstGeom>
                        </pic:spPr>
                      </pic:pic>
                    </a:graphicData>
                  </a:graphic>
                </wp:inline>
              </w:drawing>
            </w:r>
          </w:p>
          <w:p>
            <w:pPr>
              <w:adjustRightInd w:val="0"/>
              <w:snapToGrid w:val="0"/>
              <w:spacing w:line="360" w:lineRule="auto"/>
              <w:ind w:left="0" w:leftChars="0" w:firstLine="429" w:firstLineChars="182"/>
              <w:rPr>
                <w:rFonts w:hint="default" w:ascii="Times New Roman" w:hAnsi="Times New Roman" w:eastAsia="宋体" w:cs="Times New Roman"/>
                <w:color w:val="0000FF"/>
                <w:spacing w:val="-2"/>
                <w:sz w:val="24"/>
                <w:szCs w:val="24"/>
                <w:u w:val="none"/>
              </w:rPr>
            </w:pPr>
            <w:r>
              <w:rPr>
                <w:rFonts w:hint="default" w:ascii="Times New Roman" w:hAnsi="Times New Roman" w:eastAsia="宋体" w:cs="Times New Roman"/>
                <w:color w:val="0000FF"/>
                <w:spacing w:val="-2"/>
                <w:sz w:val="24"/>
                <w:szCs w:val="24"/>
                <w:u w:val="none"/>
              </w:rPr>
              <w:t>以上公式符号详见《环境影响评价技术导则 声环境》(HJ2.4-2021)。</w:t>
            </w:r>
          </w:p>
          <w:p>
            <w:pPr>
              <w:spacing w:line="360" w:lineRule="auto"/>
              <w:ind w:firstLine="480"/>
              <w:rPr>
                <w:rFonts w:ascii="Times New Roman" w:hAnsi="Times New Roman" w:cs="Times New Roman"/>
                <w:sz w:val="24"/>
              </w:rPr>
            </w:pPr>
            <w:r>
              <w:rPr>
                <w:rFonts w:ascii="Times New Roman" w:hAnsi="Times New Roman" w:cs="Times New Roman"/>
                <w:sz w:val="24"/>
              </w:rPr>
              <w:t>利用上述的预测评价数学模型，将噪声源强、源强距离厂界距离等有关参数带入公式计算预测项目噪声源同时产生噪声的最不利情况下的厂界噪声，各厂界的预测结果见下表：</w:t>
            </w:r>
          </w:p>
          <w:p>
            <w:pPr>
              <w:snapToGrid w:val="0"/>
              <w:jc w:val="center"/>
              <w:rPr>
                <w:rFonts w:ascii="Times New Roman" w:hAnsi="Times New Roman" w:cs="Times New Roman"/>
                <w:b/>
                <w:sz w:val="24"/>
              </w:rPr>
            </w:pPr>
            <w:r>
              <w:rPr>
                <w:rFonts w:ascii="Times New Roman" w:hAnsi="Times New Roman" w:cs="Times New Roman"/>
                <w:b/>
                <w:sz w:val="24"/>
              </w:rPr>
              <w:t>表4-9   项目营运期厂界噪声预测结果</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2617"/>
              <w:gridCol w:w="1857"/>
              <w:gridCol w:w="22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 w:hRule="atLeast"/>
                <w:tblHeader/>
                <w:jc w:val="center"/>
              </w:trPr>
              <w:tc>
                <w:tcPr>
                  <w:tcW w:w="794"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厂界</w:t>
                  </w:r>
                </w:p>
                <w:p>
                  <w:pPr>
                    <w:adjustRightInd w:val="0"/>
                    <w:snapToGrid w:val="0"/>
                    <w:jc w:val="center"/>
                    <w:rPr>
                      <w:rFonts w:ascii="Times New Roman" w:hAnsi="Times New Roman" w:cs="Times New Roman"/>
                      <w:szCs w:val="21"/>
                    </w:rPr>
                  </w:pPr>
                  <w:r>
                    <w:rPr>
                      <w:rFonts w:ascii="Times New Roman" w:hAnsi="Times New Roman" w:cs="Times New Roman"/>
                      <w:szCs w:val="21"/>
                    </w:rPr>
                    <w:t>方位</w:t>
                  </w:r>
                </w:p>
              </w:tc>
              <w:tc>
                <w:tcPr>
                  <w:tcW w:w="2783" w:type="pct"/>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正常工况（dB(A)）</w:t>
                  </w:r>
                </w:p>
              </w:tc>
              <w:tc>
                <w:tcPr>
                  <w:tcW w:w="1423"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 w:hRule="atLeast"/>
                <w:tblHeader/>
                <w:jc w:val="center"/>
              </w:trPr>
              <w:tc>
                <w:tcPr>
                  <w:tcW w:w="794" w:type="pct"/>
                  <w:vMerge w:val="continue"/>
                  <w:vAlign w:val="center"/>
                </w:tcPr>
                <w:p>
                  <w:pPr>
                    <w:widowControl/>
                    <w:jc w:val="left"/>
                    <w:rPr>
                      <w:rFonts w:ascii="Times New Roman" w:hAnsi="Times New Roman" w:cs="Times New Roman"/>
                      <w:szCs w:val="21"/>
                    </w:rPr>
                  </w:pPr>
                </w:p>
              </w:tc>
              <w:tc>
                <w:tcPr>
                  <w:tcW w:w="162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贡献值</w:t>
                  </w:r>
                </w:p>
              </w:tc>
              <w:tc>
                <w:tcPr>
                  <w:tcW w:w="1155"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标准值</w:t>
                  </w:r>
                </w:p>
                <w:p>
                  <w:pPr>
                    <w:adjustRightInd w:val="0"/>
                    <w:snapToGrid w:val="0"/>
                    <w:jc w:val="center"/>
                    <w:rPr>
                      <w:rFonts w:ascii="Times New Roman" w:hAnsi="Times New Roman" w:cs="Times New Roman"/>
                      <w:szCs w:val="21"/>
                    </w:rPr>
                  </w:pPr>
                  <w:r>
                    <w:rPr>
                      <w:rFonts w:ascii="Times New Roman" w:hAnsi="Times New Roman" w:cs="Times New Roman"/>
                      <w:szCs w:val="21"/>
                    </w:rPr>
                    <w:t>〔dB</w:t>
                  </w:r>
                  <w:r>
                    <w:rPr>
                      <w:rFonts w:ascii="Times New Roman" w:hAnsi="Times New Roman" w:cs="Times New Roman"/>
                      <w:szCs w:val="21"/>
                      <w:lang w:val="en-GB"/>
                    </w:rPr>
                    <w:t>（</w:t>
                  </w:r>
                  <w:r>
                    <w:rPr>
                      <w:rFonts w:ascii="Times New Roman" w:hAnsi="Times New Roman" w:cs="Times New Roman"/>
                      <w:szCs w:val="21"/>
                    </w:rPr>
                    <w:t>A</w:t>
                  </w:r>
                  <w:r>
                    <w:rPr>
                      <w:rFonts w:ascii="Times New Roman" w:hAnsi="Times New Roman" w:cs="Times New Roman"/>
                      <w:szCs w:val="21"/>
                      <w:lang w:val="en-GB"/>
                    </w:rPr>
                    <w:t>）</w:t>
                  </w:r>
                  <w:r>
                    <w:rPr>
                      <w:rFonts w:ascii="Times New Roman" w:hAnsi="Times New Roman" w:cs="Times New Roman"/>
                      <w:szCs w:val="21"/>
                    </w:rPr>
                    <w:t>〕</w:t>
                  </w:r>
                </w:p>
              </w:tc>
              <w:tc>
                <w:tcPr>
                  <w:tcW w:w="1423" w:type="pct"/>
                  <w:vMerge w:val="continue"/>
                  <w:vAlign w:val="center"/>
                </w:tcPr>
                <w:p>
                  <w:pPr>
                    <w:widowControl/>
                    <w:jc w:val="left"/>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9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东厂界</w:t>
                  </w:r>
                </w:p>
              </w:tc>
              <w:tc>
                <w:tcPr>
                  <w:tcW w:w="162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45.59</w:t>
                  </w:r>
                </w:p>
              </w:tc>
              <w:tc>
                <w:tcPr>
                  <w:tcW w:w="1155"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昼间：60</w:t>
                  </w:r>
                </w:p>
              </w:tc>
              <w:tc>
                <w:tcPr>
                  <w:tcW w:w="14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pacing w:val="-6"/>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9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南厂界</w:t>
                  </w:r>
                </w:p>
              </w:tc>
              <w:tc>
                <w:tcPr>
                  <w:tcW w:w="162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48.68</w:t>
                  </w:r>
                </w:p>
              </w:tc>
              <w:tc>
                <w:tcPr>
                  <w:tcW w:w="1155" w:type="pct"/>
                  <w:vMerge w:val="continue"/>
                  <w:vAlign w:val="center"/>
                </w:tcPr>
                <w:p>
                  <w:pPr>
                    <w:widowControl/>
                    <w:jc w:val="left"/>
                    <w:rPr>
                      <w:rFonts w:ascii="Times New Roman" w:hAnsi="Times New Roman" w:cs="Times New Roman"/>
                      <w:szCs w:val="21"/>
                    </w:rPr>
                  </w:pPr>
                </w:p>
              </w:tc>
              <w:tc>
                <w:tcPr>
                  <w:tcW w:w="1423" w:type="pct"/>
                  <w:vAlign w:val="center"/>
                </w:tcPr>
                <w:p>
                  <w:pPr>
                    <w:adjustRightInd w:val="0"/>
                    <w:snapToGrid w:val="0"/>
                    <w:jc w:val="center"/>
                    <w:rPr>
                      <w:rFonts w:ascii="Times New Roman" w:hAnsi="Times New Roman" w:cs="Times New Roman"/>
                      <w:b/>
                      <w:bCs/>
                      <w:szCs w:val="21"/>
                    </w:rPr>
                  </w:pPr>
                  <w:r>
                    <w:rPr>
                      <w:rFonts w:ascii="Times New Roman" w:hAnsi="Times New Roman" w:cs="Times New Roman"/>
                      <w:spacing w:val="-6"/>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9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西厂界</w:t>
                  </w:r>
                </w:p>
              </w:tc>
              <w:tc>
                <w:tcPr>
                  <w:tcW w:w="162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44.50</w:t>
                  </w:r>
                </w:p>
              </w:tc>
              <w:tc>
                <w:tcPr>
                  <w:tcW w:w="1155" w:type="pct"/>
                  <w:vMerge w:val="continue"/>
                  <w:vAlign w:val="center"/>
                </w:tcPr>
                <w:p>
                  <w:pPr>
                    <w:widowControl/>
                    <w:jc w:val="left"/>
                    <w:rPr>
                      <w:rFonts w:ascii="Times New Roman" w:hAnsi="Times New Roman" w:cs="Times New Roman"/>
                      <w:szCs w:val="21"/>
                    </w:rPr>
                  </w:pPr>
                </w:p>
              </w:tc>
              <w:tc>
                <w:tcPr>
                  <w:tcW w:w="14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pacing w:val="-6"/>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9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北厂界</w:t>
                  </w:r>
                </w:p>
              </w:tc>
              <w:tc>
                <w:tcPr>
                  <w:tcW w:w="1628"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41.17</w:t>
                  </w:r>
                </w:p>
              </w:tc>
              <w:tc>
                <w:tcPr>
                  <w:tcW w:w="1155" w:type="pct"/>
                  <w:vMerge w:val="continue"/>
                  <w:vAlign w:val="center"/>
                </w:tcPr>
                <w:p>
                  <w:pPr>
                    <w:widowControl/>
                    <w:jc w:val="left"/>
                    <w:rPr>
                      <w:rFonts w:ascii="Times New Roman" w:hAnsi="Times New Roman" w:cs="Times New Roman"/>
                      <w:szCs w:val="21"/>
                    </w:rPr>
                  </w:pPr>
                </w:p>
              </w:tc>
              <w:tc>
                <w:tcPr>
                  <w:tcW w:w="1423" w:type="pct"/>
                  <w:vAlign w:val="center"/>
                </w:tcPr>
                <w:p>
                  <w:pPr>
                    <w:adjustRightInd w:val="0"/>
                    <w:snapToGrid w:val="0"/>
                    <w:jc w:val="center"/>
                    <w:rPr>
                      <w:rFonts w:ascii="Times New Roman" w:hAnsi="Times New Roman" w:cs="Times New Roman"/>
                      <w:szCs w:val="21"/>
                    </w:rPr>
                  </w:pPr>
                  <w:r>
                    <w:rPr>
                      <w:rFonts w:ascii="Times New Roman" w:hAnsi="Times New Roman" w:cs="Times New Roman"/>
                      <w:spacing w:val="-6"/>
                      <w:szCs w:val="21"/>
                    </w:rPr>
                    <w:t>达标</w:t>
                  </w:r>
                </w:p>
              </w:tc>
            </w:tr>
          </w:tbl>
          <w:p>
            <w:pPr>
              <w:spacing w:line="360" w:lineRule="auto"/>
              <w:ind w:firstLine="480"/>
              <w:rPr>
                <w:rFonts w:ascii="Times New Roman" w:hAnsi="Times New Roman" w:cs="Times New Roman"/>
                <w:sz w:val="24"/>
              </w:rPr>
            </w:pPr>
            <w:r>
              <w:rPr>
                <w:rFonts w:ascii="Times New Roman" w:hAnsi="Times New Roman" w:cs="Times New Roman"/>
                <w:sz w:val="24"/>
              </w:rPr>
              <w:t>由表4-9的预测结果可以看出，项目投产后，在采取以上噪声防治措施的前提下，东、南、西、北厂界噪声能达到《工业企业厂界环境噪声排放标准》（GB12348-2008）中的2类标准要求，且周边50m范围内无居民等敏感点，故对周边环境影响较小。</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3.3噪声污染防治措施可行性分析</w:t>
            </w:r>
          </w:p>
          <w:p>
            <w:pPr>
              <w:spacing w:line="360" w:lineRule="auto"/>
              <w:ind w:firstLine="480"/>
              <w:rPr>
                <w:rFonts w:ascii="Times New Roman" w:hAnsi="Times New Roman" w:cs="Times New Roman"/>
                <w:color w:val="auto"/>
                <w:sz w:val="24"/>
              </w:rPr>
            </w:pPr>
            <w:r>
              <w:rPr>
                <w:rFonts w:ascii="Times New Roman" w:hAnsi="Times New Roman" w:eastAsia="宋体" w:cs="Times New Roman"/>
                <w:color w:val="auto"/>
                <w:sz w:val="24"/>
              </w:rPr>
              <w:t>①</w:t>
            </w:r>
            <w:r>
              <w:rPr>
                <w:rFonts w:ascii="Times New Roman" w:hAnsi="Times New Roman" w:cs="Times New Roman"/>
                <w:color w:val="auto"/>
                <w:sz w:val="24"/>
              </w:rPr>
              <w:t>总平面布置：从总平面布置的角度出发，将高噪声设备设置于厂区</w:t>
            </w:r>
            <w:r>
              <w:rPr>
                <w:rFonts w:hint="eastAsia" w:ascii="Times New Roman" w:hAnsi="Times New Roman" w:cs="Times New Roman"/>
                <w:color w:val="auto"/>
                <w:sz w:val="24"/>
                <w:lang w:val="en-US" w:eastAsia="zh-CN"/>
              </w:rPr>
              <w:t>中部</w:t>
            </w:r>
            <w:r>
              <w:rPr>
                <w:rFonts w:ascii="Times New Roman" w:hAnsi="Times New Roman" w:cs="Times New Roman"/>
                <w:color w:val="auto"/>
                <w:sz w:val="24"/>
              </w:rPr>
              <w:t>。同时在工厂总体布置上利用建筑物、构筑物来阻隔声波的传播。</w:t>
            </w:r>
          </w:p>
          <w:p>
            <w:pPr>
              <w:spacing w:line="360" w:lineRule="auto"/>
              <w:ind w:firstLine="480"/>
              <w:rPr>
                <w:rFonts w:ascii="Times New Roman" w:hAnsi="Times New Roman" w:cs="Times New Roman"/>
                <w:sz w:val="24"/>
              </w:rPr>
            </w:pPr>
            <w:r>
              <w:rPr>
                <w:rFonts w:ascii="宋体" w:hAnsi="Times New Roman" w:eastAsia="宋体" w:cs="Times New Roman"/>
                <w:sz w:val="24"/>
              </w:rPr>
              <w:t>②</w:t>
            </w:r>
            <w:r>
              <w:rPr>
                <w:rFonts w:ascii="Times New Roman" w:hAnsi="Times New Roman" w:cs="Times New Roman"/>
                <w:sz w:val="24"/>
              </w:rPr>
              <w:t xml:space="preserve">加强治理：项目应选用低噪声设备，并设置减震基础，对于输送配套设施设置封闭机房；而对于空气动力性噪声的机械设备，如风机等进出风口加装消声器。 </w:t>
            </w:r>
          </w:p>
          <w:p>
            <w:pPr>
              <w:spacing w:line="360" w:lineRule="auto"/>
              <w:ind w:firstLine="480"/>
              <w:rPr>
                <w:rFonts w:ascii="Times New Roman" w:hAnsi="Times New Roman" w:cs="Times New Roman"/>
                <w:sz w:val="24"/>
              </w:rPr>
            </w:pPr>
            <w:r>
              <w:rPr>
                <w:rFonts w:ascii="宋体" w:hAnsi="Times New Roman" w:eastAsia="宋体" w:cs="Times New Roman"/>
                <w:sz w:val="24"/>
              </w:rPr>
              <w:t>③</w:t>
            </w:r>
            <w:r>
              <w:rPr>
                <w:rFonts w:ascii="Times New Roman" w:hAnsi="Times New Roman" w:cs="Times New Roman"/>
                <w:sz w:val="24"/>
              </w:rPr>
              <w:t>控制工作制度：项目仅在白天进行生产，夜间不得生产。</w:t>
            </w:r>
          </w:p>
          <w:p>
            <w:pPr>
              <w:spacing w:line="360" w:lineRule="auto"/>
              <w:ind w:firstLine="480"/>
              <w:rPr>
                <w:rFonts w:ascii="Times New Roman" w:hAnsi="Times New Roman" w:cs="Times New Roman"/>
                <w:sz w:val="24"/>
              </w:rPr>
            </w:pPr>
            <w:r>
              <w:rPr>
                <w:rFonts w:ascii="Times New Roman" w:hAnsi="Times New Roman" w:cs="Times New Roman"/>
                <w:sz w:val="24"/>
              </w:rPr>
              <w:t>具体到主要生产设施的防治措施具体如下：</w:t>
            </w:r>
          </w:p>
          <w:p>
            <w:pPr>
              <w:spacing w:line="360" w:lineRule="auto"/>
              <w:ind w:firstLine="480"/>
              <w:rPr>
                <w:rFonts w:ascii="Times New Roman" w:hAnsi="Times New Roman" w:cs="Times New Roman"/>
                <w:sz w:val="24"/>
              </w:rPr>
            </w:pPr>
            <w:r>
              <w:rPr>
                <w:rFonts w:ascii="Times New Roman" w:hAnsi="Times New Roman" w:cs="Times New Roman"/>
                <w:sz w:val="24"/>
              </w:rPr>
              <w:t>A、皮带输送机：皮带输送机为输送主要设备，该设备连接各个生产单元，采用动力传控，因此在设备选型时尽量选择噪声低的设备，在生产时定期在滚轴处加润滑油，从而减少摩擦噪声产生。</w:t>
            </w:r>
          </w:p>
          <w:p>
            <w:pPr>
              <w:spacing w:line="360" w:lineRule="auto"/>
              <w:ind w:firstLine="480"/>
              <w:rPr>
                <w:rFonts w:ascii="Times New Roman" w:hAnsi="Times New Roman" w:cs="Times New Roman"/>
                <w:sz w:val="24"/>
              </w:rPr>
            </w:pPr>
            <w:r>
              <w:rPr>
                <w:rFonts w:ascii="Times New Roman" w:hAnsi="Times New Roman" w:cs="Times New Roman"/>
                <w:sz w:val="24"/>
              </w:rPr>
              <w:t>B、运输车辆：根据调查，当车辆在平滑路面行驶时其噪声值较坑洼路面行驶时的噪声值要低15dB（A），因此要求企业修筑平滑路面，尽量减小路面坡度，这样可大大减轻车辆在启动及行驶过程发动机轰鸣噪声。</w:t>
            </w:r>
          </w:p>
          <w:p>
            <w:pPr>
              <w:spacing w:line="360" w:lineRule="auto"/>
              <w:ind w:firstLine="480"/>
              <w:rPr>
                <w:rFonts w:ascii="Times New Roman" w:hAnsi="Times New Roman" w:cs="Times New Roman"/>
                <w:sz w:val="24"/>
              </w:rPr>
            </w:pPr>
            <w:r>
              <w:rPr>
                <w:rFonts w:ascii="宋体" w:hAnsi="Times New Roman" w:eastAsia="宋体" w:cs="Times New Roman"/>
                <w:sz w:val="24"/>
              </w:rPr>
              <w:t>④</w:t>
            </w:r>
            <w:r>
              <w:rPr>
                <w:rFonts w:ascii="Times New Roman" w:hAnsi="Times New Roman" w:cs="Times New Roman"/>
                <w:sz w:val="24"/>
              </w:rPr>
              <w:t>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pPr>
              <w:spacing w:line="360" w:lineRule="auto"/>
              <w:ind w:firstLine="480"/>
              <w:rPr>
                <w:rFonts w:ascii="Times New Roman" w:hAnsi="Times New Roman" w:cs="Times New Roman"/>
                <w:sz w:val="24"/>
              </w:rPr>
            </w:pPr>
            <w:r>
              <w:rPr>
                <w:rFonts w:ascii="宋体" w:hAnsi="Times New Roman" w:eastAsia="宋体" w:cs="Times New Roman"/>
                <w:sz w:val="24"/>
              </w:rPr>
              <w:t>⑤</w:t>
            </w:r>
            <w:r>
              <w:rPr>
                <w:rFonts w:ascii="Times New Roman" w:hAnsi="Times New Roman" w:cs="Times New Roman"/>
                <w:sz w:val="24"/>
              </w:rPr>
              <w:t>加强厂区绿化：在本项目厂内各噪声源与厂界设置隔离带，在隔离带种植花草树木，进行厂区绿化，厂内各噪声源与厂界设置至少1m的隔离带，并建挡墙，以进一步减轻设备噪声对环境的影响。</w:t>
            </w:r>
          </w:p>
          <w:p>
            <w:pPr>
              <w:spacing w:line="360" w:lineRule="auto"/>
              <w:ind w:firstLine="480"/>
              <w:rPr>
                <w:rFonts w:ascii="Times New Roman" w:hAnsi="Times New Roman" w:cs="Times New Roman"/>
                <w:sz w:val="24"/>
              </w:rPr>
            </w:pPr>
            <w:r>
              <w:rPr>
                <w:rFonts w:ascii="宋体" w:hAnsi="Times New Roman" w:eastAsia="宋体" w:cs="Times New Roman"/>
                <w:sz w:val="24"/>
              </w:rPr>
              <w:t>⑥</w:t>
            </w:r>
            <w:r>
              <w:rPr>
                <w:rFonts w:ascii="Times New Roman" w:hAnsi="Times New Roman" w:cs="Times New Roman"/>
                <w:sz w:val="24"/>
              </w:rPr>
              <w:t>生产时间安排：夜间不得生产。</w:t>
            </w:r>
          </w:p>
          <w:p>
            <w:pPr>
              <w:spacing w:line="360" w:lineRule="auto"/>
              <w:ind w:firstLine="480"/>
              <w:rPr>
                <w:rFonts w:ascii="Times New Roman" w:hAnsi="Times New Roman" w:cs="Times New Roman"/>
                <w:sz w:val="24"/>
              </w:rPr>
            </w:pPr>
            <w:r>
              <w:rPr>
                <w:rFonts w:ascii="Times New Roman" w:hAnsi="Times New Roman" w:cs="Times New Roman"/>
                <w:sz w:val="24"/>
              </w:rPr>
              <w:t>在实行以上措施后，可以大大减轻生产噪声对周围环境的影响，预计项目生产噪声对周围环境影响不大。</w:t>
            </w:r>
          </w:p>
          <w:p>
            <w:pPr>
              <w:adjustRightInd w:val="0"/>
              <w:snapToGrid w:val="0"/>
              <w:spacing w:line="360" w:lineRule="auto"/>
              <w:rPr>
                <w:rFonts w:ascii="Times New Roman" w:hAnsi="Times New Roman" w:eastAsia="宋体" w:cs="Times New Roman"/>
                <w:b/>
                <w:spacing w:val="-10"/>
                <w:sz w:val="24"/>
                <w:szCs w:val="24"/>
                <w:u w:val="none"/>
              </w:rPr>
            </w:pPr>
            <w:r>
              <w:rPr>
                <w:rFonts w:ascii="Times New Roman" w:hAnsi="Times New Roman" w:eastAsia="宋体" w:cs="Times New Roman"/>
                <w:b/>
                <w:spacing w:val="-10"/>
                <w:sz w:val="24"/>
                <w:szCs w:val="24"/>
                <w:u w:val="none"/>
              </w:rPr>
              <w:t>3.4 噪声监测要求</w:t>
            </w:r>
          </w:p>
          <w:p>
            <w:pPr>
              <w:spacing w:line="360" w:lineRule="auto"/>
              <w:ind w:firstLine="480"/>
              <w:rPr>
                <w:rFonts w:ascii="Times New Roman" w:hAnsi="Times New Roman" w:cs="Times New Roman"/>
                <w:sz w:val="24"/>
                <w:u w:val="none"/>
              </w:rPr>
            </w:pPr>
            <w:r>
              <w:rPr>
                <w:rFonts w:hint="eastAsia" w:ascii="Times New Roman" w:hAnsi="Times New Roman" w:cs="Times New Roman"/>
                <w:sz w:val="24"/>
                <w:u w:val="none"/>
              </w:rPr>
              <w:t>本项目噪声监测计划参照《排污许可证申请与核发技术规范 总则》（HJ942-2018），</w:t>
            </w:r>
            <w:r>
              <w:rPr>
                <w:rFonts w:ascii="Times New Roman" w:hAnsi="Times New Roman"/>
                <w:sz w:val="24"/>
                <w:szCs w:val="24"/>
                <w:u w:val="none"/>
              </w:rPr>
              <w:t>具体见下表。</w:t>
            </w:r>
          </w:p>
          <w:p>
            <w:pPr>
              <w:snapToGrid w:val="0"/>
              <w:jc w:val="center"/>
              <w:rPr>
                <w:rFonts w:ascii="Times New Roman" w:hAnsi="Times New Roman" w:cs="Times New Roman"/>
                <w:b/>
                <w:sz w:val="24"/>
                <w:u w:val="none"/>
              </w:rPr>
            </w:pPr>
            <w:r>
              <w:rPr>
                <w:rFonts w:hint="eastAsia" w:ascii="Times New Roman" w:hAnsi="Times New Roman" w:cs="Times New Roman"/>
                <w:b/>
                <w:sz w:val="24"/>
                <w:u w:val="none"/>
              </w:rPr>
              <w:t>表</w:t>
            </w:r>
            <w:r>
              <w:rPr>
                <w:rFonts w:ascii="Times New Roman" w:hAnsi="Times New Roman" w:cs="Times New Roman"/>
                <w:b/>
                <w:sz w:val="24"/>
                <w:u w:val="none"/>
              </w:rPr>
              <w:t xml:space="preserve">4-10 </w:t>
            </w:r>
            <w:r>
              <w:rPr>
                <w:rFonts w:hint="eastAsia" w:ascii="Times New Roman" w:hAnsi="Times New Roman" w:cs="Times New Roman"/>
                <w:b/>
                <w:sz w:val="24"/>
                <w:u w:val="none"/>
              </w:rPr>
              <w:t>噪声监测计划一览表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2"/>
              <w:gridCol w:w="3285"/>
              <w:gridCol w:w="2024"/>
              <w:gridCol w:w="1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2" w:type="dxa"/>
                  <w:tcBorders>
                    <w:top w:val="single" w:color="auto" w:sz="12" w:space="0"/>
                    <w:left w:val="single" w:color="auto" w:sz="12" w:space="0"/>
                    <w:bottom w:val="single" w:color="auto" w:sz="6" w:space="0"/>
                    <w:right w:val="single" w:color="auto" w:sz="6" w:space="0"/>
                  </w:tcBorders>
                  <w:vAlign w:val="center"/>
                </w:tcPr>
                <w:p>
                  <w:pPr>
                    <w:pStyle w:val="96"/>
                    <w:ind w:firstLine="210"/>
                    <w:rPr>
                      <w:u w:val="none"/>
                    </w:rPr>
                  </w:pPr>
                  <w:r>
                    <w:rPr>
                      <w:rFonts w:hint="eastAsia"/>
                      <w:u w:val="none"/>
                    </w:rPr>
                    <w:t>监测项目</w:t>
                  </w:r>
                </w:p>
              </w:tc>
              <w:tc>
                <w:tcPr>
                  <w:tcW w:w="3285" w:type="dxa"/>
                  <w:tcBorders>
                    <w:top w:val="single" w:color="auto" w:sz="12" w:space="0"/>
                    <w:left w:val="single" w:color="auto" w:sz="6" w:space="0"/>
                    <w:bottom w:val="single" w:color="auto" w:sz="6" w:space="0"/>
                    <w:right w:val="single" w:color="auto" w:sz="6" w:space="0"/>
                  </w:tcBorders>
                  <w:vAlign w:val="center"/>
                </w:tcPr>
                <w:p>
                  <w:pPr>
                    <w:pStyle w:val="96"/>
                    <w:ind w:firstLine="210"/>
                    <w:rPr>
                      <w:u w:val="none"/>
                    </w:rPr>
                  </w:pPr>
                  <w:r>
                    <w:rPr>
                      <w:rFonts w:hint="eastAsia"/>
                      <w:u w:val="none"/>
                    </w:rPr>
                    <w:t>监测点位</w:t>
                  </w:r>
                </w:p>
              </w:tc>
              <w:tc>
                <w:tcPr>
                  <w:tcW w:w="2024" w:type="dxa"/>
                  <w:tcBorders>
                    <w:top w:val="single" w:color="auto" w:sz="12" w:space="0"/>
                    <w:left w:val="single" w:color="auto" w:sz="6" w:space="0"/>
                    <w:bottom w:val="single" w:color="auto" w:sz="6" w:space="0"/>
                    <w:right w:val="single" w:color="auto" w:sz="6" w:space="0"/>
                  </w:tcBorders>
                  <w:vAlign w:val="center"/>
                </w:tcPr>
                <w:p>
                  <w:pPr>
                    <w:pStyle w:val="96"/>
                    <w:ind w:firstLine="210"/>
                    <w:rPr>
                      <w:u w:val="none"/>
                    </w:rPr>
                  </w:pPr>
                  <w:r>
                    <w:rPr>
                      <w:rFonts w:hint="eastAsia"/>
                      <w:u w:val="none"/>
                    </w:rPr>
                    <w:t>监测因子</w:t>
                  </w:r>
                </w:p>
              </w:tc>
              <w:tc>
                <w:tcPr>
                  <w:tcW w:w="1246" w:type="dxa"/>
                  <w:tcBorders>
                    <w:top w:val="single" w:color="auto" w:sz="12" w:space="0"/>
                    <w:left w:val="single" w:color="auto" w:sz="6" w:space="0"/>
                    <w:bottom w:val="single" w:color="auto" w:sz="6" w:space="0"/>
                    <w:right w:val="single" w:color="auto" w:sz="12" w:space="0"/>
                  </w:tcBorders>
                  <w:vAlign w:val="center"/>
                </w:tcPr>
                <w:p>
                  <w:pPr>
                    <w:pStyle w:val="96"/>
                    <w:ind w:left="0" w:leftChars="0" w:firstLine="0" w:firstLineChars="0"/>
                    <w:rPr>
                      <w:u w:val="none"/>
                    </w:rPr>
                  </w:pPr>
                  <w:r>
                    <w:rPr>
                      <w:rFonts w:hint="eastAsia"/>
                      <w:u w:val="none"/>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2" w:type="dxa"/>
                  <w:tcBorders>
                    <w:top w:val="single" w:color="auto" w:sz="6" w:space="0"/>
                    <w:left w:val="single" w:color="auto" w:sz="12" w:space="0"/>
                    <w:bottom w:val="single" w:color="auto" w:sz="12" w:space="0"/>
                    <w:right w:val="single" w:color="auto" w:sz="6" w:space="0"/>
                  </w:tcBorders>
                  <w:vAlign w:val="center"/>
                </w:tcPr>
                <w:p>
                  <w:pPr>
                    <w:pStyle w:val="96"/>
                    <w:ind w:firstLine="210"/>
                    <w:rPr>
                      <w:u w:val="none"/>
                    </w:rPr>
                  </w:pPr>
                  <w:r>
                    <w:rPr>
                      <w:rFonts w:hint="eastAsia"/>
                      <w:u w:val="none"/>
                    </w:rPr>
                    <w:t>厂界噪声</w:t>
                  </w:r>
                </w:p>
              </w:tc>
              <w:tc>
                <w:tcPr>
                  <w:tcW w:w="3285" w:type="dxa"/>
                  <w:tcBorders>
                    <w:top w:val="single" w:color="auto" w:sz="6" w:space="0"/>
                    <w:left w:val="single" w:color="auto" w:sz="6" w:space="0"/>
                    <w:bottom w:val="single" w:color="auto" w:sz="12" w:space="0"/>
                    <w:right w:val="single" w:color="auto" w:sz="6" w:space="0"/>
                  </w:tcBorders>
                  <w:vAlign w:val="center"/>
                </w:tcPr>
                <w:p>
                  <w:pPr>
                    <w:pStyle w:val="96"/>
                    <w:ind w:firstLine="210"/>
                    <w:rPr>
                      <w:u w:val="none"/>
                    </w:rPr>
                  </w:pPr>
                  <w:r>
                    <w:rPr>
                      <w:rFonts w:hint="eastAsia"/>
                      <w:u w:val="none"/>
                    </w:rPr>
                    <w:t>厂界四周</w:t>
                  </w:r>
                  <w:r>
                    <w:rPr>
                      <w:u w:val="none"/>
                    </w:rPr>
                    <w:t>1m</w:t>
                  </w:r>
                  <w:r>
                    <w:rPr>
                      <w:rFonts w:hint="eastAsia"/>
                      <w:u w:val="none"/>
                    </w:rPr>
                    <w:t>处各布设一个点</w:t>
                  </w:r>
                </w:p>
              </w:tc>
              <w:tc>
                <w:tcPr>
                  <w:tcW w:w="2024" w:type="dxa"/>
                  <w:tcBorders>
                    <w:top w:val="single" w:color="auto" w:sz="6" w:space="0"/>
                    <w:left w:val="single" w:color="auto" w:sz="6" w:space="0"/>
                    <w:bottom w:val="single" w:color="auto" w:sz="12" w:space="0"/>
                    <w:right w:val="single" w:color="auto" w:sz="6" w:space="0"/>
                  </w:tcBorders>
                  <w:vAlign w:val="center"/>
                </w:tcPr>
                <w:p>
                  <w:pPr>
                    <w:pStyle w:val="96"/>
                    <w:ind w:firstLine="210"/>
                    <w:rPr>
                      <w:u w:val="none"/>
                    </w:rPr>
                  </w:pPr>
                  <w:r>
                    <w:rPr>
                      <w:rFonts w:hint="eastAsia"/>
                      <w:u w:val="none"/>
                    </w:rPr>
                    <w:t>连续等效</w:t>
                  </w:r>
                  <w:r>
                    <w:rPr>
                      <w:u w:val="none"/>
                    </w:rPr>
                    <w:t>A</w:t>
                  </w:r>
                  <w:r>
                    <w:rPr>
                      <w:rFonts w:hint="eastAsia"/>
                      <w:u w:val="none"/>
                    </w:rPr>
                    <w:t>声级</w:t>
                  </w:r>
                </w:p>
              </w:tc>
              <w:tc>
                <w:tcPr>
                  <w:tcW w:w="1246" w:type="dxa"/>
                  <w:tcBorders>
                    <w:top w:val="single" w:color="auto" w:sz="6" w:space="0"/>
                    <w:left w:val="single" w:color="auto" w:sz="6" w:space="0"/>
                    <w:bottom w:val="single" w:color="auto" w:sz="12" w:space="0"/>
                    <w:right w:val="single" w:color="auto" w:sz="12" w:space="0"/>
                  </w:tcBorders>
                  <w:vAlign w:val="center"/>
                </w:tcPr>
                <w:p>
                  <w:pPr>
                    <w:pStyle w:val="96"/>
                    <w:ind w:left="0" w:leftChars="0" w:firstLine="0" w:firstLineChars="0"/>
                    <w:rPr>
                      <w:u w:val="none"/>
                    </w:rPr>
                  </w:pPr>
                  <w:r>
                    <w:rPr>
                      <w:u w:val="none"/>
                    </w:rPr>
                    <w:t>1</w:t>
                  </w:r>
                  <w:r>
                    <w:rPr>
                      <w:rFonts w:hint="eastAsia"/>
                      <w:u w:val="none"/>
                    </w:rPr>
                    <w:t>次</w:t>
                  </w:r>
                  <w:r>
                    <w:rPr>
                      <w:u w:val="none"/>
                    </w:rPr>
                    <w:t>/</w:t>
                  </w:r>
                  <w:r>
                    <w:rPr>
                      <w:rFonts w:hint="eastAsia"/>
                      <w:u w:val="none"/>
                    </w:rPr>
                    <w:t>季度</w:t>
                  </w:r>
                </w:p>
              </w:tc>
            </w:tr>
          </w:tbl>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4固体废物</w:t>
            </w:r>
          </w:p>
          <w:p>
            <w:pPr>
              <w:spacing w:line="360" w:lineRule="auto"/>
              <w:ind w:right="113" w:firstLine="480" w:firstLineChars="200"/>
              <w:rPr>
                <w:rFonts w:ascii="Times New Roman" w:hAnsi="Times New Roman" w:cs="Times New Roman"/>
                <w:sz w:val="24"/>
                <w:u w:val="single"/>
              </w:rPr>
            </w:pPr>
            <w:r>
              <w:rPr>
                <w:rFonts w:ascii="Times New Roman" w:hAnsi="Times New Roman" w:cs="Times New Roman"/>
                <w:sz w:val="24"/>
              </w:rPr>
              <w:t>运营期产生固体废弃物主要为生产固废（除尘器收集的粉尘、沉渣）、员工产生的生活垃圾、</w:t>
            </w:r>
            <w:r>
              <w:rPr>
                <w:rFonts w:hint="eastAsia" w:ascii="Times New Roman" w:hAnsi="Times New Roman" w:cs="Times New Roman"/>
                <w:sz w:val="24"/>
                <w:lang w:eastAsia="zh-CN"/>
              </w:rPr>
              <w:t>废含油抹布及手套</w:t>
            </w:r>
            <w:r>
              <w:rPr>
                <w:rFonts w:ascii="Times New Roman" w:hAnsi="Times New Roman" w:cs="Times New Roman"/>
                <w:sz w:val="24"/>
              </w:rPr>
              <w:t>、废矿物油</w:t>
            </w:r>
            <w:r>
              <w:rPr>
                <w:rFonts w:hint="eastAsia" w:ascii="Times New Roman" w:hAnsi="Times New Roman" w:cs="Times New Roman"/>
                <w:sz w:val="24"/>
                <w:lang w:eastAsia="zh-CN"/>
              </w:rPr>
              <w:t>、</w:t>
            </w:r>
            <w:r>
              <w:rPr>
                <w:rFonts w:hint="eastAsia" w:ascii="Times New Roman" w:hAnsi="Times New Roman" w:cs="Times New Roman"/>
                <w:color w:val="0000FF"/>
                <w:sz w:val="24"/>
                <w:lang w:val="en-US" w:eastAsia="zh-CN"/>
              </w:rPr>
              <w:t>废弃试验样品</w:t>
            </w:r>
            <w:r>
              <w:rPr>
                <w:rFonts w:ascii="Times New Roman" w:hAnsi="Times New Roman" w:cs="Times New Roman"/>
                <w:sz w:val="24"/>
              </w:rPr>
              <w:t>等。</w:t>
            </w:r>
          </w:p>
          <w:p>
            <w:pPr>
              <w:spacing w:line="360" w:lineRule="auto"/>
              <w:ind w:right="113" w:firstLine="480" w:firstLineChars="20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1 \* GB3 \* MERGEFORMAT </w:instrText>
            </w:r>
            <w:r>
              <w:rPr>
                <w:rFonts w:ascii="Times New Roman" w:hAnsi="Times New Roman" w:cs="Times New Roman"/>
                <w:sz w:val="24"/>
              </w:rPr>
              <w:fldChar w:fldCharType="separate"/>
            </w:r>
            <w:r>
              <w:rPr>
                <w:rFonts w:ascii="宋体" w:hAnsi="Times New Roman" w:eastAsia="宋体" w:cs="Times New Roman"/>
                <w:sz w:val="24"/>
              </w:rPr>
              <w:t>①</w:t>
            </w:r>
            <w:r>
              <w:rPr>
                <w:rFonts w:ascii="Times New Roman" w:hAnsi="Times New Roman" w:cs="Times New Roman"/>
                <w:sz w:val="24"/>
              </w:rPr>
              <w:fldChar w:fldCharType="end"/>
            </w:r>
            <w:r>
              <w:rPr>
                <w:rFonts w:ascii="Times New Roman" w:hAnsi="Times New Roman" w:cs="Times New Roman"/>
                <w:sz w:val="24"/>
              </w:rPr>
              <w:t>除尘器收集的粉尘</w:t>
            </w:r>
          </w:p>
          <w:p>
            <w:pPr>
              <w:spacing w:line="360" w:lineRule="auto"/>
              <w:ind w:right="113" w:firstLine="480" w:firstLineChars="200"/>
              <w:rPr>
                <w:rFonts w:ascii="Times New Roman" w:hAnsi="Times New Roman" w:cs="Times New Roman"/>
                <w:sz w:val="24"/>
              </w:rPr>
            </w:pPr>
            <w:r>
              <w:rPr>
                <w:rFonts w:ascii="Times New Roman" w:hAnsi="Times New Roman" w:cs="Times New Roman"/>
                <w:sz w:val="24"/>
              </w:rPr>
              <w:t>根据工程分析，项目混凝土生产线除尘器收集的粉尘为</w:t>
            </w:r>
            <w:r>
              <w:rPr>
                <w:rFonts w:hint="eastAsia" w:ascii="Times New Roman" w:hAnsi="Times New Roman" w:cs="Times New Roman"/>
                <w:color w:val="FF0000"/>
                <w:sz w:val="24"/>
                <w:u w:val="single"/>
                <w:lang w:val="en-US" w:eastAsia="zh-CN"/>
              </w:rPr>
              <w:t>179.46</w:t>
            </w:r>
            <w:r>
              <w:rPr>
                <w:rFonts w:ascii="Times New Roman" w:hAnsi="Times New Roman" w:cs="Times New Roman"/>
                <w:color w:val="FF0000"/>
                <w:sz w:val="24"/>
                <w:u w:val="single"/>
              </w:rPr>
              <w:t>t/a，</w:t>
            </w:r>
            <w:r>
              <w:rPr>
                <w:rFonts w:ascii="Times New Roman" w:hAnsi="Times New Roman" w:cs="Times New Roman"/>
                <w:sz w:val="24"/>
              </w:rPr>
              <w:t>经收集后回用于生产。</w:t>
            </w:r>
          </w:p>
          <w:p>
            <w:pPr>
              <w:spacing w:line="360" w:lineRule="auto"/>
              <w:ind w:right="113" w:firstLine="480" w:firstLineChars="20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2 \* GB3 \* MERGEFORMAT </w:instrText>
            </w:r>
            <w:r>
              <w:rPr>
                <w:rFonts w:ascii="Times New Roman" w:hAnsi="Times New Roman" w:cs="Times New Roman"/>
                <w:sz w:val="24"/>
              </w:rPr>
              <w:fldChar w:fldCharType="separate"/>
            </w:r>
            <w:r>
              <w:rPr>
                <w:rFonts w:ascii="宋体" w:hAnsi="Times New Roman" w:eastAsia="宋体" w:cs="Times New Roman"/>
                <w:sz w:val="24"/>
              </w:rPr>
              <w:t>②</w:t>
            </w:r>
            <w:r>
              <w:rPr>
                <w:rFonts w:ascii="Times New Roman" w:hAnsi="Times New Roman" w:cs="Times New Roman"/>
                <w:sz w:val="24"/>
              </w:rPr>
              <w:fldChar w:fldCharType="end"/>
            </w:r>
            <w:r>
              <w:rPr>
                <w:rFonts w:ascii="Times New Roman" w:hAnsi="Times New Roman" w:cs="Times New Roman"/>
                <w:sz w:val="24"/>
              </w:rPr>
              <w:t>沉渣</w:t>
            </w:r>
          </w:p>
          <w:p>
            <w:pPr>
              <w:spacing w:line="360" w:lineRule="auto"/>
              <w:ind w:right="113" w:firstLine="480" w:firstLineChars="200"/>
              <w:rPr>
                <w:rFonts w:ascii="Times New Roman" w:hAnsi="Times New Roman" w:cs="Times New Roman"/>
                <w:sz w:val="24"/>
                <w:u w:val="single"/>
              </w:rPr>
            </w:pPr>
            <w:r>
              <w:rPr>
                <w:rFonts w:ascii="Times New Roman" w:hAnsi="Times New Roman" w:cs="Times New Roman"/>
                <w:sz w:val="24"/>
              </w:rPr>
              <w:t>类比同类型项目，废水沉淀池产生沉渣约</w:t>
            </w:r>
            <w:r>
              <w:rPr>
                <w:rFonts w:hint="eastAsia" w:ascii="Times New Roman" w:hAnsi="Times New Roman" w:cs="Times New Roman"/>
                <w:color w:val="FF0000"/>
                <w:sz w:val="24"/>
                <w:u w:val="single"/>
                <w:lang w:val="en-US" w:eastAsia="zh-CN"/>
              </w:rPr>
              <w:t>9</w:t>
            </w:r>
            <w:r>
              <w:rPr>
                <w:rFonts w:ascii="Times New Roman" w:hAnsi="Times New Roman" w:cs="Times New Roman"/>
                <w:color w:val="FF0000"/>
                <w:sz w:val="24"/>
                <w:u w:val="single"/>
              </w:rPr>
              <w:t>t/a</w:t>
            </w:r>
            <w:r>
              <w:rPr>
                <w:rFonts w:ascii="Times New Roman" w:hAnsi="Times New Roman" w:cs="Times New Roman"/>
                <w:sz w:val="24"/>
              </w:rPr>
              <w:t>，经场内砂石分离器分离后，砂、石分别作为原料回用。</w:t>
            </w:r>
          </w:p>
          <w:p>
            <w:pPr>
              <w:spacing w:line="360" w:lineRule="auto"/>
              <w:ind w:right="113" w:firstLine="480" w:firstLineChars="200"/>
              <w:rPr>
                <w:rFonts w:ascii="宋体" w:hAnsi="Times New Roman" w:eastAsia="宋体" w:cs="Times New Roman"/>
                <w:color w:val="0000FF"/>
                <w:sz w:val="24"/>
                <w:u w:val="none"/>
              </w:rPr>
            </w:pPr>
            <w:r>
              <w:rPr>
                <w:rFonts w:ascii="宋体" w:hAnsi="Times New Roman" w:eastAsia="宋体" w:cs="Times New Roman"/>
                <w:color w:val="0000FF"/>
                <w:sz w:val="24"/>
                <w:u w:val="none"/>
              </w:rPr>
              <w:t>③</w:t>
            </w:r>
            <w:r>
              <w:rPr>
                <w:rFonts w:hint="eastAsia" w:ascii="Times New Roman" w:hAnsi="Times New Roman" w:cs="Times New Roman"/>
                <w:color w:val="0000FF"/>
                <w:sz w:val="24"/>
                <w:u w:val="none"/>
                <w:lang w:val="en-US" w:eastAsia="zh-CN"/>
              </w:rPr>
              <w:t>废弃试验样品</w:t>
            </w:r>
          </w:p>
          <w:p>
            <w:pPr>
              <w:spacing w:line="360" w:lineRule="auto"/>
              <w:ind w:right="113" w:firstLine="480" w:firstLineChars="200"/>
              <w:rPr>
                <w:rFonts w:ascii="宋体" w:hAnsi="Times New Roman" w:eastAsia="宋体" w:cs="Times New Roman"/>
                <w:color w:val="0000FF"/>
                <w:sz w:val="24"/>
                <w:u w:val="none"/>
              </w:rPr>
            </w:pPr>
            <w:r>
              <w:rPr>
                <w:rFonts w:ascii="Times New Roman" w:hAnsi="Times New Roman" w:cs="Times New Roman"/>
                <w:color w:val="0000FF"/>
                <w:sz w:val="24"/>
                <w:u w:val="none"/>
              </w:rPr>
              <w:t>类比同类型项目，</w:t>
            </w:r>
            <w:r>
              <w:rPr>
                <w:rFonts w:hint="eastAsia" w:ascii="Times New Roman" w:hAnsi="Times New Roman" w:cs="Times New Roman"/>
                <w:color w:val="0000FF"/>
                <w:sz w:val="24"/>
                <w:u w:val="none"/>
                <w:lang w:val="en-US" w:eastAsia="zh-CN"/>
              </w:rPr>
              <w:t>废弃试验样品产生量</w:t>
            </w:r>
            <w:r>
              <w:rPr>
                <w:rFonts w:ascii="Times New Roman" w:hAnsi="Times New Roman" w:cs="Times New Roman"/>
                <w:color w:val="0000FF"/>
                <w:sz w:val="24"/>
                <w:u w:val="none"/>
              </w:rPr>
              <w:t>约</w:t>
            </w:r>
            <w:r>
              <w:rPr>
                <w:rFonts w:hint="eastAsia" w:ascii="Times New Roman" w:hAnsi="Times New Roman" w:cs="Times New Roman"/>
                <w:color w:val="0000FF"/>
                <w:sz w:val="24"/>
                <w:u w:val="none"/>
                <w:lang w:val="en-US" w:eastAsia="zh-CN"/>
              </w:rPr>
              <w:t>2</w:t>
            </w:r>
            <w:r>
              <w:rPr>
                <w:rFonts w:ascii="Times New Roman" w:hAnsi="Times New Roman" w:cs="Times New Roman"/>
                <w:color w:val="0000FF"/>
                <w:sz w:val="24"/>
                <w:u w:val="none"/>
              </w:rPr>
              <w:t>t/a，经</w:t>
            </w:r>
            <w:r>
              <w:rPr>
                <w:rFonts w:hint="eastAsia" w:ascii="Times New Roman" w:hAnsi="Times New Roman" w:cs="Times New Roman"/>
                <w:color w:val="0000FF"/>
                <w:sz w:val="24"/>
                <w:u w:val="none"/>
                <w:lang w:val="en-US" w:eastAsia="zh-CN"/>
              </w:rPr>
              <w:t>收集后</w:t>
            </w:r>
            <w:r>
              <w:rPr>
                <w:rFonts w:ascii="Times New Roman" w:hAnsi="Times New Roman" w:cs="Times New Roman"/>
                <w:color w:val="0000FF"/>
                <w:sz w:val="24"/>
                <w:u w:val="none"/>
              </w:rPr>
              <w:t>回用</w:t>
            </w:r>
            <w:r>
              <w:rPr>
                <w:rFonts w:hint="eastAsia" w:ascii="Times New Roman" w:hAnsi="Times New Roman" w:cs="Times New Roman"/>
                <w:color w:val="0000FF"/>
                <w:sz w:val="24"/>
                <w:u w:val="none"/>
                <w:lang w:val="en-US" w:eastAsia="zh-CN"/>
              </w:rPr>
              <w:t>于生产，不外排</w:t>
            </w:r>
            <w:r>
              <w:rPr>
                <w:rFonts w:ascii="Times New Roman" w:hAnsi="Times New Roman" w:cs="Times New Roman"/>
                <w:color w:val="0000FF"/>
                <w:sz w:val="24"/>
                <w:u w:val="none"/>
              </w:rPr>
              <w:t>。</w:t>
            </w:r>
          </w:p>
          <w:p>
            <w:pPr>
              <w:spacing w:line="360" w:lineRule="auto"/>
              <w:ind w:right="113" w:firstLine="480" w:firstLineChars="200"/>
              <w:rPr>
                <w:rFonts w:ascii="Times New Roman" w:hAnsi="Times New Roman" w:cs="Times New Roman"/>
                <w:sz w:val="24"/>
              </w:rPr>
            </w:pPr>
            <w:r>
              <w:rPr>
                <w:rFonts w:ascii="宋体" w:hAnsi="Times New Roman" w:eastAsia="宋体" w:cs="Times New Roman"/>
                <w:sz w:val="24"/>
              </w:rPr>
              <w:t>③</w:t>
            </w:r>
            <w:r>
              <w:rPr>
                <w:rFonts w:ascii="Times New Roman" w:hAnsi="Times New Roman" w:cs="Times New Roman"/>
                <w:sz w:val="24"/>
              </w:rPr>
              <w:t>生活垃圾</w:t>
            </w:r>
          </w:p>
          <w:p>
            <w:pPr>
              <w:spacing w:line="360" w:lineRule="auto"/>
              <w:ind w:right="113" w:firstLine="480" w:firstLineChars="200"/>
              <w:rPr>
                <w:rFonts w:ascii="Times New Roman" w:hAnsi="Times New Roman" w:cs="Times New Roman"/>
                <w:color w:val="0000FF"/>
                <w:sz w:val="24"/>
              </w:rPr>
            </w:pPr>
            <w:r>
              <w:rPr>
                <w:rFonts w:ascii="Times New Roman" w:hAnsi="Times New Roman" w:cs="Times New Roman"/>
                <w:color w:val="0000FF"/>
                <w:sz w:val="24"/>
              </w:rPr>
              <w:t>本项目劳动定员</w:t>
            </w:r>
            <w:r>
              <w:rPr>
                <w:rFonts w:hint="eastAsia" w:ascii="Times New Roman" w:hAnsi="Times New Roman" w:cs="Times New Roman"/>
                <w:color w:val="0000FF"/>
                <w:sz w:val="24"/>
                <w:lang w:val="en-US" w:eastAsia="zh-CN"/>
              </w:rPr>
              <w:t>22</w:t>
            </w:r>
            <w:r>
              <w:rPr>
                <w:rFonts w:ascii="Times New Roman" w:hAnsi="Times New Roman" w:cs="Times New Roman"/>
                <w:color w:val="0000FF"/>
                <w:sz w:val="24"/>
              </w:rPr>
              <w:t>人，年工作天数为</w:t>
            </w:r>
            <w:r>
              <w:rPr>
                <w:rFonts w:hint="eastAsia" w:ascii="Times New Roman" w:hAnsi="Times New Roman" w:cs="Times New Roman"/>
                <w:color w:val="0000FF"/>
                <w:sz w:val="24"/>
                <w:lang w:val="en-US" w:eastAsia="zh-CN"/>
              </w:rPr>
              <w:t>2</w:t>
            </w:r>
            <w:r>
              <w:rPr>
                <w:rFonts w:ascii="Times New Roman" w:hAnsi="Times New Roman" w:cs="Times New Roman"/>
                <w:color w:val="0000FF"/>
                <w:sz w:val="24"/>
              </w:rPr>
              <w:t>00天，在生产营运期间生活垃圾产生系数取</w:t>
            </w:r>
            <w:r>
              <w:rPr>
                <w:rFonts w:hint="eastAsia" w:ascii="Times New Roman" w:hAnsi="Times New Roman" w:cs="Times New Roman"/>
                <w:color w:val="0000FF"/>
                <w:sz w:val="24"/>
                <w:lang w:val="en-US" w:eastAsia="zh-CN"/>
              </w:rPr>
              <w:t>1</w:t>
            </w:r>
            <w:r>
              <w:rPr>
                <w:rFonts w:ascii="Times New Roman" w:hAnsi="Times New Roman" w:cs="Times New Roman"/>
                <w:color w:val="0000FF"/>
                <w:sz w:val="24"/>
              </w:rPr>
              <w:t>kg/人•天，因此，项目生活垃圾产生量为</w:t>
            </w:r>
            <w:r>
              <w:rPr>
                <w:rFonts w:hint="eastAsia" w:ascii="Times New Roman" w:hAnsi="Times New Roman" w:cs="Times New Roman"/>
                <w:color w:val="0000FF"/>
                <w:sz w:val="24"/>
                <w:u w:val="single"/>
                <w:lang w:val="en-US" w:eastAsia="zh-CN"/>
              </w:rPr>
              <w:t>22</w:t>
            </w:r>
            <w:r>
              <w:rPr>
                <w:rFonts w:ascii="Times New Roman" w:hAnsi="Times New Roman" w:cs="Times New Roman"/>
                <w:color w:val="0000FF"/>
                <w:sz w:val="24"/>
                <w:u w:val="single"/>
              </w:rPr>
              <w:t>kg/d、</w:t>
            </w:r>
            <w:r>
              <w:rPr>
                <w:rFonts w:hint="eastAsia" w:ascii="Times New Roman" w:hAnsi="Times New Roman" w:cs="Times New Roman"/>
                <w:color w:val="0000FF"/>
                <w:sz w:val="24"/>
                <w:u w:val="single"/>
                <w:lang w:val="en-US" w:eastAsia="zh-CN"/>
              </w:rPr>
              <w:t>4.4</w:t>
            </w:r>
            <w:r>
              <w:rPr>
                <w:rFonts w:ascii="Times New Roman" w:hAnsi="Times New Roman" w:cs="Times New Roman"/>
                <w:color w:val="0000FF"/>
                <w:sz w:val="24"/>
                <w:u w:val="single"/>
              </w:rPr>
              <w:t>t/a</w:t>
            </w:r>
            <w:r>
              <w:rPr>
                <w:rFonts w:ascii="Times New Roman" w:hAnsi="Times New Roman" w:cs="Times New Roman"/>
                <w:color w:val="0000FF"/>
                <w:sz w:val="24"/>
              </w:rPr>
              <w:t>。</w:t>
            </w:r>
          </w:p>
          <w:p>
            <w:pPr>
              <w:spacing w:line="360" w:lineRule="auto"/>
              <w:ind w:firstLine="480" w:firstLineChars="200"/>
              <w:rPr>
                <w:rFonts w:hint="eastAsia" w:ascii="Times New Roman" w:hAnsi="Times New Roman" w:eastAsia="宋体" w:cs="Times New Roman"/>
                <w:sz w:val="24"/>
                <w:lang w:eastAsia="zh-CN"/>
              </w:rPr>
            </w:pPr>
            <w:r>
              <w:rPr>
                <w:rFonts w:ascii="宋体" w:hAnsi="Times New Roman" w:eastAsia="宋体" w:cs="Times New Roman"/>
                <w:sz w:val="24"/>
              </w:rPr>
              <w:t>④</w:t>
            </w:r>
            <w:r>
              <w:rPr>
                <w:rFonts w:hint="eastAsia" w:ascii="Times New Roman" w:hAnsi="Times New Roman" w:eastAsia="宋体" w:cs="Times New Roman"/>
                <w:color w:val="0000FF"/>
                <w:sz w:val="24"/>
                <w:lang w:eastAsia="zh-CN"/>
              </w:rPr>
              <w:t>废含油抹布及手套</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正常生产中对生产设备进行简单维护保养，其不进行机油的更换，不会产生废矿物油，只会产生极少量的含油废抹布，由于其量极小，根据《国家危险废物名录》（2020年）属于HW49 900-041-49，交由有资质的单位处理，</w:t>
            </w:r>
            <w:r>
              <w:rPr>
                <w:rFonts w:hint="eastAsia" w:ascii="Times New Roman" w:hAnsi="Times New Roman" w:cs="Times New Roman"/>
                <w:sz w:val="24"/>
                <w:lang w:eastAsia="zh-CN"/>
              </w:rPr>
              <w:t>废含油抹布及手套</w:t>
            </w:r>
            <w:r>
              <w:rPr>
                <w:rFonts w:ascii="Times New Roman" w:hAnsi="Times New Roman" w:cs="Times New Roman"/>
                <w:sz w:val="24"/>
              </w:rPr>
              <w:t>产生量为0.2t/a。</w:t>
            </w:r>
          </w:p>
          <w:p>
            <w:pPr>
              <w:spacing w:line="360" w:lineRule="auto"/>
              <w:ind w:firstLine="480" w:firstLineChars="200"/>
              <w:rPr>
                <w:rFonts w:ascii="Times New Roman" w:hAnsi="Times New Roman" w:cs="Times New Roman"/>
                <w:sz w:val="24"/>
                <w:szCs w:val="24"/>
              </w:rPr>
            </w:pPr>
            <w:r>
              <w:rPr>
                <w:rFonts w:ascii="宋体" w:hAnsi="Times New Roman" w:eastAsia="宋体" w:cs="Times New Roman"/>
                <w:sz w:val="24"/>
                <w:szCs w:val="24"/>
              </w:rPr>
              <w:t>⑤</w:t>
            </w:r>
            <w:r>
              <w:rPr>
                <w:rFonts w:ascii="Times New Roman" w:hAnsi="Times New Roman" w:cs="Times New Roman"/>
                <w:sz w:val="24"/>
                <w:szCs w:val="24"/>
              </w:rPr>
              <w:t>废</w:t>
            </w:r>
            <w:r>
              <w:rPr>
                <w:rFonts w:hint="eastAsia" w:ascii="Times New Roman" w:hAnsi="Times New Roman" w:cs="Times New Roman"/>
                <w:sz w:val="24"/>
                <w:szCs w:val="24"/>
              </w:rPr>
              <w:t>矿物油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厂区不得进行运输车辆的维修、保养工作，项目废矿物油主要为设备产生的废</w:t>
            </w:r>
            <w:r>
              <w:rPr>
                <w:rFonts w:hint="eastAsia" w:ascii="Times New Roman" w:hAnsi="Times New Roman" w:cs="Times New Roman"/>
                <w:sz w:val="24"/>
                <w:szCs w:val="24"/>
              </w:rPr>
              <w:t>矿物油</w:t>
            </w:r>
            <w:r>
              <w:rPr>
                <w:rFonts w:ascii="Times New Roman" w:hAnsi="Times New Roman" w:cs="Times New Roman"/>
                <w:sz w:val="24"/>
                <w:szCs w:val="24"/>
              </w:rPr>
              <w:t>，属于危险废物，废物类别为HW08废矿物油与含矿物油废物，废物代码为900-218-08，产生量大约为0.5t/a。交由有资质的单位处理。</w:t>
            </w:r>
          </w:p>
          <w:p>
            <w:pPr>
              <w:snapToGrid w:val="0"/>
              <w:jc w:val="center"/>
              <w:rPr>
                <w:rFonts w:ascii="Times New Roman" w:hAnsi="Times New Roman" w:cs="Times New Roman"/>
                <w:b/>
                <w:sz w:val="24"/>
              </w:rPr>
            </w:pPr>
            <w:r>
              <w:rPr>
                <w:rFonts w:ascii="Times New Roman" w:hAnsi="Times New Roman" w:cs="Times New Roman"/>
                <w:b/>
                <w:sz w:val="24"/>
              </w:rPr>
              <w:t>表4-1</w:t>
            </w:r>
            <w:r>
              <w:rPr>
                <w:rFonts w:hint="eastAsia" w:ascii="Times New Roman" w:hAnsi="Times New Roman" w:cs="Times New Roman"/>
                <w:b/>
                <w:sz w:val="24"/>
              </w:rPr>
              <w:t>1</w:t>
            </w:r>
            <w:r>
              <w:rPr>
                <w:rFonts w:ascii="Times New Roman" w:hAnsi="Times New Roman" w:cs="Times New Roman"/>
                <w:b/>
                <w:sz w:val="24"/>
              </w:rPr>
              <w:t>本项目固废汇总表</w:t>
            </w:r>
          </w:p>
          <w:tbl>
            <w:tblPr>
              <w:tblStyle w:val="20"/>
              <w:tblW w:w="79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32"/>
              <w:gridCol w:w="693"/>
              <w:gridCol w:w="1545"/>
              <w:gridCol w:w="693"/>
              <w:gridCol w:w="552"/>
              <w:gridCol w:w="693"/>
              <w:gridCol w:w="794"/>
              <w:gridCol w:w="857"/>
              <w:gridCol w:w="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属性</w:t>
                  </w:r>
                </w:p>
              </w:tc>
              <w:tc>
                <w:tcPr>
                  <w:tcW w:w="532"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444"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产生环节</w:t>
                  </w:r>
                </w:p>
              </w:tc>
              <w:tc>
                <w:tcPr>
                  <w:tcW w:w="978"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废物编码</w:t>
                  </w:r>
                </w:p>
              </w:tc>
              <w:tc>
                <w:tcPr>
                  <w:tcW w:w="444"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毒害</w:t>
                  </w:r>
                </w:p>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成分</w:t>
                  </w:r>
                </w:p>
              </w:tc>
              <w:tc>
                <w:tcPr>
                  <w:tcW w:w="356"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形态</w:t>
                  </w:r>
                </w:p>
              </w:tc>
              <w:tc>
                <w:tcPr>
                  <w:tcW w:w="444"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危险特性</w:t>
                  </w:r>
                </w:p>
              </w:tc>
              <w:tc>
                <w:tcPr>
                  <w:tcW w:w="441"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产生量(t/a)</w:t>
                  </w:r>
                </w:p>
              </w:tc>
              <w:tc>
                <w:tcPr>
                  <w:tcW w:w="547" w:type="pc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处置措施</w:t>
                  </w:r>
                </w:p>
              </w:tc>
              <w:tc>
                <w:tcPr>
                  <w:tcW w:w="572" w:type="pct"/>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b/>
                      <w:szCs w:val="21"/>
                    </w:rPr>
                    <w:t>处置量(t/a)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Merge w:val="restart"/>
                  <w:tcMar>
                    <w:left w:w="0" w:type="dxa"/>
                    <w:right w:w="0" w:type="dxa"/>
                  </w:tcMar>
                  <w:vAlign w:val="center"/>
                </w:tcPr>
                <w:p>
                  <w:pPr>
                    <w:kinsoku w:val="0"/>
                    <w:overflowPunct w:val="0"/>
                    <w:jc w:val="center"/>
                    <w:rPr>
                      <w:rFonts w:ascii="Times New Roman" w:hAnsi="Times New Roman" w:eastAsia="宋体" w:cs="Times New Roman"/>
                      <w:b/>
                      <w:szCs w:val="21"/>
                    </w:rPr>
                  </w:pPr>
                  <w:r>
                    <w:rPr>
                      <w:rFonts w:ascii="Times New Roman" w:hAnsi="Times New Roman" w:eastAsia="宋体" w:cs="Times New Roman"/>
                      <w:szCs w:val="21"/>
                    </w:rPr>
                    <w:t>危险废物</w:t>
                  </w:r>
                </w:p>
              </w:tc>
              <w:tc>
                <w:tcPr>
                  <w:tcW w:w="532" w:type="pct"/>
                  <w:tcMar>
                    <w:left w:w="0" w:type="dxa"/>
                    <w:right w:w="0" w:type="dxa"/>
                  </w:tcMar>
                  <w:vAlign w:val="center"/>
                </w:tcPr>
                <w:p>
                  <w:pPr>
                    <w:kinsoku w:val="0"/>
                    <w:overflowPunct w:val="0"/>
                    <w:jc w:val="center"/>
                    <w:rPr>
                      <w:rFonts w:ascii="Times New Roman" w:hAnsi="Times New Roman" w:eastAsia="宋体" w:cs="Times New Roman"/>
                      <w:szCs w:val="21"/>
                    </w:rPr>
                  </w:pPr>
                  <w:r>
                    <w:rPr>
                      <w:rFonts w:hint="eastAsia" w:ascii="Times New Roman" w:hAnsi="Times New Roman" w:eastAsia="宋体" w:cs="Times New Roman"/>
                      <w:szCs w:val="21"/>
                    </w:rPr>
                    <w:t>废矿物油</w:t>
                  </w:r>
                </w:p>
              </w:tc>
              <w:tc>
                <w:tcPr>
                  <w:tcW w:w="444"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生产操作</w:t>
                  </w:r>
                </w:p>
              </w:tc>
              <w:tc>
                <w:tcPr>
                  <w:tcW w:w="978" w:type="pct"/>
                  <w:tcMar>
                    <w:left w:w="0" w:type="dxa"/>
                    <w:right w:w="0" w:type="dxa"/>
                  </w:tcMar>
                  <w:vAlign w:val="center"/>
                </w:tcPr>
                <w:p>
                  <w:pPr>
                    <w:kinsoku w:val="0"/>
                    <w:overflowPunct w:val="0"/>
                    <w:jc w:val="center"/>
                    <w:rPr>
                      <w:rFonts w:ascii="Times New Roman" w:hAnsi="Times New Roman" w:eastAsia="宋体" w:cs="Times New Roman"/>
                      <w:bCs/>
                      <w:szCs w:val="21"/>
                    </w:rPr>
                  </w:pPr>
                  <w:r>
                    <w:rPr>
                      <w:rFonts w:ascii="Times New Roman" w:hAnsi="Times New Roman" w:cs="Times New Roman"/>
                    </w:rPr>
                    <w:t>HW08</w:t>
                  </w:r>
                </w:p>
                <w:p>
                  <w:pPr>
                    <w:kinsoku w:val="0"/>
                    <w:overflowPunct w:val="0"/>
                    <w:jc w:val="center"/>
                    <w:rPr>
                      <w:rFonts w:ascii="Times New Roman" w:hAnsi="Times New Roman" w:eastAsia="宋体" w:cs="Times New Roman"/>
                      <w:szCs w:val="21"/>
                    </w:rPr>
                  </w:pPr>
                  <w:r>
                    <w:rPr>
                      <w:rFonts w:ascii="Times New Roman" w:hAnsi="Times New Roman" w:cs="Times New Roman"/>
                    </w:rPr>
                    <w:t>900-214-08</w:t>
                  </w:r>
                </w:p>
              </w:tc>
              <w:tc>
                <w:tcPr>
                  <w:tcW w:w="444" w:type="pct"/>
                  <w:tcMar>
                    <w:left w:w="0" w:type="dxa"/>
                    <w:right w:w="0" w:type="dxa"/>
                  </w:tcMar>
                  <w:vAlign w:val="center"/>
                </w:tcPr>
                <w:p>
                  <w:pPr>
                    <w:widowControl/>
                    <w:kinsoku w:val="0"/>
                    <w:overflowPunct w:val="0"/>
                    <w:jc w:val="center"/>
                    <w:rPr>
                      <w:rFonts w:ascii="Times New Roman" w:hAnsi="Times New Roman" w:eastAsia="宋体" w:cs="Times New Roman"/>
                      <w:szCs w:val="21"/>
                    </w:rPr>
                  </w:pPr>
                  <w:r>
                    <w:rPr>
                      <w:rFonts w:ascii="Times New Roman" w:hAnsi="Times New Roman" w:eastAsia="宋体" w:cs="Times New Roman"/>
                      <w:bCs/>
                      <w:szCs w:val="21"/>
                    </w:rPr>
                    <w:t>废矿物油</w:t>
                  </w:r>
                </w:p>
              </w:tc>
              <w:tc>
                <w:tcPr>
                  <w:tcW w:w="356"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液</w:t>
                  </w:r>
                </w:p>
              </w:tc>
              <w:tc>
                <w:tcPr>
                  <w:tcW w:w="444"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T，I</w:t>
                  </w:r>
                </w:p>
              </w:tc>
              <w:tc>
                <w:tcPr>
                  <w:tcW w:w="441"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0.5</w:t>
                  </w:r>
                </w:p>
              </w:tc>
              <w:tc>
                <w:tcPr>
                  <w:tcW w:w="547"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bCs/>
                      <w:szCs w:val="21"/>
                    </w:rPr>
                    <w:t>收集后暂存于危废暂存间，定期交由有资质的危废处置单位进行处置</w:t>
                  </w:r>
                </w:p>
              </w:tc>
              <w:tc>
                <w:tcPr>
                  <w:tcW w:w="572"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Merge w:val="continue"/>
                  <w:tcMar>
                    <w:left w:w="0" w:type="dxa"/>
                    <w:right w:w="0" w:type="dxa"/>
                  </w:tcMar>
                  <w:vAlign w:val="center"/>
                </w:tcPr>
                <w:p>
                  <w:pPr>
                    <w:kinsoku w:val="0"/>
                    <w:overflowPunct w:val="0"/>
                    <w:jc w:val="center"/>
                    <w:rPr>
                      <w:rFonts w:ascii="Times New Roman" w:hAnsi="Times New Roman" w:eastAsia="宋体" w:cs="Times New Roman"/>
                      <w:szCs w:val="21"/>
                    </w:rPr>
                  </w:pPr>
                </w:p>
              </w:tc>
              <w:tc>
                <w:tcPr>
                  <w:tcW w:w="532" w:type="pct"/>
                  <w:tcMar>
                    <w:left w:w="0" w:type="dxa"/>
                    <w:right w:w="0" w:type="dxa"/>
                  </w:tcMar>
                  <w:vAlign w:val="center"/>
                </w:tcPr>
                <w:p>
                  <w:pPr>
                    <w:kinsoku w:val="0"/>
                    <w:overflowPunct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废含油抹布及手套</w:t>
                  </w:r>
                </w:p>
              </w:tc>
              <w:tc>
                <w:tcPr>
                  <w:tcW w:w="444" w:type="pct"/>
                  <w:tcMar>
                    <w:left w:w="0" w:type="dxa"/>
                    <w:right w:w="0" w:type="dxa"/>
                  </w:tcMar>
                  <w:vAlign w:val="center"/>
                </w:tcPr>
                <w:p>
                  <w:pPr>
                    <w:kinsoku w:val="0"/>
                    <w:overflowPunct w:val="0"/>
                    <w:jc w:val="center"/>
                    <w:rPr>
                      <w:rFonts w:ascii="Times New Roman" w:hAnsi="Times New Roman" w:eastAsia="宋体" w:cs="Times New Roman"/>
                      <w:bCs/>
                      <w:szCs w:val="21"/>
                    </w:rPr>
                  </w:pPr>
                  <w:r>
                    <w:rPr>
                      <w:rFonts w:ascii="Times New Roman" w:hAnsi="Times New Roman" w:eastAsia="宋体" w:cs="Times New Roman"/>
                      <w:bCs/>
                      <w:szCs w:val="21"/>
                    </w:rPr>
                    <w:t>生产操作</w:t>
                  </w:r>
                </w:p>
              </w:tc>
              <w:tc>
                <w:tcPr>
                  <w:tcW w:w="978" w:type="pct"/>
                  <w:tcMar>
                    <w:left w:w="0" w:type="dxa"/>
                    <w:right w:w="0" w:type="dxa"/>
                  </w:tcMar>
                  <w:vAlign w:val="center"/>
                </w:tcPr>
                <w:p>
                  <w:pPr>
                    <w:kinsoku w:val="0"/>
                    <w:overflowPunct w:val="0"/>
                    <w:jc w:val="center"/>
                    <w:rPr>
                      <w:rFonts w:ascii="Times New Roman" w:hAnsi="Times New Roman" w:eastAsia="宋体" w:cs="Times New Roman"/>
                      <w:bCs/>
                      <w:szCs w:val="21"/>
                    </w:rPr>
                  </w:pPr>
                  <w:r>
                    <w:rPr>
                      <w:rFonts w:ascii="Times New Roman" w:hAnsi="Times New Roman" w:eastAsia="宋体" w:cs="Times New Roman"/>
                      <w:bCs/>
                      <w:szCs w:val="21"/>
                    </w:rPr>
                    <w:t>HW49</w:t>
                  </w:r>
                </w:p>
                <w:p>
                  <w:pPr>
                    <w:kinsoku w:val="0"/>
                    <w:overflowPunct w:val="0"/>
                    <w:jc w:val="center"/>
                    <w:rPr>
                      <w:rFonts w:ascii="Times New Roman" w:hAnsi="Times New Roman" w:cs="Times New Roman"/>
                    </w:rPr>
                  </w:pPr>
                  <w:r>
                    <w:rPr>
                      <w:rFonts w:ascii="Times New Roman" w:hAnsi="Times New Roman" w:eastAsia="宋体" w:cs="Times New Roman"/>
                      <w:bCs/>
                      <w:szCs w:val="21"/>
                    </w:rPr>
                    <w:t>900-041-49</w:t>
                  </w:r>
                </w:p>
              </w:tc>
              <w:tc>
                <w:tcPr>
                  <w:tcW w:w="444" w:type="pct"/>
                  <w:tcMar>
                    <w:left w:w="0" w:type="dxa"/>
                    <w:right w:w="0" w:type="dxa"/>
                  </w:tcMar>
                  <w:vAlign w:val="center"/>
                </w:tcPr>
                <w:p>
                  <w:pPr>
                    <w:widowControl/>
                    <w:kinsoku w:val="0"/>
                    <w:overflowPunct w:val="0"/>
                    <w:jc w:val="center"/>
                    <w:rPr>
                      <w:rFonts w:ascii="Times New Roman" w:hAnsi="Times New Roman" w:eastAsia="宋体" w:cs="Times New Roman"/>
                      <w:bCs/>
                      <w:szCs w:val="21"/>
                    </w:rPr>
                  </w:pPr>
                  <w:r>
                    <w:rPr>
                      <w:rFonts w:ascii="Times New Roman" w:hAnsi="Times New Roman" w:eastAsia="宋体" w:cs="Times New Roman"/>
                      <w:bCs/>
                      <w:szCs w:val="21"/>
                    </w:rPr>
                    <w:t>废矿物油</w:t>
                  </w:r>
                </w:p>
              </w:tc>
              <w:tc>
                <w:tcPr>
                  <w:tcW w:w="356"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固</w:t>
                  </w:r>
                </w:p>
              </w:tc>
              <w:tc>
                <w:tcPr>
                  <w:tcW w:w="444"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T/In</w:t>
                  </w:r>
                </w:p>
              </w:tc>
              <w:tc>
                <w:tcPr>
                  <w:tcW w:w="441"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0.2</w:t>
                  </w:r>
                </w:p>
              </w:tc>
              <w:tc>
                <w:tcPr>
                  <w:tcW w:w="547" w:type="pct"/>
                  <w:tcMar>
                    <w:left w:w="0" w:type="dxa"/>
                    <w:right w:w="0" w:type="dxa"/>
                  </w:tcMar>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环卫清运</w:t>
                  </w:r>
                </w:p>
              </w:tc>
              <w:tc>
                <w:tcPr>
                  <w:tcW w:w="572"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Merge w:val="restar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532"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沉渣</w:t>
                  </w:r>
                </w:p>
              </w:tc>
              <w:tc>
                <w:tcPr>
                  <w:tcW w:w="444"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废水处理</w:t>
                  </w:r>
                </w:p>
              </w:tc>
              <w:tc>
                <w:tcPr>
                  <w:tcW w:w="978"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444" w:type="pct"/>
                  <w:vAlign w:val="center"/>
                </w:tcPr>
                <w:p>
                  <w:pPr>
                    <w:widowControl/>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356"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固</w:t>
                  </w:r>
                </w:p>
              </w:tc>
              <w:tc>
                <w:tcPr>
                  <w:tcW w:w="444"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441" w:type="pct"/>
                  <w:vAlign w:val="center"/>
                </w:tcPr>
                <w:p>
                  <w:pPr>
                    <w:kinsoku w:val="0"/>
                    <w:overflowPunct w:val="0"/>
                    <w:jc w:val="center"/>
                    <w:rPr>
                      <w:rFonts w:hint="default" w:ascii="Times New Roman" w:hAnsi="Times New Roman" w:eastAsia="宋体" w:cs="Times New Roman"/>
                      <w:color w:val="FF0000"/>
                      <w:szCs w:val="21"/>
                      <w:u w:val="single"/>
                      <w:lang w:val="en-US" w:eastAsia="zh-CN"/>
                    </w:rPr>
                  </w:pPr>
                  <w:r>
                    <w:rPr>
                      <w:rFonts w:hint="eastAsia" w:ascii="Times New Roman" w:hAnsi="Times New Roman" w:eastAsia="宋体" w:cs="Times New Roman"/>
                      <w:color w:val="FF0000"/>
                      <w:szCs w:val="21"/>
                      <w:u w:val="single"/>
                      <w:lang w:val="en-US" w:eastAsia="zh-CN"/>
                    </w:rPr>
                    <w:t>9</w:t>
                  </w:r>
                </w:p>
              </w:tc>
              <w:tc>
                <w:tcPr>
                  <w:tcW w:w="547" w:type="pct"/>
                  <w:vMerge w:val="restart"/>
                  <w:vAlign w:val="center"/>
                </w:tcPr>
                <w:p>
                  <w:pPr>
                    <w:kinsoku w:val="0"/>
                    <w:overflowPunct w:val="0"/>
                    <w:jc w:val="center"/>
                    <w:rPr>
                      <w:rFonts w:ascii="Times New Roman" w:hAnsi="Times New Roman" w:eastAsia="宋体" w:cs="Times New Roman"/>
                      <w:szCs w:val="21"/>
                    </w:rPr>
                  </w:pPr>
                  <w:r>
                    <w:rPr>
                      <w:rFonts w:ascii="Times New Roman" w:hAnsi="Times New Roman" w:cs="Times New Roman"/>
                      <w:szCs w:val="21"/>
                    </w:rPr>
                    <w:t>作为原料回用</w:t>
                  </w:r>
                </w:p>
              </w:tc>
              <w:tc>
                <w:tcPr>
                  <w:tcW w:w="897" w:type="dxa"/>
                  <w:vAlign w:val="center"/>
                </w:tcPr>
                <w:p>
                  <w:pPr>
                    <w:kinsoku w:val="0"/>
                    <w:overflowPunct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FF0000"/>
                      <w:szCs w:val="21"/>
                      <w:u w:val="singl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Merge w:val="continue"/>
                  <w:vAlign w:val="center"/>
                </w:tcPr>
                <w:p>
                  <w:pPr>
                    <w:kinsoku w:val="0"/>
                    <w:overflowPunct w:val="0"/>
                    <w:jc w:val="center"/>
                    <w:rPr>
                      <w:rFonts w:ascii="Times New Roman" w:hAnsi="Times New Roman" w:eastAsia="宋体" w:cs="Times New Roman"/>
                      <w:szCs w:val="21"/>
                    </w:rPr>
                  </w:pPr>
                </w:p>
              </w:tc>
              <w:tc>
                <w:tcPr>
                  <w:tcW w:w="83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除尘器收集的粉尘</w:t>
                  </w:r>
                </w:p>
              </w:tc>
              <w:tc>
                <w:tcPr>
                  <w:tcW w:w="693" w:type="dxa"/>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废气处理</w:t>
                  </w:r>
                </w:p>
              </w:tc>
              <w:tc>
                <w:tcPr>
                  <w:tcW w:w="1545" w:type="dxa"/>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693" w:type="dxa"/>
                  <w:vAlign w:val="center"/>
                </w:tcPr>
                <w:p>
                  <w:pPr>
                    <w:widowControl/>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52" w:type="dxa"/>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固</w:t>
                  </w:r>
                </w:p>
              </w:tc>
              <w:tc>
                <w:tcPr>
                  <w:tcW w:w="693" w:type="dxa"/>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794" w:type="dxa"/>
                  <w:vAlign w:val="center"/>
                </w:tcPr>
                <w:p>
                  <w:pPr>
                    <w:kinsoku w:val="0"/>
                    <w:overflowPunct w:val="0"/>
                    <w:jc w:val="center"/>
                    <w:rPr>
                      <w:rFonts w:hint="eastAsia" w:ascii="Times New Roman" w:hAnsi="Times New Roman" w:eastAsia="宋体" w:cs="Times New Roman"/>
                      <w:color w:val="FF0000"/>
                      <w:szCs w:val="21"/>
                      <w:u w:val="single"/>
                      <w:lang w:val="en-US" w:eastAsia="zh-CN"/>
                    </w:rPr>
                  </w:pPr>
                  <w:r>
                    <w:rPr>
                      <w:rFonts w:hint="eastAsia" w:ascii="Times New Roman" w:hAnsi="Times New Roman" w:eastAsia="宋体" w:cs="Times New Roman"/>
                      <w:color w:val="FF0000"/>
                      <w:szCs w:val="21"/>
                      <w:u w:val="single"/>
                      <w:lang w:val="en-US" w:eastAsia="zh-CN"/>
                    </w:rPr>
                    <w:t>179.46</w:t>
                  </w:r>
                </w:p>
              </w:tc>
              <w:tc>
                <w:tcPr>
                  <w:tcW w:w="547" w:type="pct"/>
                  <w:vMerge w:val="continue"/>
                  <w:vAlign w:val="center"/>
                </w:tcPr>
                <w:p>
                  <w:pPr>
                    <w:kinsoku w:val="0"/>
                    <w:overflowPunct w:val="0"/>
                    <w:jc w:val="center"/>
                    <w:rPr>
                      <w:rFonts w:ascii="Times New Roman" w:hAnsi="Times New Roman" w:eastAsia="宋体" w:cs="Times New Roman"/>
                      <w:szCs w:val="21"/>
                    </w:rPr>
                  </w:pPr>
                </w:p>
              </w:tc>
              <w:tc>
                <w:tcPr>
                  <w:tcW w:w="897" w:type="dxa"/>
                  <w:vAlign w:val="center"/>
                </w:tcPr>
                <w:p>
                  <w:pPr>
                    <w:kinsoku w:val="0"/>
                    <w:overflowPunct w:val="0"/>
                    <w:jc w:val="center"/>
                    <w:rPr>
                      <w:rFonts w:hint="eastAsia" w:ascii="Times New Roman" w:hAnsi="Times New Roman" w:eastAsia="宋体" w:cs="Times New Roman"/>
                      <w:color w:val="FF0000"/>
                      <w:szCs w:val="21"/>
                      <w:u w:val="single"/>
                      <w:lang w:val="en-US" w:eastAsia="zh-CN"/>
                    </w:rPr>
                  </w:pPr>
                  <w:r>
                    <w:rPr>
                      <w:rFonts w:hint="eastAsia" w:ascii="Times New Roman" w:hAnsi="Times New Roman" w:eastAsia="宋体" w:cs="Times New Roman"/>
                      <w:color w:val="FF0000"/>
                      <w:szCs w:val="21"/>
                      <w:u w:val="single"/>
                      <w:lang w:val="en-US" w:eastAsia="zh-CN"/>
                    </w:rPr>
                    <w:t>179.46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Merge w:val="continue"/>
                  <w:vAlign w:val="center"/>
                </w:tcPr>
                <w:p>
                  <w:pPr>
                    <w:kinsoku w:val="0"/>
                    <w:overflowPunct w:val="0"/>
                    <w:jc w:val="center"/>
                    <w:rPr>
                      <w:rFonts w:ascii="Times New Roman" w:hAnsi="Times New Roman" w:eastAsia="宋体" w:cs="Times New Roman"/>
                      <w:szCs w:val="21"/>
                    </w:rPr>
                  </w:pPr>
                </w:p>
              </w:tc>
              <w:tc>
                <w:tcPr>
                  <w:tcW w:w="532" w:type="pct"/>
                  <w:vAlign w:val="center"/>
                </w:tcPr>
                <w:p>
                  <w:pPr>
                    <w:adjustRightInd w:val="0"/>
                    <w:snapToGrid w:val="0"/>
                    <w:jc w:val="center"/>
                    <w:rPr>
                      <w:rFonts w:ascii="Times New Roman" w:hAnsi="Times New Roman" w:cs="Times New Roman"/>
                      <w:color w:val="0000FF"/>
                      <w:szCs w:val="21"/>
                    </w:rPr>
                  </w:pPr>
                  <w:r>
                    <w:rPr>
                      <w:rFonts w:hint="eastAsia" w:ascii="Times New Roman" w:hAnsi="Times New Roman" w:cs="Times New Roman"/>
                      <w:color w:val="0000FF"/>
                      <w:sz w:val="21"/>
                      <w:szCs w:val="20"/>
                      <w:u w:val="none"/>
                      <w:lang w:val="en-US" w:eastAsia="zh-CN"/>
                    </w:rPr>
                    <w:t>废弃试验样品</w:t>
                  </w:r>
                </w:p>
              </w:tc>
              <w:tc>
                <w:tcPr>
                  <w:tcW w:w="444" w:type="pct"/>
                  <w:vAlign w:val="center"/>
                </w:tcPr>
                <w:p>
                  <w:pPr>
                    <w:kinsoku w:val="0"/>
                    <w:overflowPunct w:val="0"/>
                    <w:jc w:val="center"/>
                    <w:rPr>
                      <w:rFonts w:hint="eastAsia" w:ascii="Times New Roman" w:hAnsi="Times New Roman" w:eastAsia="宋体" w:cs="Times New Roman"/>
                      <w:color w:val="0000FF"/>
                      <w:szCs w:val="21"/>
                      <w:lang w:eastAsia="zh-CN"/>
                    </w:rPr>
                  </w:pPr>
                  <w:r>
                    <w:rPr>
                      <w:rFonts w:hint="eastAsia" w:ascii="Times New Roman" w:hAnsi="Times New Roman" w:eastAsia="宋体" w:cs="Times New Roman"/>
                      <w:color w:val="0000FF"/>
                      <w:szCs w:val="21"/>
                      <w:lang w:val="en-US" w:eastAsia="zh-CN"/>
                    </w:rPr>
                    <w:t>实验室</w:t>
                  </w:r>
                </w:p>
              </w:tc>
              <w:tc>
                <w:tcPr>
                  <w:tcW w:w="978" w:type="pct"/>
                  <w:vAlign w:val="center"/>
                </w:tcPr>
                <w:p>
                  <w:pPr>
                    <w:kinsoku w:val="0"/>
                    <w:overflowPunct w:val="0"/>
                    <w:jc w:val="center"/>
                    <w:rPr>
                      <w:rFonts w:ascii="Times New Roman" w:hAnsi="Times New Roman" w:eastAsia="宋体" w:cs="Times New Roman"/>
                      <w:color w:val="0000FF"/>
                      <w:szCs w:val="21"/>
                    </w:rPr>
                  </w:pPr>
                  <w:r>
                    <w:rPr>
                      <w:rFonts w:ascii="Times New Roman" w:hAnsi="Times New Roman" w:eastAsia="宋体" w:cs="Times New Roman"/>
                      <w:color w:val="0000FF"/>
                      <w:szCs w:val="21"/>
                    </w:rPr>
                    <w:t>/</w:t>
                  </w:r>
                </w:p>
              </w:tc>
              <w:tc>
                <w:tcPr>
                  <w:tcW w:w="444" w:type="pct"/>
                  <w:vAlign w:val="center"/>
                </w:tcPr>
                <w:p>
                  <w:pPr>
                    <w:widowControl/>
                    <w:kinsoku w:val="0"/>
                    <w:overflowPunct w:val="0"/>
                    <w:jc w:val="center"/>
                    <w:rPr>
                      <w:rFonts w:ascii="Times New Roman" w:hAnsi="Times New Roman" w:eastAsia="宋体" w:cs="Times New Roman"/>
                      <w:color w:val="0000FF"/>
                      <w:szCs w:val="21"/>
                    </w:rPr>
                  </w:pPr>
                  <w:r>
                    <w:rPr>
                      <w:rFonts w:ascii="Times New Roman" w:hAnsi="Times New Roman" w:eastAsia="宋体" w:cs="Times New Roman"/>
                      <w:color w:val="0000FF"/>
                      <w:szCs w:val="21"/>
                    </w:rPr>
                    <w:t>/</w:t>
                  </w:r>
                </w:p>
              </w:tc>
              <w:tc>
                <w:tcPr>
                  <w:tcW w:w="356" w:type="pct"/>
                  <w:vAlign w:val="center"/>
                </w:tcPr>
                <w:p>
                  <w:pPr>
                    <w:kinsoku w:val="0"/>
                    <w:overflowPunct w:val="0"/>
                    <w:jc w:val="center"/>
                    <w:rPr>
                      <w:rFonts w:ascii="Times New Roman" w:hAnsi="Times New Roman" w:eastAsia="宋体" w:cs="Times New Roman"/>
                      <w:color w:val="0000FF"/>
                      <w:szCs w:val="21"/>
                    </w:rPr>
                  </w:pPr>
                  <w:r>
                    <w:rPr>
                      <w:rFonts w:ascii="Times New Roman" w:hAnsi="Times New Roman" w:eastAsia="宋体" w:cs="Times New Roman"/>
                      <w:color w:val="0000FF"/>
                      <w:szCs w:val="21"/>
                    </w:rPr>
                    <w:t>固</w:t>
                  </w:r>
                </w:p>
              </w:tc>
              <w:tc>
                <w:tcPr>
                  <w:tcW w:w="444" w:type="pct"/>
                  <w:vAlign w:val="center"/>
                </w:tcPr>
                <w:p>
                  <w:pPr>
                    <w:kinsoku w:val="0"/>
                    <w:overflowPunct w:val="0"/>
                    <w:jc w:val="center"/>
                    <w:rPr>
                      <w:rFonts w:ascii="Times New Roman" w:hAnsi="Times New Roman" w:eastAsia="宋体" w:cs="Times New Roman"/>
                      <w:color w:val="0000FF"/>
                      <w:szCs w:val="21"/>
                    </w:rPr>
                  </w:pPr>
                  <w:r>
                    <w:rPr>
                      <w:rFonts w:ascii="Times New Roman" w:hAnsi="Times New Roman" w:eastAsia="宋体" w:cs="Times New Roman"/>
                      <w:color w:val="0000FF"/>
                      <w:szCs w:val="21"/>
                    </w:rPr>
                    <w:t>/</w:t>
                  </w:r>
                </w:p>
              </w:tc>
              <w:tc>
                <w:tcPr>
                  <w:tcW w:w="441" w:type="pct"/>
                  <w:vAlign w:val="center"/>
                </w:tcPr>
                <w:p>
                  <w:pPr>
                    <w:kinsoku w:val="0"/>
                    <w:overflowPunct w:val="0"/>
                    <w:jc w:val="center"/>
                    <w:rPr>
                      <w:rFonts w:hint="default" w:ascii="Times New Roman" w:hAnsi="Times New Roman" w:eastAsia="宋体" w:cs="Times New Roman"/>
                      <w:color w:val="0000FF"/>
                      <w:szCs w:val="21"/>
                      <w:u w:val="single"/>
                      <w:lang w:val="en-US" w:eastAsia="zh-CN"/>
                    </w:rPr>
                  </w:pPr>
                  <w:r>
                    <w:rPr>
                      <w:rFonts w:hint="eastAsia" w:ascii="Times New Roman" w:hAnsi="Times New Roman" w:eastAsia="宋体" w:cs="Times New Roman"/>
                      <w:color w:val="0000FF"/>
                      <w:szCs w:val="21"/>
                      <w:u w:val="single"/>
                      <w:lang w:val="en-US" w:eastAsia="zh-CN"/>
                    </w:rPr>
                    <w:t>2</w:t>
                  </w:r>
                </w:p>
              </w:tc>
              <w:tc>
                <w:tcPr>
                  <w:tcW w:w="547" w:type="pct"/>
                  <w:vMerge w:val="continue"/>
                  <w:vAlign w:val="center"/>
                </w:tcPr>
                <w:p>
                  <w:pPr>
                    <w:kinsoku w:val="0"/>
                    <w:overflowPunct w:val="0"/>
                    <w:jc w:val="center"/>
                    <w:rPr>
                      <w:rFonts w:ascii="Times New Roman" w:hAnsi="Times New Roman" w:eastAsia="宋体" w:cs="Times New Roman"/>
                      <w:szCs w:val="21"/>
                    </w:rPr>
                  </w:pPr>
                </w:p>
              </w:tc>
              <w:tc>
                <w:tcPr>
                  <w:tcW w:w="897" w:type="dxa"/>
                  <w:vAlign w:val="center"/>
                </w:tcPr>
                <w:p>
                  <w:pPr>
                    <w:kinsoku w:val="0"/>
                    <w:overflowPunct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0000FF"/>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532"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444"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员工生活</w:t>
                  </w:r>
                </w:p>
              </w:tc>
              <w:tc>
                <w:tcPr>
                  <w:tcW w:w="978"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444" w:type="pct"/>
                  <w:vAlign w:val="center"/>
                </w:tcPr>
                <w:p>
                  <w:pPr>
                    <w:widowControl/>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356"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固</w:t>
                  </w:r>
                </w:p>
              </w:tc>
              <w:tc>
                <w:tcPr>
                  <w:tcW w:w="444"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441" w:type="pct"/>
                  <w:vAlign w:val="center"/>
                </w:tcPr>
                <w:p>
                  <w:pPr>
                    <w:kinsoku w:val="0"/>
                    <w:overflowPunct w:val="0"/>
                    <w:jc w:val="center"/>
                    <w:rPr>
                      <w:rFonts w:hint="default" w:ascii="Times New Roman" w:hAnsi="Times New Roman" w:eastAsia="宋体" w:cs="Times New Roman"/>
                      <w:color w:val="FF0000"/>
                      <w:szCs w:val="21"/>
                      <w:u w:val="single"/>
                      <w:lang w:val="en-US" w:eastAsia="zh-CN"/>
                    </w:rPr>
                  </w:pPr>
                  <w:r>
                    <w:rPr>
                      <w:rFonts w:hint="eastAsia" w:ascii="Times New Roman" w:hAnsi="Times New Roman" w:eastAsia="宋体" w:cs="Times New Roman"/>
                      <w:color w:val="FF0000"/>
                      <w:szCs w:val="21"/>
                      <w:u w:val="single"/>
                      <w:lang w:val="en-US" w:eastAsia="zh-CN"/>
                    </w:rPr>
                    <w:t>4.4</w:t>
                  </w:r>
                </w:p>
              </w:tc>
              <w:tc>
                <w:tcPr>
                  <w:tcW w:w="547" w:type="pct"/>
                  <w:vAlign w:val="center"/>
                </w:tcPr>
                <w:p>
                  <w:pPr>
                    <w:kinsoku w:val="0"/>
                    <w:overflowPunct w:val="0"/>
                    <w:jc w:val="center"/>
                    <w:rPr>
                      <w:rFonts w:ascii="Times New Roman" w:hAnsi="Times New Roman" w:eastAsia="宋体" w:cs="Times New Roman"/>
                      <w:szCs w:val="21"/>
                    </w:rPr>
                  </w:pPr>
                  <w:r>
                    <w:rPr>
                      <w:rFonts w:ascii="Times New Roman" w:hAnsi="Times New Roman" w:eastAsia="宋体" w:cs="Times New Roman"/>
                      <w:szCs w:val="21"/>
                    </w:rPr>
                    <w:t>环卫清运</w:t>
                  </w:r>
                </w:p>
              </w:tc>
              <w:tc>
                <w:tcPr>
                  <w:tcW w:w="897" w:type="dxa"/>
                  <w:vAlign w:val="center"/>
                </w:tcPr>
                <w:p>
                  <w:pPr>
                    <w:kinsoku w:val="0"/>
                    <w:overflowPunct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FF0000"/>
                      <w:szCs w:val="21"/>
                      <w:u w:val="single"/>
                      <w:lang w:val="en-US" w:eastAsia="zh-CN"/>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10"/>
                  <w:vAlign w:val="center"/>
                </w:tcPr>
                <w:p>
                  <w:pPr>
                    <w:kinsoku w:val="0"/>
                    <w:overflowPunct w:val="0"/>
                    <w:rPr>
                      <w:rFonts w:ascii="Times New Roman" w:hAnsi="Times New Roman" w:eastAsia="宋体" w:cs="Times New Roman"/>
                      <w:szCs w:val="21"/>
                    </w:rPr>
                  </w:pPr>
                  <w:r>
                    <w:rPr>
                      <w:rFonts w:ascii="Times New Roman" w:hAnsi="Times New Roman" w:eastAsia="宋体" w:cs="Times New Roman"/>
                      <w:szCs w:val="21"/>
                    </w:rPr>
                    <w:t>注：危险特性，是指对生态环境和人体健康具有有害影响的毒性（T）、腐蚀性（C）、易燃性（I）、反应性（R）和感染性（In）。</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项目营运过程中废矿物油属于危险固废，应集中收集后委托有资质的处理单位进行处理。</w:t>
            </w:r>
            <w:r>
              <w:rPr>
                <w:rFonts w:hint="eastAsia" w:ascii="Times New Roman" w:hAnsi="Times New Roman" w:cs="Times New Roman"/>
                <w:sz w:val="24"/>
                <w:szCs w:val="24"/>
                <w:lang w:eastAsia="zh-CN"/>
              </w:rPr>
              <w:t>废含油抹布及手套</w:t>
            </w:r>
            <w:r>
              <w:rPr>
                <w:rFonts w:ascii="Times New Roman" w:hAnsi="Times New Roman" w:cs="Times New Roman"/>
                <w:sz w:val="24"/>
                <w:szCs w:val="24"/>
              </w:rPr>
              <w:t>属于豁免类危险固废，可以和生活垃圾一起由环卫部门清运。本项目危废暂存间的建设必须满足《危险废物贮存污染控制标准》</w:t>
            </w:r>
            <w:r>
              <w:rPr>
                <w:rFonts w:hint="eastAsia" w:ascii="Times New Roman" w:hAnsi="Times New Roman" w:cs="Times New Roman"/>
                <w:sz w:val="24"/>
                <w:szCs w:val="24"/>
                <w:lang w:eastAsia="zh-CN"/>
              </w:rPr>
              <w:t>（</w:t>
            </w:r>
            <w:r>
              <w:rPr>
                <w:rFonts w:ascii="Times New Roman" w:hAnsi="Times New Roman" w:cs="Times New Roman"/>
                <w:sz w:val="24"/>
                <w:szCs w:val="24"/>
              </w:rPr>
              <w:t>GB18597-20</w:t>
            </w:r>
            <w:r>
              <w:rPr>
                <w:rFonts w:hint="eastAsia" w:ascii="Times New Roman" w:hAnsi="Times New Roman" w:cs="Times New Roman"/>
                <w:sz w:val="24"/>
                <w:szCs w:val="24"/>
                <w:lang w:val="en-US" w:eastAsia="zh-CN"/>
              </w:rPr>
              <w:t>23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的</w:t>
            </w:r>
            <w:r>
              <w:rPr>
                <w:rFonts w:ascii="Times New Roman" w:hAnsi="Times New Roman" w:cs="Times New Roman"/>
                <w:sz w:val="24"/>
                <w:szCs w:val="24"/>
              </w:rPr>
              <w:t>相关要求。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对危险废物的收集、暂存和运输按国家标准有如下要求：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宋体" w:hAnsi="Times New Roman" w:eastAsia="宋体"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危险废物的收集包装</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a．有符合要求的包装容器、收集人员的个人防护设备。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b．危险废物的收集容器应在醒目位置贴有危险废物标签，在收集场所醒目的地方设置危险废物警告标识。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c．危险废物标签应标明以下信息：主要化学成分或危险废物名称、数量、物理形态、危险类别、安全措施以及危险废物产生单位名称、地址、联系人及电话。</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2 \* GB3 </w:instrText>
            </w:r>
            <w:r>
              <w:rPr>
                <w:rFonts w:ascii="Times New Roman" w:hAnsi="Times New Roman" w:cs="Times New Roman"/>
                <w:sz w:val="24"/>
                <w:szCs w:val="24"/>
              </w:rPr>
              <w:fldChar w:fldCharType="separate"/>
            </w:r>
            <w:r>
              <w:rPr>
                <w:rFonts w:ascii="宋体" w:hAnsi="Times New Roman" w:eastAsia="宋体" w:cs="Times New Roman"/>
                <w:sz w:val="24"/>
                <w:szCs w:val="24"/>
              </w:rPr>
              <w:t>②</w:t>
            </w:r>
            <w:r>
              <w:rPr>
                <w:rFonts w:ascii="Times New Roman" w:hAnsi="Times New Roman" w:cs="Times New Roman"/>
                <w:sz w:val="24"/>
                <w:szCs w:val="24"/>
              </w:rPr>
              <w:fldChar w:fldCharType="end"/>
            </w:r>
            <w:r>
              <w:rPr>
                <w:rFonts w:ascii="Times New Roman" w:hAnsi="Times New Roman" w:cs="Times New Roman"/>
                <w:sz w:val="24"/>
                <w:szCs w:val="24"/>
              </w:rPr>
              <w:t>危险废物的暂存要求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危险废物堆放场所应满足《危险废物贮存污染控制标准》</w:t>
            </w:r>
            <w:r>
              <w:rPr>
                <w:rFonts w:hint="eastAsia" w:ascii="Times New Roman" w:hAnsi="Times New Roman" w:cs="Times New Roman"/>
                <w:sz w:val="24"/>
                <w:szCs w:val="24"/>
                <w:lang w:eastAsia="zh-CN"/>
              </w:rPr>
              <w:t>（</w:t>
            </w:r>
            <w:r>
              <w:rPr>
                <w:rFonts w:ascii="Times New Roman" w:hAnsi="Times New Roman" w:cs="Times New Roman"/>
                <w:sz w:val="24"/>
                <w:szCs w:val="24"/>
              </w:rPr>
              <w:t>GB18597-20</w:t>
            </w:r>
            <w:r>
              <w:rPr>
                <w:rFonts w:hint="eastAsia" w:ascii="Times New Roman" w:hAnsi="Times New Roman" w:cs="Times New Roman"/>
                <w:sz w:val="24"/>
                <w:szCs w:val="24"/>
                <w:lang w:val="en-US" w:eastAsia="zh-CN"/>
              </w:rPr>
              <w:t>23</w:t>
            </w:r>
            <w:r>
              <w:rPr>
                <w:rFonts w:hint="eastAsia" w:ascii="Times New Roman" w:hAnsi="Times New Roman" w:cs="Times New Roman"/>
                <w:sz w:val="24"/>
                <w:szCs w:val="24"/>
                <w:lang w:eastAsia="zh-CN"/>
              </w:rPr>
              <w:t>）</w:t>
            </w:r>
            <w:r>
              <w:rPr>
                <w:rFonts w:ascii="Times New Roman" w:hAnsi="Times New Roman" w:cs="Times New Roman"/>
                <w:sz w:val="24"/>
                <w:szCs w:val="24"/>
              </w:rPr>
              <w:t>中的有关规定：</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a．按GB15562.2《环境保护图形标识—固体废物贮存（处置）场》设置警示标志。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b．必须有耐腐蚀的硬化地面和基础防渗层，地面无裂隙；设施底部必须高于地下水最高水位。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c．要求有必要的防风、防雨、防晒措施。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d．要有隔离设施或其它防护栅栏。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e．应配备通讯设备、照明设施、安全防护服装，并设有报警装置和应急防护设施。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w:instrText>
            </w:r>
            <w:r>
              <w:rPr>
                <w:rFonts w:ascii="Times New Roman" w:hAnsi="Times New Roman" w:cs="Times New Roman"/>
                <w:sz w:val="24"/>
                <w:szCs w:val="24"/>
              </w:rPr>
              <w:fldChar w:fldCharType="separate"/>
            </w:r>
            <w:r>
              <w:rPr>
                <w:rFonts w:ascii="宋体" w:hAnsi="Times New Roman" w:eastAsia="宋体" w:cs="Times New Roman"/>
                <w:sz w:val="24"/>
                <w:szCs w:val="24"/>
              </w:rPr>
              <w:t>③</w:t>
            </w:r>
            <w:r>
              <w:rPr>
                <w:rFonts w:ascii="Times New Roman" w:hAnsi="Times New Roman" w:cs="Times New Roman"/>
                <w:sz w:val="24"/>
                <w:szCs w:val="24"/>
              </w:rPr>
              <w:fldChar w:fldCharType="end"/>
            </w:r>
            <w:r>
              <w:rPr>
                <w:rFonts w:ascii="Times New Roman" w:hAnsi="Times New Roman" w:cs="Times New Roman"/>
                <w:sz w:val="24"/>
                <w:szCs w:val="24"/>
              </w:rPr>
              <w:t>危险废物的运输要求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危险废物的运输应采取危险废物转移“五联单”制度，保证运输安全，防止非法转移和非法处置，保证危险废物的安全监控，防止危险废物污染事故发生。</w:t>
            </w:r>
          </w:p>
          <w:p>
            <w:pPr>
              <w:snapToGrid w:val="0"/>
              <w:jc w:val="center"/>
              <w:rPr>
                <w:rFonts w:ascii="Times New Roman" w:hAnsi="Times New Roman" w:cs="Times New Roman"/>
                <w:b/>
                <w:sz w:val="24"/>
              </w:rPr>
            </w:pPr>
            <w:r>
              <w:rPr>
                <w:rFonts w:ascii="Times New Roman" w:hAnsi="Times New Roman" w:cs="Times New Roman"/>
                <w:b/>
                <w:sz w:val="24"/>
              </w:rPr>
              <w:t>表4-11建设项目危险废物贮存场所（设施）基本情况样表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5"/>
              <w:gridCol w:w="1033"/>
              <w:gridCol w:w="943"/>
              <w:gridCol w:w="1196"/>
              <w:gridCol w:w="709"/>
              <w:gridCol w:w="978"/>
              <w:gridCol w:w="720"/>
              <w:gridCol w:w="689"/>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Align w:val="center"/>
                </w:tcPr>
                <w:p>
                  <w:pPr>
                    <w:pStyle w:val="96"/>
                    <w:rPr>
                      <w:kern w:val="0"/>
                    </w:rPr>
                  </w:pPr>
                  <w:r>
                    <w:t>贮存场所</w:t>
                  </w:r>
                </w:p>
                <w:p>
                  <w:pPr>
                    <w:pStyle w:val="96"/>
                    <w:rPr>
                      <w:kern w:val="0"/>
                    </w:rPr>
                  </w:pPr>
                  <w:r>
                    <w:t>名称</w:t>
                  </w:r>
                </w:p>
              </w:tc>
              <w:tc>
                <w:tcPr>
                  <w:tcW w:w="1087" w:type="dxa"/>
                  <w:vAlign w:val="center"/>
                </w:tcPr>
                <w:p>
                  <w:pPr>
                    <w:pStyle w:val="96"/>
                    <w:rPr>
                      <w:kern w:val="0"/>
                    </w:rPr>
                  </w:pPr>
                  <w:r>
                    <w:t>危险废物名称</w:t>
                  </w:r>
                </w:p>
              </w:tc>
              <w:tc>
                <w:tcPr>
                  <w:tcW w:w="958" w:type="dxa"/>
                  <w:vAlign w:val="center"/>
                </w:tcPr>
                <w:p>
                  <w:pPr>
                    <w:pStyle w:val="96"/>
                    <w:rPr>
                      <w:kern w:val="0"/>
                    </w:rPr>
                  </w:pPr>
                  <w:r>
                    <w:t>危险废物类别</w:t>
                  </w:r>
                </w:p>
              </w:tc>
              <w:tc>
                <w:tcPr>
                  <w:tcW w:w="968" w:type="dxa"/>
                  <w:vAlign w:val="center"/>
                </w:tcPr>
                <w:p>
                  <w:pPr>
                    <w:pStyle w:val="96"/>
                    <w:rPr>
                      <w:kern w:val="0"/>
                    </w:rPr>
                  </w:pPr>
                  <w:r>
                    <w:t>危险废物代码</w:t>
                  </w:r>
                </w:p>
              </w:tc>
              <w:tc>
                <w:tcPr>
                  <w:tcW w:w="734" w:type="dxa"/>
                  <w:vAlign w:val="center"/>
                </w:tcPr>
                <w:p>
                  <w:pPr>
                    <w:pStyle w:val="96"/>
                    <w:rPr>
                      <w:kern w:val="0"/>
                    </w:rPr>
                  </w:pPr>
                  <w:r>
                    <w:t>位置</w:t>
                  </w:r>
                </w:p>
              </w:tc>
              <w:tc>
                <w:tcPr>
                  <w:tcW w:w="988" w:type="dxa"/>
                  <w:vAlign w:val="center"/>
                </w:tcPr>
                <w:p>
                  <w:pPr>
                    <w:pStyle w:val="96"/>
                    <w:rPr>
                      <w:kern w:val="0"/>
                    </w:rPr>
                  </w:pPr>
                  <w:r>
                    <w:t>占地面积（m</w:t>
                  </w:r>
                  <w:r>
                    <w:rPr>
                      <w:vertAlign w:val="superscript"/>
                    </w:rPr>
                    <w:t>2</w:t>
                  </w:r>
                  <w:r>
                    <w:t>）</w:t>
                  </w:r>
                </w:p>
              </w:tc>
              <w:tc>
                <w:tcPr>
                  <w:tcW w:w="746" w:type="dxa"/>
                  <w:vAlign w:val="center"/>
                </w:tcPr>
                <w:p>
                  <w:pPr>
                    <w:pStyle w:val="96"/>
                    <w:rPr>
                      <w:kern w:val="0"/>
                    </w:rPr>
                  </w:pPr>
                  <w:r>
                    <w:t>贮存方式</w:t>
                  </w:r>
                </w:p>
              </w:tc>
              <w:tc>
                <w:tcPr>
                  <w:tcW w:w="689" w:type="dxa"/>
                  <w:vAlign w:val="center"/>
                </w:tcPr>
                <w:p>
                  <w:pPr>
                    <w:pStyle w:val="96"/>
                    <w:rPr>
                      <w:kern w:val="0"/>
                    </w:rPr>
                  </w:pPr>
                  <w:r>
                    <w:t>贮存</w:t>
                  </w:r>
                </w:p>
                <w:p>
                  <w:pPr>
                    <w:pStyle w:val="96"/>
                    <w:rPr>
                      <w:kern w:val="0"/>
                    </w:rPr>
                  </w:pPr>
                  <w:r>
                    <w:t>能力</w:t>
                  </w:r>
                </w:p>
              </w:tc>
              <w:tc>
                <w:tcPr>
                  <w:tcW w:w="772" w:type="dxa"/>
                  <w:vAlign w:val="center"/>
                </w:tcPr>
                <w:p>
                  <w:pPr>
                    <w:pStyle w:val="96"/>
                    <w:rPr>
                      <w:kern w:val="0"/>
                    </w:rPr>
                  </w:pPr>
                  <w:r>
                    <w:t>贮存</w:t>
                  </w:r>
                </w:p>
                <w:p>
                  <w:pPr>
                    <w:pStyle w:val="96"/>
                    <w:rPr>
                      <w:kern w:val="0"/>
                    </w:rPr>
                  </w:pPr>
                  <w: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80" w:type="dxa"/>
                  <w:vAlign w:val="center"/>
                </w:tcPr>
                <w:p>
                  <w:pPr>
                    <w:pStyle w:val="96"/>
                    <w:rPr>
                      <w:kern w:val="0"/>
                    </w:rPr>
                  </w:pPr>
                  <w:r>
                    <w:t>危废暂存间</w:t>
                  </w:r>
                </w:p>
              </w:tc>
              <w:tc>
                <w:tcPr>
                  <w:tcW w:w="1087" w:type="dxa"/>
                  <w:vAlign w:val="center"/>
                </w:tcPr>
                <w:p>
                  <w:pPr>
                    <w:pStyle w:val="96"/>
                    <w:rPr>
                      <w:kern w:val="0"/>
                    </w:rPr>
                  </w:pPr>
                  <w:r>
                    <w:t>废矿物油</w:t>
                  </w:r>
                </w:p>
              </w:tc>
              <w:tc>
                <w:tcPr>
                  <w:tcW w:w="958" w:type="dxa"/>
                  <w:vAlign w:val="center"/>
                </w:tcPr>
                <w:p>
                  <w:pPr>
                    <w:pStyle w:val="96"/>
                    <w:rPr>
                      <w:kern w:val="0"/>
                    </w:rPr>
                  </w:pPr>
                  <w:r>
                    <w:t>HW08</w:t>
                  </w:r>
                </w:p>
              </w:tc>
              <w:tc>
                <w:tcPr>
                  <w:tcW w:w="968" w:type="dxa"/>
                  <w:vAlign w:val="center"/>
                </w:tcPr>
                <w:p>
                  <w:pPr>
                    <w:pStyle w:val="96"/>
                    <w:rPr>
                      <w:kern w:val="0"/>
                    </w:rPr>
                  </w:pPr>
                  <w:r>
                    <w:t>900-218-08</w:t>
                  </w:r>
                </w:p>
              </w:tc>
              <w:tc>
                <w:tcPr>
                  <w:tcW w:w="734" w:type="dxa"/>
                  <w:vAlign w:val="center"/>
                </w:tcPr>
                <w:p>
                  <w:pPr>
                    <w:pStyle w:val="96"/>
                    <w:rPr>
                      <w:kern w:val="0"/>
                    </w:rPr>
                  </w:pPr>
                  <w:r>
                    <w:t>综合楼内危废暂存间</w:t>
                  </w:r>
                </w:p>
              </w:tc>
              <w:tc>
                <w:tcPr>
                  <w:tcW w:w="988" w:type="dxa"/>
                  <w:vAlign w:val="center"/>
                </w:tcPr>
                <w:p>
                  <w:pPr>
                    <w:pStyle w:val="96"/>
                    <w:rPr>
                      <w:kern w:val="0"/>
                    </w:rPr>
                  </w:pPr>
                  <w:r>
                    <w:t>4</w:t>
                  </w:r>
                </w:p>
              </w:tc>
              <w:tc>
                <w:tcPr>
                  <w:tcW w:w="746" w:type="dxa"/>
                  <w:vAlign w:val="center"/>
                </w:tcPr>
                <w:p>
                  <w:pPr>
                    <w:pStyle w:val="96"/>
                    <w:rPr>
                      <w:kern w:val="0"/>
                    </w:rPr>
                  </w:pPr>
                  <w:r>
                    <w:t>桶装</w:t>
                  </w:r>
                </w:p>
              </w:tc>
              <w:tc>
                <w:tcPr>
                  <w:tcW w:w="689" w:type="dxa"/>
                  <w:vAlign w:val="center"/>
                </w:tcPr>
                <w:p>
                  <w:pPr>
                    <w:pStyle w:val="96"/>
                    <w:rPr>
                      <w:kern w:val="0"/>
                    </w:rPr>
                  </w:pPr>
                  <w:r>
                    <w:t>0.5t/a</w:t>
                  </w:r>
                </w:p>
              </w:tc>
              <w:tc>
                <w:tcPr>
                  <w:tcW w:w="772" w:type="dxa"/>
                  <w:vAlign w:val="center"/>
                </w:tcPr>
                <w:p>
                  <w:pPr>
                    <w:pStyle w:val="96"/>
                    <w:rPr>
                      <w:kern w:val="0"/>
                    </w:rPr>
                  </w:pPr>
                  <w:r>
                    <w:t>一年</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（2）一般工业固废处置措施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一般工业固废包括收集到的粉尘、泥砂，集中收集后回收利用。</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粉尘和经压滤后的泥沙直接进入集砂区堆放，直接回用于生产，砂石料场设有四面围挡、顶棚的全封闭设施，且地面设有防渗措施，满足《一般工业固体废物贮存和填埋污染物控制标准》（GB18599-2020）的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（3）生活垃圾处置措施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项目生活垃圾及</w:t>
            </w:r>
            <w:r>
              <w:rPr>
                <w:rFonts w:hint="eastAsia" w:ascii="Times New Roman" w:hAnsi="Times New Roman" w:cs="Times New Roman"/>
                <w:sz w:val="24"/>
                <w:szCs w:val="24"/>
                <w:lang w:eastAsia="zh-CN"/>
              </w:rPr>
              <w:t>废含油抹布及手套</w:t>
            </w:r>
            <w:r>
              <w:rPr>
                <w:rFonts w:ascii="Times New Roman" w:hAnsi="Times New Roman" w:cs="Times New Roman"/>
                <w:sz w:val="24"/>
                <w:szCs w:val="24"/>
              </w:rPr>
              <w:t>集中收集（如放置于垃圾桶）后由环卫部门统一清运。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综上所述，本项目固体废物处理处置符合国家《固体废物污染环境防治法》规定的原则，符合</w:t>
            </w:r>
            <w:r>
              <w:rPr>
                <w:rFonts w:ascii="Times New Roman" w:hAnsi="Times New Roman" w:cs="Times New Roman"/>
                <w:color w:val="0000FF"/>
                <w:sz w:val="24"/>
                <w:szCs w:val="24"/>
              </w:rPr>
              <w:t>《危险废物贮存污染控制标准》</w:t>
            </w:r>
            <w:r>
              <w:rPr>
                <w:rFonts w:hint="eastAsia" w:ascii="Times New Roman" w:hAnsi="Times New Roman" w:cs="Times New Roman"/>
                <w:color w:val="0000FF"/>
                <w:sz w:val="24"/>
                <w:szCs w:val="24"/>
                <w:lang w:eastAsia="zh-CN"/>
              </w:rPr>
              <w:t>（</w:t>
            </w:r>
            <w:r>
              <w:rPr>
                <w:rFonts w:ascii="Times New Roman" w:hAnsi="Times New Roman" w:cs="Times New Roman"/>
                <w:color w:val="0000FF"/>
                <w:sz w:val="24"/>
                <w:szCs w:val="24"/>
              </w:rPr>
              <w:t>GB18597-20</w:t>
            </w:r>
            <w:r>
              <w:rPr>
                <w:rFonts w:hint="eastAsia" w:ascii="Times New Roman" w:hAnsi="Times New Roman" w:cs="Times New Roman"/>
                <w:color w:val="0000FF"/>
                <w:sz w:val="24"/>
                <w:szCs w:val="24"/>
                <w:lang w:val="en-US" w:eastAsia="zh-CN"/>
              </w:rPr>
              <w:t>23</w:t>
            </w:r>
            <w:r>
              <w:rPr>
                <w:rFonts w:hint="eastAsia" w:ascii="Times New Roman" w:hAnsi="Times New Roman" w:cs="Times New Roman"/>
                <w:color w:val="0000FF"/>
                <w:sz w:val="24"/>
                <w:szCs w:val="24"/>
                <w:lang w:eastAsia="zh-CN"/>
              </w:rPr>
              <w:t>）</w:t>
            </w:r>
            <w:r>
              <w:rPr>
                <w:rFonts w:hint="eastAsia" w:ascii="Times New Roman" w:hAnsi="Times New Roman" w:cs="Times New Roman"/>
                <w:sz w:val="24"/>
                <w:szCs w:val="24"/>
                <w:lang w:val="en-US" w:eastAsia="zh-CN"/>
              </w:rPr>
              <w:t>与</w:t>
            </w:r>
            <w:r>
              <w:rPr>
                <w:rFonts w:ascii="Times New Roman" w:hAnsi="Times New Roman" w:cs="Times New Roman"/>
                <w:sz w:val="24"/>
                <w:szCs w:val="24"/>
              </w:rPr>
              <w:t>《一般工业固体废物贮存和填埋污染物控制标准》</w:t>
            </w:r>
            <w:r>
              <w:rPr>
                <w:rFonts w:hint="eastAsia" w:ascii="Times New Roman" w:hAnsi="Times New Roman" w:cs="Times New Roman"/>
                <w:sz w:val="24"/>
                <w:szCs w:val="24"/>
                <w:lang w:eastAsia="zh-CN"/>
              </w:rPr>
              <w:t>（</w:t>
            </w:r>
            <w:r>
              <w:rPr>
                <w:rFonts w:ascii="Times New Roman" w:hAnsi="Times New Roman" w:cs="Times New Roman"/>
                <w:sz w:val="24"/>
                <w:szCs w:val="24"/>
              </w:rPr>
              <w:t>GB18599-2020</w:t>
            </w:r>
            <w:r>
              <w:rPr>
                <w:rFonts w:hint="eastAsia" w:ascii="Times New Roman" w:hAnsi="Times New Roman" w:cs="Times New Roman"/>
                <w:sz w:val="24"/>
                <w:szCs w:val="24"/>
                <w:lang w:eastAsia="zh-CN"/>
              </w:rPr>
              <w:t>）</w:t>
            </w:r>
            <w:r>
              <w:rPr>
                <w:rFonts w:ascii="Times New Roman" w:hAnsi="Times New Roman" w:cs="Times New Roman"/>
                <w:sz w:val="24"/>
                <w:szCs w:val="24"/>
              </w:rPr>
              <w:t>要求，采取上述措施后，本工程固体废物可得到妥善的处理，对周围环境造成的影响很小。</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5地下水及土壤环境</w:t>
            </w:r>
          </w:p>
          <w:p>
            <w:pPr>
              <w:spacing w:line="360" w:lineRule="auto"/>
              <w:ind w:firstLine="480" w:firstLineChars="200"/>
              <w:rPr>
                <w:rFonts w:ascii="Times New Roman" w:hAnsi="Times New Roman" w:cs="Times New Roman"/>
                <w:sz w:val="24"/>
              </w:rPr>
            </w:pPr>
            <w:r>
              <w:rPr>
                <w:rFonts w:ascii="Times New Roman" w:hAnsi="Times New Roman" w:eastAsia="宋体" w:cs="Times New Roman"/>
                <w:bCs/>
                <w:sz w:val="24"/>
                <w:szCs w:val="24"/>
              </w:rPr>
              <w:t>项目运营期排放的废气污染物主要为颗粒物，废水污染为生活污水，固体废物包括危险废物：废矿物油</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color w:val="0000FF"/>
                <w:sz w:val="24"/>
                <w:szCs w:val="24"/>
              </w:rPr>
              <w:t>废含油抹布</w:t>
            </w:r>
            <w:r>
              <w:rPr>
                <w:rFonts w:hint="eastAsia" w:ascii="Times New Roman" w:hAnsi="Times New Roman" w:eastAsia="宋体" w:cs="Times New Roman"/>
                <w:bCs/>
                <w:color w:val="0000FF"/>
                <w:sz w:val="24"/>
                <w:szCs w:val="24"/>
                <w:lang w:val="en-US" w:eastAsia="zh-CN"/>
              </w:rPr>
              <w:t>及手套</w:t>
            </w:r>
            <w:r>
              <w:rPr>
                <w:rFonts w:hint="eastAsia" w:ascii="Times New Roman" w:hAnsi="Times New Roman" w:eastAsia="宋体" w:cs="Times New Roman"/>
                <w:bCs/>
                <w:color w:val="0000FF"/>
                <w:sz w:val="24"/>
                <w:szCs w:val="24"/>
                <w:lang w:eastAsia="zh-CN"/>
              </w:rPr>
              <w:t>，</w:t>
            </w:r>
            <w:r>
              <w:rPr>
                <w:rFonts w:ascii="Times New Roman" w:hAnsi="Times New Roman" w:eastAsia="宋体" w:cs="Times New Roman"/>
                <w:bCs/>
                <w:sz w:val="24"/>
                <w:szCs w:val="24"/>
              </w:rPr>
              <w:t>一般固废：</w:t>
            </w:r>
            <w:r>
              <w:rPr>
                <w:rFonts w:ascii="Times New Roman" w:hAnsi="Times New Roman" w:cs="Times New Roman"/>
                <w:sz w:val="24"/>
              </w:rPr>
              <w:t>除尘器收集的粉尘、沉渣</w:t>
            </w:r>
            <w:r>
              <w:rPr>
                <w:rFonts w:hint="eastAsia" w:ascii="Times New Roman" w:hAnsi="Times New Roman" w:cs="Times New Roman"/>
                <w:sz w:val="24"/>
                <w:lang w:eastAsia="zh-CN"/>
              </w:rPr>
              <w:t>、</w:t>
            </w:r>
            <w:r>
              <w:rPr>
                <w:rFonts w:hint="eastAsia" w:ascii="Times New Roman" w:hAnsi="Times New Roman" w:cs="Times New Roman"/>
                <w:color w:val="0000FF"/>
                <w:sz w:val="24"/>
                <w:lang w:val="en-US" w:eastAsia="zh-CN"/>
              </w:rPr>
              <w:t>废弃试验样品</w:t>
            </w:r>
            <w:r>
              <w:rPr>
                <w:rFonts w:ascii="Times New Roman" w:hAnsi="Times New Roman" w:eastAsia="宋体" w:cs="Times New Roman"/>
                <w:bCs/>
                <w:sz w:val="24"/>
                <w:szCs w:val="24"/>
              </w:rPr>
              <w:t>。</w:t>
            </w:r>
            <w:r>
              <w:rPr>
                <w:rFonts w:ascii="Times New Roman" w:hAnsi="Times New Roman" w:cs="Times New Roman"/>
                <w:sz w:val="24"/>
              </w:rPr>
              <w:t>废气经处理后均能满足排放标准要求，生活污水经化粪池处理后用于周边</w:t>
            </w:r>
            <w:r>
              <w:rPr>
                <w:rFonts w:hint="eastAsia" w:ascii="Times New Roman" w:hAnsi="Times New Roman" w:cs="Times New Roman"/>
                <w:color w:val="0000FF"/>
                <w:sz w:val="24"/>
                <w:lang w:val="en-US" w:eastAsia="zh-CN"/>
              </w:rPr>
              <w:t>耕地</w:t>
            </w:r>
            <w:r>
              <w:rPr>
                <w:rFonts w:ascii="Times New Roman" w:hAnsi="Times New Roman" w:cs="Times New Roman"/>
                <w:color w:val="0000FF"/>
                <w:sz w:val="24"/>
              </w:rPr>
              <w:t>施肥</w:t>
            </w:r>
            <w:r>
              <w:rPr>
                <w:rFonts w:ascii="Times New Roman" w:hAnsi="Times New Roman" w:cs="Times New Roman"/>
                <w:sz w:val="24"/>
              </w:rPr>
              <w:t>，不会产生地面漫流，化粪池进行防渗处理，不会垂直入渗到土壤中。生活垃圾由垃圾收集桶收集后委托环卫部门处置。本项目无污染土壤及地下水环境的途径，不会对土壤及地下水环境产生影响。</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6 道路运输对周边环境的影响</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该项目营运期对</w:t>
            </w:r>
            <w:r>
              <w:rPr>
                <w:rFonts w:ascii="Times New Roman" w:hAnsi="Times New Roman" w:cs="Times New Roman"/>
                <w:bCs/>
                <w:sz w:val="24"/>
              </w:rPr>
              <w:t>G240</w:t>
            </w:r>
            <w:r>
              <w:rPr>
                <w:rFonts w:ascii="Times New Roman" w:hAnsi="Times New Roman" w:cs="Times New Roman"/>
                <w:sz w:val="24"/>
              </w:rPr>
              <w:t>产生的污染物主要有机动车尾气、机动车噪声、粉尘、交通事故造成的环境风险影响以及切实避免由于与其它相联的道路繁忙造成道路不通畅造成行车速度下降。对交通噪声污染控制的途径主要包括车辆性能的提高、上路行驶车辆实施限制车速及禁鸣等严格管理等措施。建设单位应加强运输管理，运输车辆在途径居民住宅、医院、学校等敏感目标时不要鸣笛，原料及产品运输均进行加盖密闭，对洒落的原料（砂石等）进行及时清理，车辆车身及轮胎保持清洁，并定期扫水抑尘。注意运输车密闭性，降低路面尘粒。</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7环境风险</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xml:space="preserve">7.1 </w:t>
            </w:r>
            <w:r>
              <w:rPr>
                <w:rFonts w:ascii="Times New Roman" w:hAnsi="Times New Roman" w:cs="Times New Roman"/>
                <w:b/>
                <w:spacing w:val="8"/>
                <w:sz w:val="24"/>
                <w:szCs w:val="24"/>
              </w:rPr>
              <w:t>环境风险调查</w:t>
            </w:r>
          </w:p>
          <w:p>
            <w:pPr>
              <w:adjustRightInd w:val="0"/>
              <w:snapToGrid w:val="0"/>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建设项目环境风险评价技术导则》（HJ/T169-2018）附录B中表B.1和表B.2中的环境风险物质及《危险化学品重大危险源辨识》（GB18218-2018）中表1和表2中的环境风险物质，本项目所使用的原料中涉及环境风险物质的有</w:t>
            </w:r>
            <w:r>
              <w:rPr>
                <w:rFonts w:ascii="Times New Roman" w:hAnsi="Times New Roman" w:cs="Times New Roman"/>
                <w:sz w:val="24"/>
              </w:rPr>
              <w:t>废矿物油</w:t>
            </w:r>
            <w:r>
              <w:rPr>
                <w:rFonts w:ascii="Times New Roman" w:hAnsi="Times New Roman" w:eastAsia="宋体" w:cs="Times New Roman"/>
                <w:bCs/>
                <w:sz w:val="24"/>
                <w:szCs w:val="24"/>
              </w:rPr>
              <w:t>，其最大储存量及临界量见下表。</w:t>
            </w:r>
          </w:p>
          <w:p>
            <w:pPr>
              <w:overflowPunct w:val="0"/>
              <w:jc w:val="center"/>
              <w:textAlignment w:val="baseline"/>
              <w:outlineLvl w:val="1"/>
              <w:rPr>
                <w:rFonts w:ascii="Times New Roman" w:hAnsi="Times New Roman" w:eastAsia="宋体" w:cs="Times New Roman"/>
                <w:b/>
                <w:sz w:val="24"/>
                <w:szCs w:val="24"/>
              </w:rPr>
            </w:pPr>
            <w:r>
              <w:rPr>
                <w:rFonts w:ascii="Times New Roman" w:hAnsi="Times New Roman" w:eastAsia="宋体" w:cs="Times New Roman"/>
                <w:b/>
                <w:sz w:val="24"/>
                <w:szCs w:val="24"/>
              </w:rPr>
              <w:t>表4-12风险物质最大贮存量及临界量一览表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30" w:type="dxa"/>
                <w:bottom w:w="0" w:type="dxa"/>
                <w:right w:w="30" w:type="dxa"/>
              </w:tblCellMar>
            </w:tblPr>
            <w:tblGrid>
              <w:gridCol w:w="498"/>
              <w:gridCol w:w="944"/>
              <w:gridCol w:w="1161"/>
              <w:gridCol w:w="1485"/>
              <w:gridCol w:w="1091"/>
              <w:gridCol w:w="1012"/>
              <w:gridCol w:w="853"/>
              <w:gridCol w:w="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98" w:type="dxa"/>
                  <w:tcBorders>
                    <w:top w:val="single" w:color="auto" w:sz="12" w:space="0"/>
                    <w:left w:val="single" w:color="auto" w:sz="12" w:space="0"/>
                    <w:bottom w:val="single" w:color="auto" w:sz="6" w:space="0"/>
                    <w:right w:val="single" w:color="auto" w:sz="6" w:space="0"/>
                  </w:tcBorders>
                  <w:vAlign w:val="center"/>
                </w:tcPr>
                <w:p>
                  <w:pPr>
                    <w:pStyle w:val="96"/>
                    <w:rPr>
                      <w:kern w:val="0"/>
                    </w:rPr>
                  </w:pPr>
                  <w:r>
                    <w:t>序号</w:t>
                  </w:r>
                </w:p>
              </w:tc>
              <w:tc>
                <w:tcPr>
                  <w:tcW w:w="942" w:type="dxa"/>
                  <w:tcBorders>
                    <w:top w:val="single" w:color="auto" w:sz="12" w:space="0"/>
                    <w:left w:val="single" w:color="auto" w:sz="6" w:space="0"/>
                    <w:bottom w:val="single" w:color="auto" w:sz="6" w:space="0"/>
                    <w:right w:val="single" w:color="auto" w:sz="6" w:space="0"/>
                  </w:tcBorders>
                  <w:vAlign w:val="center"/>
                </w:tcPr>
                <w:p>
                  <w:pPr>
                    <w:pStyle w:val="96"/>
                    <w:rPr>
                      <w:kern w:val="0"/>
                    </w:rPr>
                  </w:pPr>
                  <w:r>
                    <w:t>名称</w:t>
                  </w:r>
                </w:p>
              </w:tc>
              <w:tc>
                <w:tcPr>
                  <w:tcW w:w="1159" w:type="dxa"/>
                  <w:tcBorders>
                    <w:top w:val="single" w:color="auto" w:sz="12" w:space="0"/>
                    <w:left w:val="single" w:color="auto" w:sz="6" w:space="0"/>
                    <w:bottom w:val="single" w:color="auto" w:sz="6" w:space="0"/>
                    <w:right w:val="single" w:color="auto" w:sz="6" w:space="0"/>
                  </w:tcBorders>
                  <w:vAlign w:val="center"/>
                </w:tcPr>
                <w:p>
                  <w:pPr>
                    <w:pStyle w:val="96"/>
                    <w:rPr>
                      <w:kern w:val="0"/>
                    </w:rPr>
                  </w:pPr>
                  <w:r>
                    <w:t>理化性质</w:t>
                  </w:r>
                </w:p>
              </w:tc>
              <w:tc>
                <w:tcPr>
                  <w:tcW w:w="1482" w:type="dxa"/>
                  <w:tcBorders>
                    <w:top w:val="single" w:color="auto" w:sz="12" w:space="0"/>
                    <w:left w:val="single" w:color="auto" w:sz="6" w:space="0"/>
                    <w:bottom w:val="single" w:color="auto" w:sz="6" w:space="0"/>
                    <w:right w:val="single" w:color="auto" w:sz="6" w:space="0"/>
                  </w:tcBorders>
                  <w:vAlign w:val="center"/>
                </w:tcPr>
                <w:p>
                  <w:pPr>
                    <w:pStyle w:val="96"/>
                    <w:rPr>
                      <w:kern w:val="0"/>
                    </w:rPr>
                  </w:pPr>
                  <w:r>
                    <w:t>危害特性</w:t>
                  </w:r>
                </w:p>
              </w:tc>
              <w:tc>
                <w:tcPr>
                  <w:tcW w:w="1089" w:type="dxa"/>
                  <w:tcBorders>
                    <w:top w:val="single" w:color="auto" w:sz="12" w:space="0"/>
                    <w:left w:val="single" w:color="auto" w:sz="6" w:space="0"/>
                    <w:bottom w:val="single" w:color="auto" w:sz="6" w:space="0"/>
                    <w:right w:val="single" w:color="auto" w:sz="6" w:space="0"/>
                  </w:tcBorders>
                  <w:vAlign w:val="center"/>
                </w:tcPr>
                <w:p>
                  <w:pPr>
                    <w:pStyle w:val="96"/>
                    <w:rPr>
                      <w:kern w:val="0"/>
                    </w:rPr>
                  </w:pPr>
                  <w:r>
                    <w:t>贮存方式</w:t>
                  </w:r>
                </w:p>
              </w:tc>
              <w:tc>
                <w:tcPr>
                  <w:tcW w:w="1010" w:type="dxa"/>
                  <w:tcBorders>
                    <w:top w:val="single" w:color="auto" w:sz="12" w:space="0"/>
                    <w:left w:val="single" w:color="auto" w:sz="6" w:space="0"/>
                    <w:bottom w:val="single" w:color="auto" w:sz="6" w:space="0"/>
                    <w:right w:val="single" w:color="auto" w:sz="6" w:space="0"/>
                  </w:tcBorders>
                  <w:vAlign w:val="center"/>
                </w:tcPr>
                <w:p>
                  <w:pPr>
                    <w:pStyle w:val="96"/>
                    <w:rPr>
                      <w:kern w:val="0"/>
                    </w:rPr>
                  </w:pPr>
                  <w:r>
                    <w:t>最大贮存量qi</w:t>
                  </w:r>
                </w:p>
              </w:tc>
              <w:tc>
                <w:tcPr>
                  <w:tcW w:w="851" w:type="dxa"/>
                  <w:tcBorders>
                    <w:top w:val="single" w:color="auto" w:sz="12" w:space="0"/>
                    <w:left w:val="single" w:color="auto" w:sz="6" w:space="0"/>
                    <w:bottom w:val="single" w:color="auto" w:sz="6" w:space="0"/>
                    <w:right w:val="single" w:color="auto" w:sz="6" w:space="0"/>
                  </w:tcBorders>
                  <w:vAlign w:val="center"/>
                </w:tcPr>
                <w:p>
                  <w:pPr>
                    <w:pStyle w:val="96"/>
                    <w:rPr>
                      <w:kern w:val="0"/>
                    </w:rPr>
                  </w:pPr>
                  <w:r>
                    <w:t>临界量Qi</w:t>
                  </w:r>
                </w:p>
              </w:tc>
              <w:tc>
                <w:tcPr>
                  <w:tcW w:w="991" w:type="dxa"/>
                  <w:tcBorders>
                    <w:top w:val="single" w:color="auto" w:sz="12" w:space="0"/>
                    <w:left w:val="single" w:color="auto" w:sz="6" w:space="0"/>
                    <w:bottom w:val="single" w:color="auto" w:sz="6" w:space="0"/>
                    <w:right w:val="single" w:color="auto" w:sz="12" w:space="0"/>
                  </w:tcBorders>
                  <w:vAlign w:val="center"/>
                </w:tcPr>
                <w:p>
                  <w:pPr>
                    <w:pStyle w:val="96"/>
                    <w:rPr>
                      <w:kern w:val="0"/>
                    </w:rPr>
                  </w:pPr>
                  <w:r>
                    <w:t>qi/Qi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98" w:type="dxa"/>
                  <w:tcBorders>
                    <w:top w:val="single" w:color="auto" w:sz="6" w:space="0"/>
                    <w:left w:val="single" w:color="auto" w:sz="12" w:space="0"/>
                    <w:bottom w:val="single" w:color="auto" w:sz="6" w:space="0"/>
                    <w:right w:val="single" w:color="auto" w:sz="6" w:space="0"/>
                  </w:tcBorders>
                  <w:vAlign w:val="center"/>
                </w:tcPr>
                <w:p>
                  <w:pPr>
                    <w:pStyle w:val="96"/>
                    <w:rPr>
                      <w:kern w:val="0"/>
                    </w:rPr>
                  </w:pPr>
                  <w:r>
                    <w:t>1</w:t>
                  </w:r>
                </w:p>
              </w:tc>
              <w:tc>
                <w:tcPr>
                  <w:tcW w:w="942" w:type="dxa"/>
                  <w:tcBorders>
                    <w:top w:val="single" w:color="auto" w:sz="6" w:space="0"/>
                    <w:left w:val="single" w:color="auto" w:sz="6" w:space="0"/>
                    <w:bottom w:val="single" w:color="auto" w:sz="6" w:space="0"/>
                    <w:right w:val="single" w:color="auto" w:sz="6" w:space="0"/>
                  </w:tcBorders>
                  <w:vAlign w:val="center"/>
                </w:tcPr>
                <w:p>
                  <w:pPr>
                    <w:pStyle w:val="96"/>
                    <w:rPr>
                      <w:kern w:val="0"/>
                    </w:rPr>
                  </w:pPr>
                  <w:r>
                    <w:t>废矿物油</w:t>
                  </w:r>
                </w:p>
              </w:tc>
              <w:tc>
                <w:tcPr>
                  <w:tcW w:w="1159" w:type="dxa"/>
                  <w:tcBorders>
                    <w:top w:val="single" w:color="auto" w:sz="6" w:space="0"/>
                    <w:left w:val="single" w:color="auto" w:sz="6" w:space="0"/>
                    <w:bottom w:val="single" w:color="auto" w:sz="6" w:space="0"/>
                    <w:right w:val="single" w:color="auto" w:sz="6" w:space="0"/>
                  </w:tcBorders>
                  <w:vAlign w:val="center"/>
                </w:tcPr>
                <w:p>
                  <w:pPr>
                    <w:pStyle w:val="96"/>
                    <w:rPr>
                      <w:kern w:val="0"/>
                    </w:rPr>
                  </w:pPr>
                  <w:r>
                    <w:t>危险固废HW08</w:t>
                  </w:r>
                </w:p>
              </w:tc>
              <w:tc>
                <w:tcPr>
                  <w:tcW w:w="1482" w:type="dxa"/>
                  <w:tcBorders>
                    <w:top w:val="single" w:color="auto" w:sz="6" w:space="0"/>
                    <w:left w:val="single" w:color="auto" w:sz="6" w:space="0"/>
                    <w:bottom w:val="single" w:color="auto" w:sz="6" w:space="0"/>
                    <w:right w:val="single" w:color="auto" w:sz="6" w:space="0"/>
                  </w:tcBorders>
                  <w:vAlign w:val="center"/>
                </w:tcPr>
                <w:p>
                  <w:pPr>
                    <w:pStyle w:val="96"/>
                    <w:rPr>
                      <w:kern w:val="0"/>
                    </w:rPr>
                  </w:pPr>
                  <w:r>
                    <w:t>危险废物</w:t>
                  </w:r>
                </w:p>
              </w:tc>
              <w:tc>
                <w:tcPr>
                  <w:tcW w:w="1089" w:type="dxa"/>
                  <w:tcBorders>
                    <w:top w:val="single" w:color="auto" w:sz="6" w:space="0"/>
                    <w:left w:val="single" w:color="auto" w:sz="6" w:space="0"/>
                    <w:bottom w:val="single" w:color="auto" w:sz="6" w:space="0"/>
                    <w:right w:val="single" w:color="auto" w:sz="6" w:space="0"/>
                  </w:tcBorders>
                  <w:vAlign w:val="center"/>
                </w:tcPr>
                <w:p>
                  <w:pPr>
                    <w:pStyle w:val="96"/>
                    <w:rPr>
                      <w:kern w:val="0"/>
                    </w:rPr>
                  </w:pPr>
                  <w:r>
                    <w:t>危废暂存间</w:t>
                  </w:r>
                </w:p>
              </w:tc>
              <w:tc>
                <w:tcPr>
                  <w:tcW w:w="1010" w:type="dxa"/>
                  <w:tcBorders>
                    <w:top w:val="single" w:color="auto" w:sz="6" w:space="0"/>
                    <w:left w:val="single" w:color="auto" w:sz="6" w:space="0"/>
                    <w:bottom w:val="single" w:color="auto" w:sz="6" w:space="0"/>
                    <w:right w:val="single" w:color="auto" w:sz="6" w:space="0"/>
                  </w:tcBorders>
                  <w:vAlign w:val="center"/>
                </w:tcPr>
                <w:p>
                  <w:pPr>
                    <w:pStyle w:val="96"/>
                    <w:rPr>
                      <w:kern w:val="0"/>
                    </w:rPr>
                  </w:pPr>
                  <w:r>
                    <w:t>0.5t</w:t>
                  </w:r>
                </w:p>
              </w:tc>
              <w:tc>
                <w:tcPr>
                  <w:tcW w:w="851" w:type="dxa"/>
                  <w:tcBorders>
                    <w:top w:val="single" w:color="auto" w:sz="6" w:space="0"/>
                    <w:left w:val="single" w:color="auto" w:sz="6" w:space="0"/>
                    <w:bottom w:val="single" w:color="auto" w:sz="6" w:space="0"/>
                    <w:right w:val="single" w:color="auto" w:sz="6" w:space="0"/>
                  </w:tcBorders>
                  <w:vAlign w:val="center"/>
                </w:tcPr>
                <w:p>
                  <w:pPr>
                    <w:pStyle w:val="96"/>
                    <w:rPr>
                      <w:kern w:val="0"/>
                    </w:rPr>
                  </w:pPr>
                  <w:r>
                    <w:t>2500t</w:t>
                  </w:r>
                </w:p>
              </w:tc>
              <w:tc>
                <w:tcPr>
                  <w:tcW w:w="991" w:type="dxa"/>
                  <w:tcBorders>
                    <w:top w:val="single" w:color="auto" w:sz="6" w:space="0"/>
                    <w:left w:val="single" w:color="auto" w:sz="6" w:space="0"/>
                    <w:bottom w:val="single" w:color="auto" w:sz="6" w:space="0"/>
                    <w:right w:val="single" w:color="auto" w:sz="12" w:space="0"/>
                  </w:tcBorders>
                  <w:vAlign w:val="center"/>
                </w:tcPr>
                <w:p>
                  <w:pPr>
                    <w:pStyle w:val="96"/>
                    <w:rPr>
                      <w:kern w:val="0"/>
                    </w:rPr>
                  </w:pPr>
                  <w: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031" w:type="dxa"/>
                  <w:gridSpan w:val="7"/>
                  <w:tcBorders>
                    <w:top w:val="single" w:color="auto" w:sz="6" w:space="0"/>
                    <w:left w:val="single" w:color="auto" w:sz="12" w:space="0"/>
                    <w:bottom w:val="single" w:color="auto" w:sz="6" w:space="0"/>
                    <w:right w:val="single" w:color="auto" w:sz="6" w:space="0"/>
                  </w:tcBorders>
                  <w:vAlign w:val="center"/>
                </w:tcPr>
                <w:p>
                  <w:pPr>
                    <w:pStyle w:val="96"/>
                    <w:rPr>
                      <w:kern w:val="0"/>
                    </w:rPr>
                  </w:pPr>
                  <w:r>
                    <w:t>合计</w:t>
                  </w:r>
                </w:p>
              </w:tc>
              <w:tc>
                <w:tcPr>
                  <w:tcW w:w="991" w:type="dxa"/>
                  <w:tcBorders>
                    <w:top w:val="single" w:color="auto" w:sz="6" w:space="0"/>
                    <w:left w:val="single" w:color="auto" w:sz="6" w:space="0"/>
                    <w:bottom w:val="single" w:color="auto" w:sz="6" w:space="0"/>
                    <w:right w:val="single" w:color="auto" w:sz="12" w:space="0"/>
                  </w:tcBorders>
                  <w:vAlign w:val="center"/>
                </w:tcPr>
                <w:p>
                  <w:pPr>
                    <w:pStyle w:val="96"/>
                    <w:rPr>
                      <w:kern w:val="0"/>
                    </w:rPr>
                  </w:pPr>
                  <w: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022" w:type="dxa"/>
                  <w:gridSpan w:val="8"/>
                  <w:tcBorders>
                    <w:top w:val="single" w:color="auto" w:sz="6" w:space="0"/>
                    <w:left w:val="single" w:color="auto" w:sz="12" w:space="0"/>
                    <w:bottom w:val="single" w:color="auto" w:sz="12" w:space="0"/>
                    <w:right w:val="single" w:color="auto" w:sz="12" w:space="0"/>
                  </w:tcBorders>
                  <w:vAlign w:val="center"/>
                </w:tcPr>
                <w:p>
                  <w:pPr>
                    <w:pStyle w:val="96"/>
                    <w:rPr>
                      <w:kern w:val="0"/>
                    </w:rPr>
                  </w:pPr>
                  <w:r>
                    <w:t>注：临界量Qi参照《建设项目环境风险评价技术导则》（HJ169-2018）附录B里所列的临界值，均以纯物质来计。</w:t>
                  </w:r>
                </w:p>
              </w:tc>
            </w:tr>
          </w:tbl>
          <w:p>
            <w:pPr>
              <w:adjustRightInd w:val="0"/>
              <w:snapToGrid w:val="0"/>
              <w:spacing w:line="360" w:lineRule="auto"/>
              <w:ind w:firstLine="480" w:firstLineChars="200"/>
              <w:rPr>
                <w:rFonts w:ascii="Times New Roman" w:hAnsi="Times New Roman" w:cs="Times New Roman"/>
                <w:sz w:val="24"/>
                <w:szCs w:val="24"/>
              </w:rPr>
            </w:pPr>
            <w:r>
              <w:rPr>
                <w:rFonts w:ascii="Times New Roman" w:cs="Times New Roman"/>
                <w:sz w:val="24"/>
                <w:szCs w:val="24"/>
              </w:rPr>
              <w:t>本项目危险物质的数量与临界量比值</w:t>
            </w:r>
            <w:r>
              <w:rPr>
                <w:rFonts w:ascii="Times New Roman" w:hAnsi="Times New Roman" w:cs="Times New Roman"/>
                <w:sz w:val="24"/>
                <w:szCs w:val="24"/>
              </w:rPr>
              <w:t>Q=0.0002</w:t>
            </w:r>
            <w:r>
              <w:rPr>
                <w:rFonts w:ascii="Times New Roman" w:cs="Times New Roman"/>
                <w:sz w:val="24"/>
                <w:szCs w:val="24"/>
              </w:rPr>
              <w:t>＜</w:t>
            </w:r>
            <w:r>
              <w:rPr>
                <w:rFonts w:ascii="Times New Roman" w:hAnsi="Times New Roman" w:cs="Times New Roman"/>
                <w:sz w:val="24"/>
                <w:szCs w:val="24"/>
              </w:rPr>
              <w:t>1</w:t>
            </w:r>
            <w:r>
              <w:rPr>
                <w:rFonts w:ascii="Times New Roman" w:cs="Times New Roman"/>
                <w:sz w:val="24"/>
                <w:szCs w:val="24"/>
              </w:rPr>
              <w:t>，风险潜势为</w:t>
            </w:r>
            <w:r>
              <w:rPr>
                <w:rFonts w:ascii="Times New Roman" w:hAnsi="Times New Roman" w:cs="Times New Roman"/>
                <w:sz w:val="24"/>
                <w:szCs w:val="24"/>
              </w:rPr>
              <w:t>I</w:t>
            </w:r>
            <w:r>
              <w:rPr>
                <w:rFonts w:ascii="Times New Roman" w:cs="Times New Roman"/>
                <w:sz w:val="24"/>
                <w:szCs w:val="24"/>
              </w:rPr>
              <w:t>。</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7.2 环境风险潜势初判与评级</w:t>
            </w:r>
          </w:p>
          <w:p>
            <w:pPr>
              <w:adjustRightInd w:val="0"/>
              <w:snapToGrid w:val="0"/>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本项目危险物质数量与临界值比值（Q）＜1，环境风险潜势为</w:t>
            </w:r>
            <w:r>
              <w:rPr>
                <w:rFonts w:ascii="宋体" w:hAnsi="Times New Roman" w:eastAsia="宋体" w:cs="Times New Roman"/>
                <w:bCs/>
                <w:sz w:val="24"/>
                <w:szCs w:val="24"/>
              </w:rPr>
              <w:t>Ⅰ</w:t>
            </w:r>
            <w:r>
              <w:rPr>
                <w:rFonts w:ascii="Times New Roman" w:hAnsi="Times New Roman" w:eastAsia="宋体" w:cs="Times New Roman"/>
                <w:bCs/>
                <w:sz w:val="24"/>
                <w:szCs w:val="24"/>
              </w:rPr>
              <w:t>，因此评价工作等级为简单分析。根据《建设项目环境影响报告表编制技术指南》，项目Q值小于1，不需环境风险专项评价。</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7.3环境风险分析</w:t>
            </w:r>
          </w:p>
          <w:p>
            <w:pPr>
              <w:adjustRightInd w:val="0"/>
              <w:snapToGrid w:val="0"/>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液态危废主要为废矿物油。在液态危险废物的储存过程中，由于容器的腐蚀破损可能造成液态危险废物的泄漏。危废间液态危险废物罐区没有设置围堰和防流失措施，如发生泄漏会四处蔓延扩散，难以收集处理，可渗透污染水体、土壤，易发生火灾。发现有泄漏现象时，要及时更换盛装容器，将泄漏的物品用不燃物质或沙围堵起来，集中收集。严禁用水冲洗泄漏物品进下水道和地下渗漏。公司应针对液态危险废物存储区设置围挡和防流失措施，在出现泄漏和地面冲洗时，其废水收集进入初期雨水收集沉淀池（兼事故池）。因此液态危险废物泄漏对水环境影响较小。</w:t>
            </w:r>
          </w:p>
          <w:p>
            <w:pPr>
              <w:adjustRightInd w:val="0"/>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7.4环境风险防范措施</w:t>
            </w:r>
          </w:p>
          <w:p>
            <w:pPr>
              <w:widowControl/>
              <w:spacing w:line="360" w:lineRule="auto"/>
              <w:ind w:firstLine="480" w:firstLineChars="200"/>
              <w:rPr>
                <w:rFonts w:ascii="Times New Roman" w:hAnsi="Times New Roman" w:cs="Times New Roman"/>
                <w:sz w:val="24"/>
                <w:szCs w:val="24"/>
                <w:lang w:val="zh-CN"/>
              </w:rPr>
            </w:pPr>
            <w:r>
              <w:rPr>
                <w:rFonts w:ascii="Times New Roman" w:hAnsi="Times New Roman" w:cs="Times New Roman"/>
                <w:sz w:val="24"/>
                <w:lang w:val="zh-CN"/>
              </w:rPr>
              <w:t>固态危险废物若发生泄漏，相对液态物质便于收集和控制。若发生</w:t>
            </w:r>
            <w:r>
              <w:rPr>
                <w:rFonts w:hint="eastAsia" w:ascii="Times New Roman" w:hAnsi="Times New Roman" w:cs="Times New Roman"/>
                <w:sz w:val="24"/>
                <w:lang w:val="en-US" w:eastAsia="zh-CN"/>
              </w:rPr>
              <w:t>液</w:t>
            </w:r>
            <w:r>
              <w:rPr>
                <w:rFonts w:ascii="Times New Roman" w:hAnsi="Times New Roman" w:cs="Times New Roman"/>
                <w:sz w:val="24"/>
                <w:lang w:val="zh-CN"/>
              </w:rPr>
              <w:t>态危险废物的泄漏，应及时控制泄漏点，并将泄漏的危险废物用采用专门的容器收集，同时及时清理或清洗泄漏的地点。</w:t>
            </w:r>
          </w:p>
          <w:p>
            <w:pPr>
              <w:adjustRightInd w:val="0"/>
              <w:snapToGrid w:val="0"/>
              <w:spacing w:line="360" w:lineRule="auto"/>
              <w:ind w:firstLine="480" w:firstLineChars="200"/>
              <w:rPr>
                <w:rFonts w:ascii="Times New Roman" w:hAnsi="Times New Roman" w:eastAsia="宋体" w:cs="Times New Roman"/>
                <w:bCs/>
                <w:sz w:val="24"/>
                <w:szCs w:val="24"/>
              </w:rPr>
            </w:pPr>
            <w:r>
              <w:rPr>
                <w:rFonts w:ascii="Times New Roman" w:hAnsi="Times New Roman" w:cs="Times New Roman"/>
                <w:sz w:val="24"/>
              </w:rPr>
              <w:t>在采取以上措施的情况下，项目风险事故发生概率很低，本项目环境风险在可接受范围内。</w:t>
            </w:r>
          </w:p>
          <w:p>
            <w:pPr>
              <w:adjustRightInd w:val="0"/>
              <w:snapToGrid w:val="0"/>
              <w:spacing w:line="360" w:lineRule="auto"/>
              <w:rPr>
                <w:rFonts w:ascii="Times New Roman" w:hAnsi="Times New Roman" w:eastAsia="宋体" w:cs="Times New Roman"/>
                <w:b/>
                <w:sz w:val="24"/>
                <w:szCs w:val="24"/>
              </w:rPr>
            </w:pPr>
          </w:p>
        </w:tc>
      </w:tr>
    </w:tbl>
    <w:p>
      <w:pPr>
        <w:widowControl/>
        <w:spacing w:line="360" w:lineRule="auto"/>
        <w:jc w:val="left"/>
        <w:rPr>
          <w:rFonts w:ascii="Times New Roman" w:hAnsi="Times New Roman" w:eastAsia="宋体" w:cs="Times New Roman"/>
          <w:b/>
          <w:kern w:val="0"/>
          <w:sz w:val="24"/>
          <w:szCs w:val="24"/>
        </w:rPr>
        <w:sectPr>
          <w:pgSz w:w="11907" w:h="16840"/>
          <w:pgMar w:top="1701" w:right="1531" w:bottom="2127" w:left="1531" w:header="851" w:footer="851" w:gutter="0"/>
          <w:cols w:space="720" w:num="1"/>
        </w:sectPr>
      </w:pPr>
    </w:p>
    <w:p>
      <w:pPr>
        <w:pStyle w:val="17"/>
        <w:jc w:val="center"/>
        <w:outlineLvl w:val="0"/>
        <w:rPr>
          <w:rFonts w:ascii="Times New Roman" w:hAnsi="Times New Roman" w:cs="Times New Roman"/>
          <w:b/>
          <w:bCs/>
          <w:snapToGrid w:val="0"/>
          <w:color w:val="auto"/>
          <w:sz w:val="30"/>
          <w:szCs w:val="30"/>
        </w:rPr>
      </w:pPr>
      <w:bookmarkStart w:id="14" w:name="_Toc20297"/>
      <w:r>
        <w:rPr>
          <w:rFonts w:ascii="Times New Roman" w:hAnsi="Times New Roman" w:cs="Times New Roman"/>
          <w:b/>
          <w:bCs/>
          <w:snapToGrid w:val="0"/>
          <w:color w:val="auto"/>
          <w:sz w:val="30"/>
          <w:szCs w:val="30"/>
        </w:rPr>
        <w:t>五、</w:t>
      </w:r>
      <w:bookmarkStart w:id="15" w:name="_Hlk54167917"/>
      <w:r>
        <w:rPr>
          <w:rFonts w:ascii="Times New Roman" w:hAnsi="Times New Roman" w:cs="Times New Roman"/>
          <w:b/>
          <w:bCs/>
          <w:snapToGrid w:val="0"/>
          <w:color w:val="auto"/>
          <w:sz w:val="30"/>
          <w:szCs w:val="30"/>
        </w:rPr>
        <w:t>环境保护措施监督检查清单</w:t>
      </w:r>
      <w:bookmarkEnd w:id="14"/>
      <w:bookmarkEnd w:id="15"/>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503"/>
        <w:gridCol w:w="907"/>
        <w:gridCol w:w="1559"/>
        <w:gridCol w:w="2552"/>
        <w:gridCol w:w="2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978" w:type="dxa"/>
            <w:tcBorders>
              <w:top w:val="single" w:color="auto" w:sz="12" w:space="0"/>
              <w:bottom w:val="single" w:color="auto" w:sz="6" w:space="0"/>
              <w:tl2br w:val="single" w:color="auto" w:sz="12" w:space="0"/>
            </w:tcBorders>
          </w:tcPr>
          <w:p>
            <w:pPr>
              <w:adjustRightInd w:val="0"/>
              <w:snapToGrid w:val="0"/>
              <w:jc w:val="right"/>
              <w:rPr>
                <w:rFonts w:ascii="Times New Roman" w:hAnsi="Times New Roman" w:eastAsia="宋体" w:cs="Times New Roman"/>
                <w:szCs w:val="21"/>
                <w:u w:val="none"/>
              </w:rPr>
            </w:pPr>
            <w:r>
              <w:rPr>
                <w:rFonts w:ascii="Times New Roman" w:hAnsi="Times New Roman" w:eastAsia="宋体" w:cs="Times New Roman"/>
                <w:szCs w:val="21"/>
                <w:u w:val="none"/>
              </w:rPr>
              <w:t>内容</w:t>
            </w:r>
          </w:p>
          <w:p>
            <w:pPr>
              <w:adjustRightInd w:val="0"/>
              <w:snapToGrid w:val="0"/>
              <w:rPr>
                <w:rFonts w:ascii="Times New Roman" w:hAnsi="Times New Roman" w:eastAsia="宋体" w:cs="Times New Roman"/>
                <w:szCs w:val="21"/>
                <w:u w:val="none"/>
              </w:rPr>
            </w:pPr>
          </w:p>
          <w:p>
            <w:pPr>
              <w:adjustRightInd w:val="0"/>
              <w:snapToGrid w:val="0"/>
              <w:rPr>
                <w:rFonts w:ascii="Times New Roman" w:hAnsi="Times New Roman" w:eastAsia="宋体" w:cs="Times New Roman"/>
                <w:szCs w:val="21"/>
                <w:u w:val="none"/>
              </w:rPr>
            </w:pPr>
            <w:r>
              <w:rPr>
                <w:rFonts w:ascii="Times New Roman" w:hAnsi="Times New Roman" w:eastAsia="宋体" w:cs="Times New Roman"/>
                <w:szCs w:val="21"/>
                <w:u w:val="none"/>
              </w:rPr>
              <w:t>要素</w:t>
            </w:r>
          </w:p>
        </w:tc>
        <w:tc>
          <w:tcPr>
            <w:tcW w:w="1410" w:type="dxa"/>
            <w:gridSpan w:val="2"/>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排放口(编号、名称)/污染源</w:t>
            </w:r>
          </w:p>
        </w:tc>
        <w:tc>
          <w:tcPr>
            <w:tcW w:w="1559"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污染物</w:t>
            </w:r>
          </w:p>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项目</w:t>
            </w:r>
          </w:p>
        </w:tc>
        <w:tc>
          <w:tcPr>
            <w:tcW w:w="2552"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环境保护措施</w:t>
            </w:r>
          </w:p>
        </w:tc>
        <w:tc>
          <w:tcPr>
            <w:tcW w:w="2301"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restart"/>
            <w:tcBorders>
              <w:top w:val="single" w:color="auto" w:sz="6" w:space="0"/>
            </w:tcBorders>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大气</w:t>
            </w:r>
          </w:p>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环境</w:t>
            </w:r>
          </w:p>
        </w:tc>
        <w:tc>
          <w:tcPr>
            <w:tcW w:w="503" w:type="dxa"/>
            <w:vMerge w:val="restart"/>
            <w:tcBorders>
              <w:right w:val="single" w:color="auto" w:sz="4" w:space="0"/>
            </w:tcBorders>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厂界</w:t>
            </w:r>
          </w:p>
        </w:tc>
        <w:tc>
          <w:tcPr>
            <w:tcW w:w="907" w:type="dxa"/>
            <w:tcBorders>
              <w:left w:val="single" w:color="auto" w:sz="4" w:space="0"/>
            </w:tcBorders>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筒仓</w:t>
            </w:r>
          </w:p>
        </w:tc>
        <w:tc>
          <w:tcPr>
            <w:tcW w:w="1559" w:type="dxa"/>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粉尘</w:t>
            </w:r>
          </w:p>
        </w:tc>
        <w:tc>
          <w:tcPr>
            <w:tcW w:w="2552" w:type="dxa"/>
            <w:vAlign w:val="center"/>
          </w:tcPr>
          <w:p>
            <w:pPr>
              <w:jc w:val="center"/>
              <w:rPr>
                <w:rFonts w:ascii="Times New Roman" w:hAnsi="Times New Roman" w:eastAsia="宋体" w:cs="Times New Roman"/>
                <w:color w:val="FF0000"/>
                <w:szCs w:val="21"/>
                <w:u w:val="single"/>
              </w:rPr>
            </w:pPr>
            <w:r>
              <w:rPr>
                <w:rFonts w:ascii="Times New Roman" w:hAnsi="Times New Roman" w:eastAsia="宋体" w:cs="Times New Roman"/>
                <w:color w:val="FF0000"/>
                <w:szCs w:val="21"/>
                <w:u w:val="single"/>
              </w:rPr>
              <w:t>经筒仓自带的脉冲除尘器处理后在搅拌楼内自然沉降</w:t>
            </w:r>
          </w:p>
        </w:tc>
        <w:tc>
          <w:tcPr>
            <w:tcW w:w="2301" w:type="dxa"/>
            <w:vMerge w:val="restart"/>
            <w:vAlign w:val="center"/>
          </w:tcPr>
          <w:p>
            <w:pPr>
              <w:jc w:val="center"/>
              <w:rPr>
                <w:rFonts w:ascii="Times New Roman" w:hAnsi="Times New Roman" w:eastAsia="宋体" w:cs="Times New Roman"/>
                <w:szCs w:val="21"/>
                <w:u w:val="none"/>
              </w:rPr>
            </w:pPr>
            <w:r>
              <w:rPr>
                <w:rFonts w:ascii="Times New Roman" w:hAnsi="Times New Roman" w:cs="Times New Roman"/>
                <w:szCs w:val="21"/>
                <w:u w:val="none"/>
              </w:rPr>
              <w:t>《水泥工业大气污染物排放标准》（GB4915-2013）表3（大气污染物无组织排放</w:t>
            </w:r>
            <w:r>
              <w:rPr>
                <w:rFonts w:ascii="Times New Roman" w:hAnsi="Times New Roman" w:eastAsia="宋体" w:cs="Times New Roman"/>
                <w:szCs w:val="21"/>
                <w:u w:val="none"/>
              </w:rPr>
              <w:t>限值</w:t>
            </w:r>
            <w:r>
              <w:rPr>
                <w:rFonts w:ascii="Times New Roman" w:hAnsi="Times New Roman" w:cs="Times New Roman"/>
                <w:szCs w:val="21"/>
                <w:u w:val="none"/>
              </w:rPr>
              <w:t>）中规定的大气污染物排放标准限值（0.5mg/m</w:t>
            </w:r>
            <w:r>
              <w:rPr>
                <w:rFonts w:ascii="Times New Roman" w:hAnsi="Times New Roman" w:cs="Times New Roman"/>
                <w:szCs w:val="21"/>
                <w:u w:val="none"/>
                <w:vertAlign w:val="superscript"/>
              </w:rPr>
              <w:t>3</w:t>
            </w:r>
            <w:r>
              <w:rPr>
                <w:rFonts w:ascii="Times New Roman" w:hAnsi="Times New Roman" w:cs="Times New Roman"/>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continue"/>
            <w:tcBorders>
              <w:top w:val="single" w:color="auto" w:sz="6" w:space="0"/>
            </w:tcBorders>
            <w:vAlign w:val="center"/>
          </w:tcPr>
          <w:p>
            <w:pPr>
              <w:adjustRightInd w:val="0"/>
              <w:snapToGrid w:val="0"/>
              <w:jc w:val="center"/>
              <w:rPr>
                <w:rFonts w:ascii="Times New Roman" w:hAnsi="Times New Roman" w:eastAsia="宋体" w:cs="Times New Roman"/>
                <w:szCs w:val="21"/>
                <w:u w:val="none"/>
              </w:rPr>
            </w:pPr>
          </w:p>
        </w:tc>
        <w:tc>
          <w:tcPr>
            <w:tcW w:w="503" w:type="dxa"/>
            <w:vMerge w:val="continue"/>
            <w:tcBorders>
              <w:right w:val="single" w:color="auto" w:sz="4" w:space="0"/>
            </w:tcBorders>
            <w:vAlign w:val="center"/>
          </w:tcPr>
          <w:p>
            <w:pPr>
              <w:jc w:val="center"/>
              <w:rPr>
                <w:rFonts w:ascii="Times New Roman" w:hAnsi="Times New Roman" w:eastAsia="宋体" w:cs="Times New Roman"/>
                <w:szCs w:val="21"/>
                <w:u w:val="none"/>
              </w:rPr>
            </w:pPr>
          </w:p>
        </w:tc>
        <w:tc>
          <w:tcPr>
            <w:tcW w:w="907" w:type="dxa"/>
            <w:tcBorders>
              <w:left w:val="single" w:color="auto" w:sz="4" w:space="0"/>
            </w:tcBorders>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投料及搅拌</w:t>
            </w:r>
          </w:p>
        </w:tc>
        <w:tc>
          <w:tcPr>
            <w:tcW w:w="1559" w:type="dxa"/>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粉尘</w:t>
            </w:r>
          </w:p>
        </w:tc>
        <w:tc>
          <w:tcPr>
            <w:tcW w:w="2552" w:type="dxa"/>
            <w:vAlign w:val="center"/>
          </w:tcPr>
          <w:p>
            <w:pPr>
              <w:jc w:val="center"/>
              <w:rPr>
                <w:rFonts w:ascii="Times New Roman" w:hAnsi="Times New Roman" w:eastAsia="宋体" w:cs="Times New Roman"/>
                <w:color w:val="FF0000"/>
                <w:szCs w:val="21"/>
                <w:u w:val="single"/>
              </w:rPr>
            </w:pPr>
            <w:r>
              <w:rPr>
                <w:rFonts w:hint="eastAsia" w:ascii="Times New Roman" w:hAnsi="Times New Roman" w:eastAsia="宋体" w:cs="Times New Roman"/>
                <w:color w:val="FF0000"/>
                <w:szCs w:val="21"/>
                <w:u w:val="single"/>
              </w:rPr>
              <w:t>设置封闭式搅拌楼，粉尘</w:t>
            </w:r>
            <w:r>
              <w:rPr>
                <w:rFonts w:ascii="Times New Roman" w:hAnsi="Times New Roman" w:eastAsia="宋体" w:cs="Times New Roman"/>
                <w:color w:val="FF0000"/>
                <w:szCs w:val="21"/>
                <w:u w:val="single"/>
              </w:rPr>
              <w:t>经搅拌主机自带的一套</w:t>
            </w:r>
            <w:r>
              <w:rPr>
                <w:color w:val="FF0000"/>
                <w:u w:val="single"/>
              </w:rPr>
              <w:fldChar w:fldCharType="begin"/>
            </w:r>
            <w:r>
              <w:rPr>
                <w:color w:val="FF0000"/>
                <w:u w:val="single"/>
              </w:rPr>
              <w:instrText xml:space="preserve"> HYPERLINK "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 "https://www.so.com/_blank" </w:instrText>
            </w:r>
            <w:r>
              <w:rPr>
                <w:color w:val="FF0000"/>
                <w:u w:val="single"/>
              </w:rPr>
              <w:fldChar w:fldCharType="separate"/>
            </w:r>
            <w:r>
              <w:rPr>
                <w:rFonts w:ascii="Times New Roman" w:hAnsi="Times New Roman" w:eastAsia="宋体" w:cs="Times New Roman"/>
                <w:color w:val="FF0000"/>
                <w:szCs w:val="21"/>
                <w:u w:val="single"/>
              </w:rPr>
              <w:t>脉冲布袋除尘器</w:t>
            </w:r>
            <w:r>
              <w:rPr>
                <w:rFonts w:ascii="Times New Roman" w:hAnsi="Times New Roman" w:eastAsia="宋体" w:cs="Times New Roman"/>
                <w:color w:val="FF0000"/>
                <w:szCs w:val="21"/>
                <w:u w:val="single"/>
              </w:rPr>
              <w:fldChar w:fldCharType="end"/>
            </w:r>
            <w:r>
              <w:rPr>
                <w:rFonts w:ascii="Times New Roman" w:hAnsi="Times New Roman" w:eastAsia="宋体" w:cs="Times New Roman"/>
                <w:color w:val="FF0000"/>
                <w:szCs w:val="21"/>
                <w:u w:val="single"/>
              </w:rPr>
              <w:t>处理后在搅拌楼内自然沉降</w:t>
            </w:r>
          </w:p>
        </w:tc>
        <w:tc>
          <w:tcPr>
            <w:tcW w:w="2301" w:type="dxa"/>
            <w:vMerge w:val="continue"/>
            <w:vAlign w:val="center"/>
          </w:tcPr>
          <w:p>
            <w:pPr>
              <w:tabs>
                <w:tab w:val="left" w:pos="1021"/>
              </w:tabs>
              <w:adjustRightInd w:val="0"/>
              <w:snapToGrid w:val="0"/>
              <w:jc w:val="center"/>
              <w:rPr>
                <w:rFonts w:ascii="Times New Roman" w:hAnsi="Times New Roman" w:eastAsia="宋体" w:cs="Times New Roman"/>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continue"/>
            <w:tcBorders>
              <w:top w:val="single" w:color="auto" w:sz="6" w:space="0"/>
            </w:tcBorders>
            <w:vAlign w:val="center"/>
          </w:tcPr>
          <w:p>
            <w:pPr>
              <w:adjustRightInd w:val="0"/>
              <w:snapToGrid w:val="0"/>
              <w:jc w:val="center"/>
              <w:rPr>
                <w:rFonts w:ascii="Times New Roman" w:hAnsi="Times New Roman" w:eastAsia="宋体" w:cs="Times New Roman"/>
                <w:szCs w:val="21"/>
                <w:u w:val="none"/>
              </w:rPr>
            </w:pPr>
          </w:p>
        </w:tc>
        <w:tc>
          <w:tcPr>
            <w:tcW w:w="503" w:type="dxa"/>
            <w:vMerge w:val="continue"/>
            <w:tcBorders>
              <w:right w:val="single" w:color="auto" w:sz="4" w:space="0"/>
            </w:tcBorders>
            <w:vAlign w:val="center"/>
          </w:tcPr>
          <w:p>
            <w:pPr>
              <w:jc w:val="center"/>
              <w:rPr>
                <w:rFonts w:ascii="Times New Roman" w:hAnsi="Times New Roman" w:eastAsia="宋体" w:cs="Times New Roman"/>
                <w:szCs w:val="21"/>
                <w:u w:val="none"/>
              </w:rPr>
            </w:pPr>
          </w:p>
        </w:tc>
        <w:tc>
          <w:tcPr>
            <w:tcW w:w="907" w:type="dxa"/>
            <w:tcBorders>
              <w:left w:val="single" w:color="auto" w:sz="4" w:space="0"/>
            </w:tcBorders>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卸料、</w:t>
            </w:r>
            <w:r>
              <w:rPr>
                <w:rFonts w:hint="eastAsia" w:ascii="Times New Roman" w:hAnsi="Times New Roman" w:eastAsia="宋体" w:cs="Times New Roman"/>
                <w:szCs w:val="21"/>
                <w:u w:val="none"/>
              </w:rPr>
              <w:t>料场</w:t>
            </w:r>
            <w:r>
              <w:rPr>
                <w:rFonts w:ascii="Times New Roman" w:hAnsi="Times New Roman" w:eastAsia="宋体" w:cs="Times New Roman"/>
                <w:szCs w:val="21"/>
                <w:u w:val="none"/>
              </w:rPr>
              <w:t>、车辆运输</w:t>
            </w:r>
          </w:p>
        </w:tc>
        <w:tc>
          <w:tcPr>
            <w:tcW w:w="1559" w:type="dxa"/>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粉尘</w:t>
            </w:r>
          </w:p>
        </w:tc>
        <w:tc>
          <w:tcPr>
            <w:tcW w:w="2552" w:type="dxa"/>
            <w:vAlign w:val="center"/>
          </w:tcPr>
          <w:p>
            <w:pPr>
              <w:jc w:val="center"/>
              <w:rPr>
                <w:rFonts w:ascii="Times New Roman" w:hAnsi="Times New Roman" w:eastAsia="宋体" w:cs="Times New Roman"/>
                <w:color w:val="FF0000"/>
                <w:szCs w:val="21"/>
                <w:u w:val="single"/>
              </w:rPr>
            </w:pPr>
            <w:r>
              <w:rPr>
                <w:rFonts w:ascii="Times New Roman" w:hAnsi="Times New Roman" w:cs="Times New Roman"/>
                <w:color w:val="FF0000"/>
                <w:szCs w:val="21"/>
                <w:u w:val="single"/>
              </w:rPr>
              <w:t>砂石料场设置四面围挡、顶棚，呈全封闭式堆场，搅拌机进料口设于封闭式的砂石料场内，全封闭的皮带运输机、并设置</w:t>
            </w:r>
            <w:r>
              <w:rPr>
                <w:rFonts w:hint="eastAsia" w:ascii="Times New Roman" w:hAnsi="Times New Roman" w:cs="Times New Roman"/>
                <w:color w:val="FF0000"/>
                <w:szCs w:val="21"/>
                <w:u w:val="single"/>
              </w:rPr>
              <w:t>水雾</w:t>
            </w:r>
            <w:r>
              <w:rPr>
                <w:rFonts w:ascii="Times New Roman" w:hAnsi="Times New Roman" w:cs="Times New Roman"/>
                <w:color w:val="FF0000"/>
                <w:szCs w:val="21"/>
                <w:u w:val="single"/>
              </w:rPr>
              <w:t>除尘设施</w:t>
            </w:r>
            <w:r>
              <w:rPr>
                <w:rFonts w:hint="eastAsia" w:ascii="Times New Roman" w:hAnsi="Times New Roman" w:cs="Times New Roman"/>
                <w:color w:val="FF0000"/>
                <w:szCs w:val="21"/>
                <w:u w:val="single"/>
              </w:rPr>
              <w:t>，入厂道路采取洒水降尘等</w:t>
            </w:r>
          </w:p>
        </w:tc>
        <w:tc>
          <w:tcPr>
            <w:tcW w:w="2301" w:type="dxa"/>
            <w:vMerge w:val="continue"/>
            <w:vAlign w:val="center"/>
          </w:tcPr>
          <w:p>
            <w:pPr>
              <w:tabs>
                <w:tab w:val="left" w:pos="1021"/>
              </w:tabs>
              <w:adjustRightInd w:val="0"/>
              <w:snapToGrid w:val="0"/>
              <w:jc w:val="center"/>
              <w:rPr>
                <w:rFonts w:ascii="Times New Roman" w:hAnsi="Times New Roman" w:eastAsia="宋体" w:cs="Times New Roman"/>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continue"/>
            <w:vAlign w:val="center"/>
          </w:tcPr>
          <w:p>
            <w:pPr>
              <w:widowControl/>
              <w:jc w:val="left"/>
              <w:rPr>
                <w:rFonts w:ascii="Times New Roman" w:hAnsi="Times New Roman" w:eastAsia="宋体" w:cs="Times New Roman"/>
                <w:szCs w:val="21"/>
                <w:u w:val="none"/>
              </w:rPr>
            </w:pPr>
          </w:p>
        </w:tc>
        <w:tc>
          <w:tcPr>
            <w:tcW w:w="1410" w:type="dxa"/>
            <w:gridSpan w:val="2"/>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食堂</w:t>
            </w:r>
          </w:p>
          <w:p>
            <w:pPr>
              <w:jc w:val="center"/>
              <w:rPr>
                <w:rFonts w:ascii="Times New Roman" w:hAnsi="Times New Roman" w:eastAsia="宋体" w:cs="Times New Roman"/>
                <w:szCs w:val="21"/>
                <w:u w:val="none"/>
              </w:rPr>
            </w:pPr>
            <w:r>
              <w:rPr>
                <w:rFonts w:ascii="Times New Roman" w:hAnsi="Times New Roman" w:eastAsia="宋体" w:cs="Times New Roman"/>
                <w:szCs w:val="21"/>
                <w:u w:val="none"/>
              </w:rPr>
              <w:t>油烟</w:t>
            </w:r>
          </w:p>
        </w:tc>
        <w:tc>
          <w:tcPr>
            <w:tcW w:w="1559" w:type="dxa"/>
            <w:vAlign w:val="center"/>
          </w:tcPr>
          <w:p>
            <w:pPr>
              <w:jc w:val="center"/>
              <w:rPr>
                <w:rFonts w:ascii="Times New Roman" w:hAnsi="Times New Roman" w:eastAsia="宋体" w:cs="Times New Roman"/>
                <w:szCs w:val="21"/>
                <w:u w:val="none"/>
              </w:rPr>
            </w:pPr>
            <w:r>
              <w:rPr>
                <w:rFonts w:ascii="Times New Roman" w:hAnsi="Times New Roman" w:eastAsia="宋体" w:cs="Times New Roman"/>
                <w:szCs w:val="21"/>
                <w:u w:val="none"/>
              </w:rPr>
              <w:t>油烟</w:t>
            </w:r>
          </w:p>
        </w:tc>
        <w:tc>
          <w:tcPr>
            <w:tcW w:w="2552" w:type="dxa"/>
            <w:vAlign w:val="center"/>
          </w:tcPr>
          <w:p>
            <w:pPr>
              <w:jc w:val="center"/>
              <w:rPr>
                <w:rFonts w:ascii="Times New Roman" w:hAnsi="Times New Roman" w:eastAsia="宋体" w:cs="Times New Roman"/>
                <w:color w:val="FF0000"/>
                <w:szCs w:val="21"/>
                <w:u w:val="single"/>
              </w:rPr>
            </w:pPr>
            <w:r>
              <w:rPr>
                <w:rFonts w:ascii="Times New Roman" w:hAnsi="Times New Roman" w:eastAsia="宋体" w:cs="Times New Roman"/>
                <w:color w:val="FF0000"/>
                <w:szCs w:val="21"/>
                <w:u w:val="single"/>
              </w:rPr>
              <w:t>油烟净化器</w:t>
            </w:r>
          </w:p>
        </w:tc>
        <w:tc>
          <w:tcPr>
            <w:tcW w:w="2301" w:type="dxa"/>
            <w:vAlign w:val="center"/>
          </w:tcPr>
          <w:p>
            <w:pPr>
              <w:overflowPunct w:val="0"/>
              <w:jc w:val="center"/>
              <w:rPr>
                <w:rFonts w:ascii="Times New Roman" w:hAnsi="Times New Roman" w:eastAsia="宋体" w:cs="Times New Roman"/>
                <w:szCs w:val="21"/>
                <w:u w:val="none"/>
              </w:rPr>
            </w:pPr>
            <w:r>
              <w:rPr>
                <w:rFonts w:ascii="Times New Roman" w:hAnsi="Times New Roman" w:eastAsia="宋体" w:cs="Times New Roman"/>
                <w:szCs w:val="21"/>
                <w:u w:val="none"/>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restart"/>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地表水环境</w:t>
            </w:r>
          </w:p>
        </w:tc>
        <w:tc>
          <w:tcPr>
            <w:tcW w:w="1410" w:type="dxa"/>
            <w:gridSpan w:val="2"/>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生活污水</w:t>
            </w:r>
          </w:p>
        </w:tc>
        <w:tc>
          <w:tcPr>
            <w:tcW w:w="1559"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COD</w:t>
            </w:r>
            <w:r>
              <w:rPr>
                <w:rFonts w:ascii="Times New Roman" w:hAnsi="Times New Roman" w:cs="Times New Roman"/>
                <w:szCs w:val="21"/>
                <w:u w:val="none"/>
                <w:vertAlign w:val="subscript"/>
              </w:rPr>
              <w:t>5</w:t>
            </w:r>
            <w:r>
              <w:rPr>
                <w:rFonts w:ascii="Times New Roman" w:hAnsi="Times New Roman" w:cs="Times New Roman"/>
                <w:szCs w:val="21"/>
                <w:u w:val="none"/>
              </w:rPr>
              <w:t>、氨氮等</w:t>
            </w:r>
          </w:p>
        </w:tc>
        <w:tc>
          <w:tcPr>
            <w:tcW w:w="2552" w:type="dxa"/>
            <w:vAlign w:val="center"/>
          </w:tcPr>
          <w:p>
            <w:pPr>
              <w:adjustRightInd w:val="0"/>
              <w:snapToGrid w:val="0"/>
              <w:jc w:val="center"/>
              <w:rPr>
                <w:rFonts w:ascii="Times New Roman" w:hAnsi="Times New Roman" w:cs="Times New Roman"/>
                <w:color w:val="FF0000"/>
                <w:szCs w:val="21"/>
                <w:u w:val="single"/>
              </w:rPr>
            </w:pPr>
            <w:r>
              <w:rPr>
                <w:rFonts w:ascii="Times New Roman" w:hAnsi="Times New Roman" w:cs="Times New Roman"/>
                <w:color w:val="FF0000"/>
                <w:szCs w:val="21"/>
                <w:u w:val="single"/>
              </w:rPr>
              <w:t>化粪池处理后用于周边</w:t>
            </w:r>
            <w:r>
              <w:rPr>
                <w:rFonts w:hint="eastAsia" w:ascii="Times New Roman" w:hAnsi="Times New Roman" w:cs="Times New Roman"/>
                <w:color w:val="FF0000"/>
                <w:szCs w:val="21"/>
                <w:u w:val="single"/>
                <w:lang w:val="en-US" w:eastAsia="zh-CN"/>
              </w:rPr>
              <w:t>耕地</w:t>
            </w:r>
            <w:r>
              <w:rPr>
                <w:rFonts w:ascii="Times New Roman" w:hAnsi="Times New Roman" w:cs="Times New Roman"/>
                <w:color w:val="FF0000"/>
                <w:szCs w:val="21"/>
                <w:u w:val="single"/>
              </w:rPr>
              <w:t>施肥</w:t>
            </w:r>
          </w:p>
        </w:tc>
        <w:tc>
          <w:tcPr>
            <w:tcW w:w="2301"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continue"/>
            <w:vAlign w:val="center"/>
          </w:tcPr>
          <w:p>
            <w:pPr>
              <w:adjustRightInd w:val="0"/>
              <w:snapToGrid w:val="0"/>
              <w:jc w:val="center"/>
              <w:rPr>
                <w:rFonts w:ascii="Times New Roman" w:hAnsi="Times New Roman" w:eastAsia="宋体" w:cs="Times New Roman"/>
                <w:szCs w:val="21"/>
                <w:u w:val="none"/>
              </w:rPr>
            </w:pPr>
          </w:p>
        </w:tc>
        <w:tc>
          <w:tcPr>
            <w:tcW w:w="1410" w:type="dxa"/>
            <w:gridSpan w:val="2"/>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生产废水</w:t>
            </w:r>
          </w:p>
        </w:tc>
        <w:tc>
          <w:tcPr>
            <w:tcW w:w="1559"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SS</w:t>
            </w:r>
          </w:p>
        </w:tc>
        <w:tc>
          <w:tcPr>
            <w:tcW w:w="2552" w:type="dxa"/>
            <w:vAlign w:val="center"/>
          </w:tcPr>
          <w:p>
            <w:pPr>
              <w:adjustRightInd w:val="0"/>
              <w:snapToGrid w:val="0"/>
              <w:jc w:val="center"/>
              <w:rPr>
                <w:rFonts w:ascii="Times New Roman" w:hAnsi="Times New Roman" w:cs="Times New Roman"/>
                <w:color w:val="FF0000"/>
                <w:szCs w:val="21"/>
                <w:u w:val="single"/>
              </w:rPr>
            </w:pPr>
            <w:r>
              <w:rPr>
                <w:rFonts w:hint="eastAsia" w:ascii="Times New Roman" w:hAnsi="Times New Roman" w:cs="Times New Roman"/>
                <w:color w:val="FF0000"/>
                <w:szCs w:val="21"/>
                <w:u w:val="single"/>
              </w:rPr>
              <w:t>二</w:t>
            </w:r>
            <w:r>
              <w:rPr>
                <w:rFonts w:ascii="Times New Roman" w:hAnsi="Times New Roman" w:cs="Times New Roman"/>
                <w:color w:val="FF0000"/>
                <w:szCs w:val="21"/>
                <w:u w:val="single"/>
              </w:rPr>
              <w:t>级沉淀</w:t>
            </w:r>
            <w:r>
              <w:rPr>
                <w:rFonts w:hint="eastAsia" w:ascii="Times New Roman" w:hAnsi="Times New Roman" w:cs="Times New Roman"/>
                <w:color w:val="FF0000"/>
                <w:szCs w:val="21"/>
                <w:u w:val="single"/>
              </w:rPr>
              <w:t>（</w:t>
            </w:r>
            <w:r>
              <w:rPr>
                <w:rFonts w:ascii="Times New Roman" w:hAnsi="Times New Roman" w:cs="Times New Roman"/>
                <w:color w:val="FF0000"/>
                <w:szCs w:val="21"/>
                <w:u w:val="single"/>
              </w:rPr>
              <w:t>各级沉淀池规格均为10*</w:t>
            </w:r>
            <w:r>
              <w:rPr>
                <w:rFonts w:hint="eastAsia" w:ascii="Times New Roman" w:hAnsi="Times New Roman" w:cs="Times New Roman"/>
                <w:color w:val="FF0000"/>
                <w:szCs w:val="21"/>
                <w:u w:val="single"/>
                <w:lang w:val="en-US" w:eastAsia="zh-CN"/>
              </w:rPr>
              <w:t>2</w:t>
            </w:r>
            <w:r>
              <w:rPr>
                <w:rFonts w:ascii="Times New Roman" w:hAnsi="Times New Roman" w:cs="Times New Roman"/>
                <w:color w:val="FF0000"/>
                <w:szCs w:val="21"/>
                <w:u w:val="single"/>
              </w:rPr>
              <w:t>*2m）</w:t>
            </w:r>
          </w:p>
        </w:tc>
        <w:tc>
          <w:tcPr>
            <w:tcW w:w="2301"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Merge w:val="continue"/>
            <w:vAlign w:val="center"/>
          </w:tcPr>
          <w:p>
            <w:pPr>
              <w:adjustRightInd w:val="0"/>
              <w:snapToGrid w:val="0"/>
              <w:jc w:val="center"/>
              <w:rPr>
                <w:rFonts w:ascii="Times New Roman" w:hAnsi="Times New Roman" w:eastAsia="宋体" w:cs="Times New Roman"/>
                <w:szCs w:val="21"/>
                <w:u w:val="none"/>
              </w:rPr>
            </w:pPr>
          </w:p>
        </w:tc>
        <w:tc>
          <w:tcPr>
            <w:tcW w:w="1410" w:type="dxa"/>
            <w:gridSpan w:val="2"/>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初期雨水</w:t>
            </w:r>
          </w:p>
        </w:tc>
        <w:tc>
          <w:tcPr>
            <w:tcW w:w="1559"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SS</w:t>
            </w:r>
          </w:p>
        </w:tc>
        <w:tc>
          <w:tcPr>
            <w:tcW w:w="2552" w:type="dxa"/>
            <w:vAlign w:val="center"/>
          </w:tcPr>
          <w:p>
            <w:pPr>
              <w:adjustRightInd w:val="0"/>
              <w:snapToGrid w:val="0"/>
              <w:jc w:val="center"/>
              <w:rPr>
                <w:rFonts w:ascii="Times New Roman" w:hAnsi="Times New Roman" w:cs="Times New Roman"/>
                <w:color w:val="FF0000"/>
                <w:szCs w:val="21"/>
                <w:u w:val="single"/>
              </w:rPr>
            </w:pPr>
            <w:r>
              <w:rPr>
                <w:rFonts w:ascii="Times New Roman" w:hAnsi="Times New Roman" w:cs="Times New Roman"/>
                <w:color w:val="FF0000"/>
                <w:szCs w:val="21"/>
                <w:u w:val="single"/>
              </w:rPr>
              <w:t>初期雨水收集沉淀池</w:t>
            </w:r>
            <w:r>
              <w:rPr>
                <w:rFonts w:hint="eastAsia" w:ascii="Times New Roman" w:hAnsi="Times New Roman" w:cs="Times New Roman"/>
                <w:color w:val="FF0000"/>
                <w:szCs w:val="21"/>
                <w:u w:val="single"/>
              </w:rPr>
              <w:t>（1</w:t>
            </w:r>
            <w:r>
              <w:rPr>
                <w:rFonts w:hint="eastAsia" w:ascii="Times New Roman" w:hAnsi="Times New Roman" w:cs="Times New Roman"/>
                <w:color w:val="FF0000"/>
                <w:szCs w:val="21"/>
                <w:u w:val="single"/>
                <w:lang w:val="en-US" w:eastAsia="zh-CN"/>
              </w:rPr>
              <w:t>2</w:t>
            </w:r>
            <w:r>
              <w:rPr>
                <w:rFonts w:hint="eastAsia" w:ascii="Times New Roman" w:hAnsi="Times New Roman" w:cs="Times New Roman"/>
                <w:color w:val="FF0000"/>
                <w:szCs w:val="21"/>
                <w:u w:val="single"/>
              </w:rPr>
              <w:t>0m</w:t>
            </w:r>
            <w:r>
              <w:rPr>
                <w:rFonts w:hint="eastAsia" w:ascii="Times New Roman" w:hAnsi="Times New Roman" w:cs="Times New Roman"/>
                <w:color w:val="FF0000"/>
                <w:szCs w:val="21"/>
                <w:u w:val="single"/>
                <w:vertAlign w:val="superscript"/>
              </w:rPr>
              <w:t>3</w:t>
            </w:r>
            <w:r>
              <w:rPr>
                <w:rFonts w:hint="eastAsia" w:ascii="Times New Roman" w:hAnsi="Times New Roman" w:cs="Times New Roman"/>
                <w:color w:val="FF0000"/>
                <w:szCs w:val="21"/>
                <w:u w:val="single"/>
              </w:rPr>
              <w:t>）</w:t>
            </w:r>
          </w:p>
        </w:tc>
        <w:tc>
          <w:tcPr>
            <w:tcW w:w="2301" w:type="dxa"/>
            <w:vAlign w:val="center"/>
          </w:tcPr>
          <w:p>
            <w:pPr>
              <w:adjustRightInd w:val="0"/>
              <w:snapToGrid w:val="0"/>
              <w:jc w:val="center"/>
              <w:rPr>
                <w:rFonts w:ascii="Times New Roman" w:hAnsi="Times New Roman" w:cs="Times New Roman"/>
                <w:szCs w:val="21"/>
                <w:u w:val="none"/>
              </w:rPr>
            </w:pPr>
            <w:r>
              <w:rPr>
                <w:rFonts w:ascii="Times New Roman" w:hAnsi="Times New Roman" w:cs="Times New Roman"/>
                <w:szCs w:val="21"/>
                <w:u w:val="none"/>
              </w:rPr>
              <w:t>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声环境</w:t>
            </w:r>
          </w:p>
        </w:tc>
        <w:tc>
          <w:tcPr>
            <w:tcW w:w="1410" w:type="dxa"/>
            <w:gridSpan w:val="2"/>
            <w:vAlign w:val="center"/>
          </w:tcPr>
          <w:p>
            <w:pPr>
              <w:tabs>
                <w:tab w:val="left" w:pos="1021"/>
              </w:tabs>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生产</w:t>
            </w:r>
          </w:p>
          <w:p>
            <w:pPr>
              <w:tabs>
                <w:tab w:val="left" w:pos="1021"/>
              </w:tabs>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设备</w:t>
            </w:r>
          </w:p>
        </w:tc>
        <w:tc>
          <w:tcPr>
            <w:tcW w:w="1559" w:type="dxa"/>
            <w:vAlign w:val="center"/>
          </w:tcPr>
          <w:p>
            <w:pPr>
              <w:tabs>
                <w:tab w:val="left" w:pos="1021"/>
              </w:tabs>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Leq(dBA)</w:t>
            </w:r>
          </w:p>
        </w:tc>
        <w:tc>
          <w:tcPr>
            <w:tcW w:w="2552" w:type="dxa"/>
            <w:vAlign w:val="center"/>
          </w:tcPr>
          <w:p>
            <w:pPr>
              <w:tabs>
                <w:tab w:val="left" w:pos="1021"/>
              </w:tabs>
              <w:adjustRightInd w:val="0"/>
              <w:snapToGrid w:val="0"/>
              <w:jc w:val="center"/>
              <w:rPr>
                <w:rFonts w:ascii="Times New Roman" w:hAnsi="Times New Roman" w:eastAsia="宋体" w:cs="Times New Roman"/>
                <w:color w:val="FF0000"/>
                <w:szCs w:val="21"/>
                <w:u w:val="single"/>
              </w:rPr>
            </w:pPr>
            <w:r>
              <w:rPr>
                <w:rFonts w:ascii="Times New Roman" w:hAnsi="Times New Roman" w:eastAsia="宋体" w:cs="Times New Roman"/>
                <w:color w:val="FF0000"/>
                <w:szCs w:val="21"/>
                <w:u w:val="single"/>
              </w:rPr>
              <w:t>选用高效低噪声设备、安装减振底座等</w:t>
            </w:r>
          </w:p>
        </w:tc>
        <w:tc>
          <w:tcPr>
            <w:tcW w:w="2301" w:type="dxa"/>
            <w:vAlign w:val="center"/>
          </w:tcPr>
          <w:p>
            <w:pPr>
              <w:tabs>
                <w:tab w:val="left" w:pos="1021"/>
              </w:tabs>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《工业企业厂界环境噪声排放标准》（GB12348-2008）中2类区标准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cs="Times New Roman"/>
                <w:szCs w:val="21"/>
                <w:u w:val="none"/>
              </w:rPr>
              <w:t>电磁辐射</w:t>
            </w:r>
          </w:p>
        </w:tc>
        <w:tc>
          <w:tcPr>
            <w:tcW w:w="1410" w:type="dxa"/>
            <w:gridSpan w:val="2"/>
            <w:vAlign w:val="center"/>
          </w:tcPr>
          <w:p>
            <w:pPr>
              <w:tabs>
                <w:tab w:val="left" w:pos="1021"/>
              </w:tabs>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w:t>
            </w:r>
          </w:p>
        </w:tc>
        <w:tc>
          <w:tcPr>
            <w:tcW w:w="1559" w:type="dxa"/>
            <w:vAlign w:val="center"/>
          </w:tcPr>
          <w:p>
            <w:pPr>
              <w:tabs>
                <w:tab w:val="left" w:pos="1021"/>
              </w:tabs>
              <w:adjustRightInd w:val="0"/>
              <w:snapToGrid w:val="0"/>
              <w:jc w:val="center"/>
              <w:rPr>
                <w:rFonts w:ascii="Times New Roman" w:hAnsi="Times New Roman" w:eastAsia="宋体" w:cs="Times New Roman"/>
                <w:szCs w:val="21"/>
                <w:u w:val="none"/>
              </w:rPr>
            </w:pPr>
          </w:p>
        </w:tc>
        <w:tc>
          <w:tcPr>
            <w:tcW w:w="2552" w:type="dxa"/>
            <w:vAlign w:val="center"/>
          </w:tcPr>
          <w:p>
            <w:pPr>
              <w:tabs>
                <w:tab w:val="left" w:pos="1021"/>
              </w:tabs>
              <w:adjustRightInd w:val="0"/>
              <w:snapToGrid w:val="0"/>
              <w:jc w:val="center"/>
              <w:rPr>
                <w:rFonts w:ascii="Times New Roman" w:hAnsi="Times New Roman" w:eastAsia="宋体" w:cs="Times New Roman"/>
                <w:szCs w:val="21"/>
                <w:u w:val="none"/>
              </w:rPr>
            </w:pPr>
          </w:p>
        </w:tc>
        <w:tc>
          <w:tcPr>
            <w:tcW w:w="2301" w:type="dxa"/>
            <w:vAlign w:val="center"/>
          </w:tcPr>
          <w:p>
            <w:pPr>
              <w:tabs>
                <w:tab w:val="left" w:pos="1021"/>
              </w:tabs>
              <w:adjustRightInd w:val="0"/>
              <w:snapToGrid w:val="0"/>
              <w:jc w:val="center"/>
              <w:rPr>
                <w:rFonts w:ascii="Times New Roman" w:hAnsi="Times New Roman" w:eastAsia="宋体" w:cs="Times New Roman"/>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固体</w:t>
            </w:r>
          </w:p>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废物</w:t>
            </w:r>
          </w:p>
        </w:tc>
        <w:tc>
          <w:tcPr>
            <w:tcW w:w="7822" w:type="dxa"/>
            <w:gridSpan w:val="5"/>
            <w:vAlign w:val="center"/>
          </w:tcPr>
          <w:p>
            <w:pPr>
              <w:adjustRightInd w:val="0"/>
              <w:snapToGrid w:val="0"/>
              <w:spacing w:line="360" w:lineRule="auto"/>
              <w:rPr>
                <w:rFonts w:ascii="Times New Roman" w:hAnsi="Times New Roman" w:cs="Times New Roman"/>
                <w:szCs w:val="21"/>
                <w:u w:val="none"/>
              </w:rPr>
            </w:pPr>
            <w:r>
              <w:rPr>
                <w:rFonts w:ascii="Times New Roman" w:hAnsi="Times New Roman" w:cs="Times New Roman"/>
                <w:szCs w:val="21"/>
                <w:u w:val="none"/>
              </w:rPr>
              <w:t>设置生活垃圾桶，</w:t>
            </w:r>
            <w:r>
              <w:rPr>
                <w:rFonts w:ascii="Times New Roman" w:hAnsi="Times New Roman" w:cs="Times New Roman"/>
                <w:color w:val="0000FF"/>
                <w:szCs w:val="21"/>
                <w:u w:val="none"/>
              </w:rPr>
              <w:t>生活垃圾</w:t>
            </w:r>
            <w:r>
              <w:rPr>
                <w:rFonts w:hint="eastAsia"/>
                <w:color w:val="0000FF"/>
                <w:lang w:val="en-US" w:eastAsia="zh-CN"/>
              </w:rPr>
              <w:t>定期由环卫部门清运</w:t>
            </w:r>
            <w:r>
              <w:rPr>
                <w:rFonts w:ascii="Times New Roman" w:hAnsi="Times New Roman" w:cs="Times New Roman"/>
                <w:szCs w:val="21"/>
                <w:u w:val="none"/>
              </w:rPr>
              <w:t>；收集的粉尘和压滤后的泥沙直接进入集砂区堆放后直接回用于生产，符合《一般工业固体废物贮存和填埋污染物控制标准》（GB18599-2020）要求；危险废物执行《危险废物贮存污染控制标准》</w:t>
            </w:r>
            <w:r>
              <w:rPr>
                <w:rFonts w:hint="eastAsia" w:ascii="Times New Roman" w:hAnsi="Times New Roman" w:cs="Times New Roman"/>
                <w:szCs w:val="21"/>
                <w:u w:val="none"/>
                <w:lang w:eastAsia="zh-CN"/>
              </w:rPr>
              <w:t>（</w:t>
            </w:r>
            <w:r>
              <w:rPr>
                <w:rFonts w:ascii="Times New Roman" w:hAnsi="Times New Roman" w:cs="Times New Roman"/>
                <w:szCs w:val="21"/>
                <w:u w:val="none"/>
              </w:rPr>
              <w:t>GB18597-20</w:t>
            </w:r>
            <w:r>
              <w:rPr>
                <w:rFonts w:hint="eastAsia" w:ascii="Times New Roman" w:hAnsi="Times New Roman" w:cs="Times New Roman"/>
                <w:szCs w:val="21"/>
                <w:u w:val="none"/>
                <w:lang w:val="en-US" w:eastAsia="zh-CN"/>
              </w:rPr>
              <w:t>23</w:t>
            </w:r>
            <w:r>
              <w:rPr>
                <w:rFonts w:hint="eastAsia" w:ascii="Times New Roman" w:hAnsi="Times New Roman" w:cs="Times New Roman"/>
                <w:szCs w:val="21"/>
                <w:u w:val="none"/>
                <w:lang w:eastAsia="zh-CN"/>
              </w:rPr>
              <w:t>）</w:t>
            </w:r>
            <w:r>
              <w:rPr>
                <w:rFonts w:ascii="Times New Roman" w:hAnsi="Times New Roman" w:cs="Times New Roman"/>
                <w:szCs w:val="21"/>
                <w:u w:val="none"/>
              </w:rPr>
              <w:t>的相关标准；设置危险废物暂存间，面积为4m</w:t>
            </w:r>
            <w:r>
              <w:rPr>
                <w:rFonts w:ascii="Times New Roman" w:hAnsi="Times New Roman" w:cs="Times New Roman"/>
                <w:szCs w:val="21"/>
                <w:u w:val="none"/>
                <w:vertAlign w:val="superscript"/>
              </w:rPr>
              <w:t>2</w:t>
            </w:r>
            <w:r>
              <w:rPr>
                <w:rFonts w:ascii="Times New Roman" w:hAnsi="Times New Roman" w:cs="Times New Roman"/>
                <w:szCs w:val="21"/>
                <w:u w:val="none"/>
              </w:rPr>
              <w:t>，危废暂存收集于危废暂存间，并定期交由资质单位处理处置。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8" w:type="dxa"/>
            <w:vAlign w:val="center"/>
          </w:tcPr>
          <w:p>
            <w:pPr>
              <w:adjustRightInd w:val="0"/>
              <w:snapToGrid w:val="0"/>
              <w:jc w:val="center"/>
              <w:rPr>
                <w:rFonts w:ascii="Times New Roman" w:hAnsi="Times New Roman" w:eastAsia="宋体" w:cs="Times New Roman"/>
                <w:szCs w:val="21"/>
                <w:u w:val="none"/>
              </w:rPr>
            </w:pPr>
            <w:r>
              <w:rPr>
                <w:rFonts w:ascii="Times New Roman" w:hAnsi="Times New Roman" w:eastAsia="宋体" w:cs="Times New Roman"/>
                <w:szCs w:val="21"/>
                <w:u w:val="none"/>
              </w:rPr>
              <w:t>土壤及地下水污染防治措施</w:t>
            </w:r>
          </w:p>
        </w:tc>
        <w:tc>
          <w:tcPr>
            <w:tcW w:w="7822" w:type="dxa"/>
            <w:gridSpan w:val="5"/>
            <w:vAlign w:val="center"/>
          </w:tcPr>
          <w:p>
            <w:pPr>
              <w:adjustRightInd w:val="0"/>
              <w:snapToGrid w:val="0"/>
              <w:spacing w:line="360" w:lineRule="auto"/>
              <w:jc w:val="left"/>
              <w:rPr>
                <w:rFonts w:ascii="Times New Roman" w:hAnsi="Times New Roman" w:eastAsia="宋体" w:cs="Times New Roman"/>
                <w:szCs w:val="21"/>
                <w:u w:val="none"/>
              </w:rPr>
            </w:pPr>
            <w:r>
              <w:rPr>
                <w:rFonts w:hint="default" w:ascii="Times New Roman" w:hAnsi="Times New Roman" w:eastAsia="宋体" w:cs="Times New Roman"/>
                <w:color w:val="0000FF"/>
                <w:szCs w:val="21"/>
                <w:u w:val="none"/>
                <w:lang w:val="en-US" w:eastAsia="zh-CN"/>
              </w:rPr>
              <w:t>源头控制、分区防控</w:t>
            </w:r>
            <w:r>
              <w:rPr>
                <w:rFonts w:hint="eastAsia" w:ascii="Times New Roman" w:hAnsi="Times New Roman" w:eastAsia="宋体" w:cs="Times New Roman"/>
                <w:color w:val="0000FF"/>
                <w:szCs w:val="21"/>
                <w:u w:val="none"/>
                <w:lang w:val="en-US" w:eastAsia="zh-CN"/>
              </w:rPr>
              <w:t>。</w:t>
            </w:r>
            <w:r>
              <w:rPr>
                <w:rFonts w:hint="eastAsia" w:ascii="Times New Roman" w:hAnsi="Times New Roman" w:eastAsia="宋体" w:cs="Times New Roman"/>
                <w:color w:val="0000FF"/>
                <w:szCs w:val="21"/>
                <w:u w:val="none"/>
                <w:lang w:val="en-US" w:eastAsia="zh-CN"/>
              </w:rPr>
              <w:br w:type="textWrapping"/>
            </w:r>
            <w:r>
              <w:rPr>
                <w:rFonts w:hint="eastAsia" w:ascii="Times New Roman" w:hAnsi="Times New Roman" w:eastAsia="宋体" w:cs="Times New Roman"/>
                <w:color w:val="0000FF"/>
                <w:szCs w:val="21"/>
                <w:u w:val="none"/>
                <w:lang w:val="en-US" w:eastAsia="zh-CN"/>
              </w:rPr>
              <w:t>项目产生的固体废物分类收集进行处理，危废间和一般固废间按要求进行防渗，</w:t>
            </w:r>
            <w:r>
              <w:rPr>
                <w:rFonts w:ascii="Times New Roman" w:hAnsi="Times New Roman" w:eastAsia="宋体" w:cs="Times New Roman"/>
                <w:color w:val="0000FF"/>
                <w:szCs w:val="21"/>
                <w:u w:val="none"/>
              </w:rPr>
              <w:t>生活污水经化粪池处理后用于周边</w:t>
            </w:r>
            <w:r>
              <w:rPr>
                <w:rFonts w:hint="eastAsia" w:ascii="Times New Roman" w:hAnsi="Times New Roman" w:eastAsia="宋体" w:cs="Times New Roman"/>
                <w:color w:val="0000FF"/>
                <w:szCs w:val="21"/>
                <w:u w:val="none"/>
                <w:lang w:val="en-US" w:eastAsia="zh-CN"/>
              </w:rPr>
              <w:t>耕地</w:t>
            </w:r>
            <w:r>
              <w:rPr>
                <w:rFonts w:ascii="Times New Roman" w:hAnsi="Times New Roman" w:eastAsia="宋体" w:cs="Times New Roman"/>
                <w:color w:val="0000FF"/>
                <w:szCs w:val="21"/>
                <w:u w:val="none"/>
              </w:rPr>
              <w:t>施肥，化粪池进行防渗处理。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978" w:type="dxa"/>
            <w:vAlign w:val="center"/>
          </w:tcPr>
          <w:p>
            <w:pPr>
              <w:adjustRightInd w:val="0"/>
              <w:snapToGrid w:val="0"/>
              <w:jc w:val="center"/>
              <w:rPr>
                <w:rFonts w:ascii="Times New Roman" w:hAnsi="Times New Roman" w:eastAsia="宋体" w:cs="Times New Roman"/>
                <w:spacing w:val="-8"/>
                <w:szCs w:val="21"/>
                <w:u w:val="none"/>
              </w:rPr>
            </w:pPr>
            <w:r>
              <w:rPr>
                <w:rFonts w:ascii="Times New Roman" w:hAnsi="Times New Roman" w:eastAsia="宋体" w:cs="Times New Roman"/>
                <w:spacing w:val="-8"/>
                <w:szCs w:val="21"/>
                <w:u w:val="none"/>
              </w:rPr>
              <w:t>环境风险防范措施</w:t>
            </w:r>
          </w:p>
        </w:tc>
        <w:tc>
          <w:tcPr>
            <w:tcW w:w="7822" w:type="dxa"/>
            <w:gridSpan w:val="5"/>
            <w:vAlign w:val="center"/>
          </w:tcPr>
          <w:p>
            <w:pPr>
              <w:adjustRightInd w:val="0"/>
              <w:snapToGrid w:val="0"/>
              <w:spacing w:line="360" w:lineRule="auto"/>
              <w:jc w:val="left"/>
              <w:rPr>
                <w:rFonts w:hint="default" w:ascii="Times New Roman" w:hAnsi="Times New Roman" w:eastAsia="宋体" w:cs="Times New Roman"/>
                <w:color w:val="0000FF"/>
                <w:szCs w:val="21"/>
                <w:u w:val="none"/>
                <w:lang w:val="en-US" w:eastAsia="zh-CN"/>
              </w:rPr>
            </w:pPr>
            <w:r>
              <w:rPr>
                <w:rFonts w:hint="default" w:ascii="Times New Roman" w:hAnsi="Times New Roman" w:eastAsia="宋体" w:cs="Times New Roman"/>
                <w:color w:val="0000FF"/>
                <w:szCs w:val="21"/>
                <w:u w:val="none"/>
                <w:lang w:val="en-US" w:eastAsia="zh-CN"/>
              </w:rPr>
              <w:t>1) 各种设备要做到定员、定岗、定机管理，对有特殊要求的设备，操作人员必须经过岗位培训，并持有操作证方可上岗。</w:t>
            </w:r>
          </w:p>
          <w:p>
            <w:pPr>
              <w:adjustRightInd w:val="0"/>
              <w:snapToGrid w:val="0"/>
              <w:spacing w:line="360" w:lineRule="auto"/>
              <w:jc w:val="left"/>
              <w:rPr>
                <w:rFonts w:hint="default" w:ascii="Times New Roman" w:hAnsi="Times New Roman" w:eastAsia="宋体" w:cs="Times New Roman"/>
                <w:color w:val="0000FF"/>
                <w:szCs w:val="21"/>
                <w:u w:val="none"/>
                <w:lang w:val="en-US" w:eastAsia="zh-CN"/>
              </w:rPr>
            </w:pPr>
            <w:r>
              <w:rPr>
                <w:rFonts w:hint="default" w:ascii="Times New Roman" w:hAnsi="Times New Roman" w:eastAsia="宋体" w:cs="Times New Roman"/>
                <w:color w:val="0000FF"/>
                <w:szCs w:val="21"/>
                <w:u w:val="none"/>
                <w:lang w:val="en-US" w:eastAsia="zh-CN"/>
              </w:rPr>
              <w:t>2) 加强对物料存放的管理，固体废物堆存点地面做好防腐防渗处理。</w:t>
            </w:r>
          </w:p>
          <w:p>
            <w:pPr>
              <w:adjustRightInd w:val="0"/>
              <w:snapToGrid w:val="0"/>
              <w:spacing w:line="360" w:lineRule="auto"/>
              <w:jc w:val="left"/>
              <w:rPr>
                <w:rFonts w:hint="default" w:ascii="Times New Roman" w:hAnsi="Times New Roman" w:eastAsia="宋体" w:cs="Times New Roman"/>
                <w:color w:val="0000FF"/>
                <w:szCs w:val="21"/>
                <w:u w:val="none"/>
                <w:lang w:val="en-US" w:eastAsia="zh-CN"/>
              </w:rPr>
            </w:pPr>
            <w:r>
              <w:rPr>
                <w:rFonts w:hint="default" w:ascii="Times New Roman" w:hAnsi="Times New Roman" w:eastAsia="宋体" w:cs="Times New Roman"/>
                <w:color w:val="0000FF"/>
                <w:szCs w:val="21"/>
                <w:u w:val="none"/>
                <w:lang w:val="en-US" w:eastAsia="zh-CN"/>
              </w:rPr>
              <w:t>3) 定期维护废气处理设施设备，加强巡逻管理，发现故障及时进行修理。</w:t>
            </w:r>
          </w:p>
          <w:p>
            <w:pPr>
              <w:adjustRightInd w:val="0"/>
              <w:snapToGrid w:val="0"/>
              <w:spacing w:line="360" w:lineRule="auto"/>
              <w:jc w:val="left"/>
              <w:rPr>
                <w:rFonts w:hint="default" w:ascii="Times New Roman" w:hAnsi="Times New Roman" w:eastAsia="宋体" w:cs="Times New Roman"/>
                <w:color w:val="0000FF"/>
                <w:szCs w:val="21"/>
                <w:u w:val="none"/>
                <w:lang w:val="en-US" w:eastAsia="zh-CN"/>
              </w:rPr>
            </w:pPr>
            <w:r>
              <w:rPr>
                <w:rFonts w:hint="default" w:ascii="Times New Roman" w:hAnsi="Times New Roman" w:eastAsia="宋体" w:cs="Times New Roman"/>
                <w:color w:val="0000FF"/>
                <w:szCs w:val="21"/>
                <w:u w:val="none"/>
                <w:lang w:val="en-US" w:eastAsia="zh-CN"/>
              </w:rPr>
              <w:t>4) 建设单位应当及时修订突发环境事件应急预案，严格执行风险防范措施，定期进行应急演练，防止事故的发生。</w:t>
            </w:r>
          </w:p>
          <w:p>
            <w:pPr>
              <w:adjustRightInd w:val="0"/>
              <w:snapToGrid w:val="0"/>
              <w:spacing w:line="360" w:lineRule="auto"/>
              <w:jc w:val="left"/>
              <w:rPr>
                <w:rFonts w:ascii="Times New Roman" w:hAnsi="Times New Roman" w:eastAsia="宋体" w:cs="Times New Roman"/>
                <w:szCs w:val="21"/>
                <w:u w:val="none"/>
              </w:rPr>
            </w:pPr>
            <w:r>
              <w:rPr>
                <w:rFonts w:hint="default" w:ascii="Times New Roman" w:hAnsi="Times New Roman" w:eastAsia="宋体" w:cs="Times New Roman"/>
                <w:color w:val="0000FF"/>
                <w:szCs w:val="21"/>
                <w:u w:val="none"/>
                <w:lang w:val="en-US" w:eastAsia="zh-CN"/>
              </w:rPr>
              <w:t>5）加强管理，防范火灾事故发生。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978" w:type="dxa"/>
            <w:vAlign w:val="center"/>
          </w:tcPr>
          <w:p>
            <w:pPr>
              <w:adjustRightInd w:val="0"/>
              <w:snapToGrid w:val="0"/>
              <w:jc w:val="center"/>
              <w:rPr>
                <w:rFonts w:ascii="Times New Roman" w:hAnsi="Times New Roman" w:eastAsia="宋体" w:cs="Times New Roman"/>
                <w:spacing w:val="-8"/>
                <w:szCs w:val="21"/>
                <w:u w:val="none"/>
              </w:rPr>
            </w:pPr>
            <w:r>
              <w:rPr>
                <w:rFonts w:ascii="Times New Roman" w:hAnsi="Times New Roman" w:eastAsia="宋体" w:cs="Times New Roman"/>
                <w:spacing w:val="-8"/>
                <w:szCs w:val="21"/>
                <w:u w:val="none"/>
              </w:rPr>
              <w:t>其他环境管理要求</w:t>
            </w:r>
          </w:p>
        </w:tc>
        <w:tc>
          <w:tcPr>
            <w:tcW w:w="7822" w:type="dxa"/>
            <w:gridSpan w:val="5"/>
            <w:vAlign w:val="center"/>
          </w:tcPr>
          <w:p>
            <w:pPr>
              <w:adjustRightInd w:val="0"/>
              <w:snapToGrid w:val="0"/>
              <w:spacing w:line="360" w:lineRule="auto"/>
              <w:jc w:val="left"/>
              <w:rPr>
                <w:rFonts w:hint="default" w:ascii="Times New Roman" w:hAnsi="Times New Roman" w:eastAsia="宋体" w:cs="Times New Roman"/>
                <w:color w:val="0000FF"/>
                <w:szCs w:val="21"/>
                <w:u w:val="none"/>
              </w:rPr>
            </w:pPr>
            <w:r>
              <w:rPr>
                <w:rFonts w:hint="default" w:ascii="Times New Roman" w:hAnsi="Times New Roman" w:eastAsia="宋体" w:cs="Times New Roman"/>
                <w:color w:val="0000FF"/>
                <w:szCs w:val="21"/>
                <w:u w:val="none"/>
              </w:rPr>
              <w:t>①要求建设单位按照《关于开展排放口规范化整治工作的通知》（环发〔1999〕24号）和《排污口规范化整治技术要求（试行）》（环监〔1996〕470号）等文件要求，进行新增排污口规范化设置工作。</w:t>
            </w:r>
          </w:p>
          <w:p>
            <w:pPr>
              <w:adjustRightInd w:val="0"/>
              <w:snapToGrid w:val="0"/>
              <w:spacing w:line="360" w:lineRule="auto"/>
              <w:jc w:val="left"/>
              <w:rPr>
                <w:rFonts w:hint="default" w:ascii="Times New Roman" w:hAnsi="Times New Roman" w:eastAsia="宋体" w:cs="Times New Roman"/>
                <w:color w:val="0000FF"/>
                <w:szCs w:val="21"/>
                <w:u w:val="none"/>
              </w:rPr>
            </w:pPr>
            <w:r>
              <w:rPr>
                <w:rFonts w:hint="default" w:ascii="Times New Roman" w:hAnsi="Times New Roman" w:eastAsia="宋体" w:cs="Times New Roman"/>
                <w:color w:val="0000FF"/>
                <w:szCs w:val="21"/>
                <w:u w:val="none"/>
              </w:rPr>
              <w:t>②</w:t>
            </w:r>
            <w:r>
              <w:rPr>
                <w:rFonts w:hint="default" w:ascii="Times New Roman" w:hAnsi="Times New Roman" w:eastAsia="宋体" w:cs="Times New Roman"/>
                <w:color w:val="0000FF"/>
                <w:szCs w:val="21"/>
                <w:u w:val="none"/>
                <w:lang w:val="en-US" w:eastAsia="zh-CN"/>
              </w:rPr>
              <w:t>根据《固定污染源排污许可分类管理名录（2019年版）》，本项目需进行排污许可</w:t>
            </w:r>
            <w:r>
              <w:rPr>
                <w:rFonts w:hint="eastAsia" w:ascii="Times New Roman" w:hAnsi="Times New Roman" w:eastAsia="宋体" w:cs="Times New Roman"/>
                <w:color w:val="0000FF"/>
                <w:szCs w:val="21"/>
                <w:u w:val="none"/>
                <w:lang w:val="en-US" w:eastAsia="zh-CN"/>
              </w:rPr>
              <w:t>登记</w:t>
            </w:r>
            <w:r>
              <w:rPr>
                <w:rFonts w:hint="default" w:ascii="Times New Roman" w:hAnsi="Times New Roman" w:eastAsia="宋体" w:cs="Times New Roman"/>
                <w:color w:val="0000FF"/>
                <w:szCs w:val="21"/>
                <w:u w:val="none"/>
                <w:lang w:val="en-US" w:eastAsia="zh-CN"/>
              </w:rPr>
              <w:t>管理，因此企业应在</w:t>
            </w:r>
            <w:r>
              <w:rPr>
                <w:rFonts w:hint="default" w:ascii="Times New Roman" w:hAnsi="Times New Roman" w:eastAsia="宋体" w:cs="Times New Roman"/>
                <w:color w:val="0000FF"/>
                <w:szCs w:val="21"/>
                <w:u w:val="none"/>
                <w:lang w:val="en-US" w:eastAsia="zh-CN"/>
              </w:rPr>
              <w:fldChar w:fldCharType="begin"/>
            </w:r>
            <w:r>
              <w:rPr>
                <w:rFonts w:hint="default" w:ascii="Times New Roman" w:hAnsi="Times New Roman" w:eastAsia="宋体" w:cs="Times New Roman"/>
                <w:color w:val="0000FF"/>
                <w:szCs w:val="21"/>
                <w:u w:val="none"/>
                <w:lang w:val="en-US" w:eastAsia="zh-CN"/>
              </w:rPr>
              <w:instrText xml:space="preserve"> HYPERLINK "https://www.so.com/link?m=bAlBUvYuP3Zo4kT2xITXUc9zdAVjnnPS5D2BzsVy+sdrcNOjXmm8astmAOq+GKycOPfJIhXAH2ZiBHCJfIWAsdbhzOD5NbsyXbkEeNMN7SEMDcveAruSzWDKfVUIzm91IJXv6uT7IpGg9ptYUgrR/LmcGwHCG1NdjZTFiGCssJUKbe7/jRgvB4JI/u0PP9Zixif98DFplweohuUdLd1FdERhTfMAWUtMOLt+5PA==" \t "https://www.so.com/_blank" </w:instrText>
            </w:r>
            <w:r>
              <w:rPr>
                <w:rFonts w:hint="default" w:ascii="Times New Roman" w:hAnsi="Times New Roman" w:eastAsia="宋体" w:cs="Times New Roman"/>
                <w:color w:val="0000FF"/>
                <w:szCs w:val="21"/>
                <w:u w:val="none"/>
                <w:lang w:val="en-US" w:eastAsia="zh-CN"/>
              </w:rPr>
              <w:fldChar w:fldCharType="separate"/>
            </w:r>
            <w:r>
              <w:rPr>
                <w:rFonts w:hint="default" w:ascii="Times New Roman" w:hAnsi="Times New Roman" w:eastAsia="宋体" w:cs="Times New Roman"/>
                <w:color w:val="0000FF"/>
                <w:szCs w:val="21"/>
                <w:u w:val="none"/>
                <w:lang w:val="en-US" w:eastAsia="zh-CN"/>
              </w:rPr>
              <w:t>全国排污许可证管理信息平台</w:t>
            </w:r>
            <w:r>
              <w:rPr>
                <w:rFonts w:hint="default" w:ascii="Times New Roman" w:hAnsi="Times New Roman" w:eastAsia="宋体" w:cs="Times New Roman"/>
                <w:color w:val="0000FF"/>
                <w:szCs w:val="21"/>
                <w:u w:val="none"/>
                <w:lang w:val="en-US" w:eastAsia="zh-CN"/>
              </w:rPr>
              <w:fldChar w:fldCharType="end"/>
            </w:r>
            <w:r>
              <w:rPr>
                <w:rFonts w:hint="default" w:ascii="Times New Roman" w:hAnsi="Times New Roman" w:eastAsia="宋体" w:cs="Times New Roman"/>
                <w:color w:val="0000FF"/>
                <w:szCs w:val="21"/>
                <w:u w:val="none"/>
                <w:lang w:val="en-US" w:eastAsia="zh-CN"/>
              </w:rPr>
              <w:t>中进行排污申请，需在投产前完成排污申请工作。</w:t>
            </w:r>
          </w:p>
          <w:p>
            <w:pPr>
              <w:adjustRightInd w:val="0"/>
              <w:snapToGrid w:val="0"/>
              <w:spacing w:line="360" w:lineRule="auto"/>
              <w:jc w:val="left"/>
              <w:rPr>
                <w:rFonts w:hint="default" w:ascii="Times New Roman" w:hAnsi="Times New Roman" w:eastAsia="宋体" w:cs="Times New Roman"/>
                <w:color w:val="0000FF"/>
                <w:szCs w:val="21"/>
                <w:u w:val="none"/>
              </w:rPr>
            </w:pPr>
            <w:r>
              <w:rPr>
                <w:rFonts w:hint="default" w:ascii="Times New Roman" w:hAnsi="Times New Roman" w:eastAsia="宋体" w:cs="Times New Roman"/>
                <w:color w:val="0000FF"/>
                <w:szCs w:val="21"/>
                <w:u w:val="none"/>
              </w:rPr>
              <w:t>③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pPr>
              <w:adjustRightInd w:val="0"/>
              <w:snapToGrid w:val="0"/>
              <w:spacing w:line="360" w:lineRule="auto"/>
              <w:jc w:val="left"/>
              <w:rPr>
                <w:rFonts w:ascii="Times New Roman" w:hAnsi="Times New Roman" w:eastAsia="宋体" w:cs="Times New Roman"/>
                <w:szCs w:val="21"/>
                <w:u w:val="none"/>
              </w:rPr>
            </w:pPr>
            <w:r>
              <w:rPr>
                <w:rFonts w:hint="default" w:ascii="Times New Roman" w:hAnsi="Times New Roman" w:eastAsia="宋体" w:cs="Times New Roman"/>
                <w:color w:val="0000FF"/>
                <w:szCs w:val="21"/>
                <w:u w:val="none"/>
              </w:rPr>
              <w:t>④按要求进行自行监测。</w:t>
            </w:r>
          </w:p>
        </w:tc>
      </w:tr>
    </w:tbl>
    <w:p>
      <w:pPr>
        <w:pStyle w:val="17"/>
        <w:outlineLvl w:val="9"/>
        <w:rPr>
          <w:rFonts w:ascii="Times New Roman" w:hAnsi="Times New Roman" w:cs="Times New Roman"/>
          <w:b/>
          <w:bCs/>
          <w:snapToGrid w:val="0"/>
          <w:sz w:val="30"/>
          <w:szCs w:val="30"/>
        </w:rPr>
        <w:sectPr>
          <w:pgSz w:w="11906" w:h="16838"/>
          <w:pgMar w:top="1701" w:right="1531" w:bottom="1701" w:left="1531" w:header="851" w:footer="851" w:gutter="0"/>
          <w:cols w:space="720" w:num="1"/>
        </w:sectPr>
      </w:pPr>
    </w:p>
    <w:p>
      <w:pPr>
        <w:pStyle w:val="17"/>
        <w:jc w:val="center"/>
        <w:outlineLvl w:val="0"/>
        <w:rPr>
          <w:rFonts w:ascii="Times New Roman" w:hAnsi="Times New Roman" w:cs="Times New Roman"/>
          <w:b/>
          <w:bCs/>
          <w:snapToGrid w:val="0"/>
          <w:sz w:val="30"/>
          <w:szCs w:val="30"/>
          <w:u w:val="none"/>
        </w:rPr>
      </w:pPr>
      <w:bookmarkStart w:id="16" w:name="_Toc2859"/>
      <w:r>
        <w:rPr>
          <w:rFonts w:ascii="Times New Roman" w:hAnsi="Times New Roman" w:cs="Times New Roman"/>
          <w:b/>
          <w:bCs/>
          <w:snapToGrid w:val="0"/>
          <w:sz w:val="30"/>
          <w:szCs w:val="30"/>
          <w:u w:val="none"/>
        </w:rPr>
        <w:t>六、结论</w:t>
      </w:r>
      <w:bookmarkEnd w:id="1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5" w:hRule="atLeast"/>
          <w:jc w:val="center"/>
        </w:trPr>
        <w:tc>
          <w:tcPr>
            <w:tcW w:w="8865" w:type="dxa"/>
            <w:tcBorders>
              <w:top w:val="single" w:color="auto" w:sz="8" w:space="0"/>
              <w:left w:val="single" w:color="auto" w:sz="8" w:space="0"/>
              <w:bottom w:val="single" w:color="auto" w:sz="8" w:space="0"/>
              <w:right w:val="single" w:color="auto" w:sz="8" w:space="0"/>
            </w:tcBorders>
          </w:tcPr>
          <w:p>
            <w:pPr>
              <w:spacing w:line="360" w:lineRule="auto"/>
              <w:ind w:firstLine="424" w:firstLineChars="177"/>
              <w:rPr>
                <w:rFonts w:ascii="Times New Roman" w:hAnsi="Times New Roman" w:eastAsia="宋体" w:cs="Times New Roman"/>
                <w:sz w:val="24"/>
                <w:szCs w:val="24"/>
                <w:u w:val="none"/>
              </w:rPr>
            </w:pPr>
            <w:r>
              <w:rPr>
                <w:rFonts w:hint="eastAsia" w:eastAsia="宋体"/>
                <w:sz w:val="24"/>
                <w:szCs w:val="24"/>
                <w:u w:val="none"/>
                <w:lang w:eastAsia="zh-CN"/>
              </w:rPr>
              <w:t>华容县鼎力商品混凝土有限公司</w:t>
            </w:r>
            <w:r>
              <w:rPr>
                <w:rFonts w:hint="eastAsia" w:eastAsia="宋体"/>
                <w:sz w:val="24"/>
                <w:szCs w:val="24"/>
                <w:u w:val="none"/>
                <w:lang w:val="en-US" w:eastAsia="zh-CN"/>
              </w:rPr>
              <w:t>华容县鼎力混凝土搅拌站建设项目（年生产商品混凝土</w:t>
            </w:r>
            <w:r>
              <w:rPr>
                <w:rFonts w:hint="eastAsia" w:eastAsia="宋体"/>
                <w:color w:val="FF0000"/>
                <w:sz w:val="24"/>
                <w:szCs w:val="24"/>
                <w:u w:val="single"/>
                <w:lang w:val="en-US" w:eastAsia="zh-CN"/>
              </w:rPr>
              <w:t>30万m</w:t>
            </w:r>
            <w:r>
              <w:rPr>
                <w:rFonts w:hint="eastAsia" w:eastAsia="宋体"/>
                <w:color w:val="FF0000"/>
                <w:sz w:val="24"/>
                <w:szCs w:val="24"/>
                <w:u w:val="single"/>
                <w:vertAlign w:val="superscript"/>
                <w:lang w:val="en-US" w:eastAsia="zh-CN"/>
              </w:rPr>
              <w:t>3</w:t>
            </w:r>
            <w:r>
              <w:rPr>
                <w:rFonts w:hint="eastAsia" w:eastAsia="宋体"/>
                <w:sz w:val="24"/>
                <w:szCs w:val="24"/>
                <w:u w:val="none"/>
                <w:lang w:val="en-US" w:eastAsia="zh-CN"/>
              </w:rPr>
              <w:t>）</w:t>
            </w:r>
            <w:r>
              <w:rPr>
                <w:rFonts w:ascii="Times New Roman" w:hAnsi="Times New Roman" w:eastAsia="宋体" w:cs="Times New Roman"/>
                <w:sz w:val="24"/>
                <w:szCs w:val="24"/>
                <w:u w:val="none"/>
              </w:rPr>
              <w:t>符合</w:t>
            </w:r>
            <w:r>
              <w:rPr>
                <w:rFonts w:hint="default" w:ascii="Times New Roman" w:hAnsi="Times New Roman" w:eastAsia="宋体" w:cs="Times New Roman"/>
                <w:color w:val="0000FF"/>
                <w:sz w:val="24"/>
                <w:szCs w:val="24"/>
                <w:u w:val="none"/>
              </w:rPr>
              <w:t>岳阳市人民政府关于实施岳阳市“三线一单”生态环境分区管控的意见</w:t>
            </w:r>
            <w:r>
              <w:rPr>
                <w:rFonts w:ascii="Times New Roman" w:hAnsi="Times New Roman" w:eastAsia="宋体" w:cs="Times New Roman"/>
                <w:color w:val="0000FF"/>
                <w:sz w:val="24"/>
                <w:szCs w:val="24"/>
                <w:u w:val="none"/>
              </w:rPr>
              <w:t>、</w:t>
            </w:r>
            <w:r>
              <w:rPr>
                <w:rFonts w:hint="eastAsia" w:ascii="Times New Roman" w:hAnsi="Times New Roman" w:eastAsia="宋体" w:cs="Times New Roman"/>
                <w:color w:val="0000FF"/>
                <w:sz w:val="24"/>
                <w:szCs w:val="24"/>
                <w:u w:val="none"/>
                <w:lang w:val="en-US" w:eastAsia="zh-CN"/>
              </w:rPr>
              <w:t>环境功能区划、</w:t>
            </w:r>
            <w:r>
              <w:rPr>
                <w:rFonts w:hint="eastAsia" w:ascii="Times New Roman" w:hAnsi="Times New Roman" w:eastAsia="宋体" w:cs="Times New Roman"/>
                <w:kern w:val="0"/>
                <w:sz w:val="24"/>
                <w:szCs w:val="24"/>
                <w:u w:val="none"/>
              </w:rPr>
              <w:t>《岳阳市预拌商品混凝土专项规划（2023-2027年）》</w:t>
            </w:r>
            <w:r>
              <w:rPr>
                <w:rFonts w:hint="eastAsia" w:ascii="宋体" w:hAnsi="宋体" w:eastAsia="宋体" w:cs="宋体"/>
                <w:kern w:val="0"/>
                <w:sz w:val="24"/>
                <w:szCs w:val="24"/>
                <w:u w:val="none"/>
              </w:rPr>
              <w:t>[</w:t>
            </w:r>
            <w:r>
              <w:rPr>
                <w:rFonts w:hint="eastAsia" w:ascii="Times New Roman" w:hAnsi="Times New Roman" w:eastAsia="宋体" w:cs="Times New Roman"/>
                <w:kern w:val="0"/>
                <w:sz w:val="24"/>
                <w:szCs w:val="24"/>
                <w:u w:val="none"/>
              </w:rPr>
              <w:t>岳建函（2023）49号</w:t>
            </w:r>
            <w:r>
              <w:rPr>
                <w:rFonts w:hint="eastAsia" w:ascii="宋体" w:hAnsi="宋体" w:eastAsia="宋体" w:cs="宋体"/>
                <w:kern w:val="0"/>
                <w:sz w:val="24"/>
                <w:szCs w:val="24"/>
                <w:u w:val="none"/>
              </w:rPr>
              <w:t>]</w:t>
            </w:r>
            <w:r>
              <w:rPr>
                <w:rFonts w:hint="eastAsia" w:ascii="Times New Roman" w:hAnsi="Times New Roman" w:eastAsia="宋体" w:cs="Times New Roman"/>
                <w:kern w:val="0"/>
                <w:sz w:val="24"/>
                <w:szCs w:val="24"/>
                <w:u w:val="none"/>
                <w:lang w:eastAsia="zh-CN"/>
              </w:rPr>
              <w:t>的</w:t>
            </w:r>
            <w:r>
              <w:rPr>
                <w:rFonts w:ascii="Times New Roman" w:hAnsi="Times New Roman" w:eastAsia="宋体" w:cs="Times New Roman"/>
                <w:kern w:val="0"/>
                <w:sz w:val="24"/>
                <w:szCs w:val="24"/>
                <w:u w:val="none"/>
              </w:rPr>
              <w:t>要求，运营期间产生的各类污染物</w:t>
            </w:r>
            <w:r>
              <w:rPr>
                <w:rFonts w:ascii="Times New Roman" w:hAnsi="Times New Roman" w:eastAsia="宋体" w:cs="Times New Roman"/>
                <w:sz w:val="24"/>
                <w:szCs w:val="24"/>
                <w:u w:val="none"/>
              </w:rPr>
              <w:t>在全面落实本报告表提出的各项环境保护措施的基础上，切实做到“三同时”，并在营运期内持之以恒加强环境管理的前提下，从环境保护角度，本项目建设可行。</w:t>
            </w:r>
          </w:p>
        </w:tc>
      </w:tr>
    </w:tbl>
    <w:p>
      <w:pPr>
        <w:widowControl/>
        <w:spacing w:line="360" w:lineRule="auto"/>
        <w:jc w:val="left"/>
        <w:rPr>
          <w:rFonts w:ascii="Times New Roman" w:hAnsi="Times New Roman" w:eastAsia="宋体" w:cs="Times New Roman"/>
          <w:sz w:val="24"/>
          <w:szCs w:val="24"/>
          <w:u w:val="none"/>
        </w:rPr>
        <w:sectPr>
          <w:pgSz w:w="11906" w:h="16838"/>
          <w:pgMar w:top="1701" w:right="1531" w:bottom="1701" w:left="1531" w:header="851" w:footer="851" w:gutter="0"/>
          <w:cols w:space="720" w:num="1"/>
        </w:sectPr>
      </w:pPr>
    </w:p>
    <w:p>
      <w:pPr>
        <w:pStyle w:val="17"/>
        <w:adjustRightInd w:val="0"/>
        <w:snapToGrid w:val="0"/>
        <w:spacing w:before="0" w:beforeAutospacing="0" w:after="0" w:afterAutospacing="0"/>
        <w:rPr>
          <w:rFonts w:ascii="Times New Roman" w:hAnsi="Times New Roman" w:cs="Times New Roman"/>
          <w:b/>
          <w:bCs/>
          <w:snapToGrid w:val="0"/>
          <w:kern w:val="0"/>
          <w:sz w:val="28"/>
          <w:szCs w:val="28"/>
          <w:u w:val="none"/>
        </w:rPr>
      </w:pPr>
      <w:r>
        <w:rPr>
          <w:rFonts w:ascii="Times New Roman" w:hAnsi="Times New Roman" w:cs="Times New Roman"/>
          <w:b/>
          <w:bCs/>
          <w:snapToGrid w:val="0"/>
          <w:sz w:val="28"/>
          <w:szCs w:val="28"/>
          <w:u w:val="none"/>
        </w:rPr>
        <w:t>附表</w:t>
      </w:r>
    </w:p>
    <w:p>
      <w:pPr>
        <w:pStyle w:val="17"/>
        <w:adjustRightInd w:val="0"/>
        <w:snapToGrid w:val="0"/>
        <w:spacing w:before="0" w:beforeAutospacing="0" w:after="0" w:afterAutospacing="0"/>
        <w:jc w:val="center"/>
        <w:outlineLvl w:val="0"/>
        <w:rPr>
          <w:rFonts w:ascii="Times New Roman" w:hAnsi="Times New Roman" w:cs="Times New Roman"/>
          <w:b/>
          <w:bCs/>
          <w:snapToGrid w:val="0"/>
          <w:sz w:val="36"/>
          <w:szCs w:val="36"/>
          <w:u w:val="none"/>
        </w:rPr>
      </w:pPr>
      <w:bookmarkStart w:id="17" w:name="_Toc22793"/>
      <w:r>
        <w:rPr>
          <w:rFonts w:ascii="Times New Roman" w:hAnsi="Times New Roman" w:cs="Times New Roman"/>
          <w:b/>
          <w:bCs/>
          <w:snapToGrid w:val="0"/>
          <w:sz w:val="36"/>
          <w:szCs w:val="36"/>
          <w:u w:val="none"/>
        </w:rPr>
        <w:t>建设项目污染物排放量汇总表</w:t>
      </w:r>
      <w:bookmarkEnd w:id="17"/>
    </w:p>
    <w:p>
      <w:pPr>
        <w:pStyle w:val="17"/>
        <w:wordWrap w:val="0"/>
        <w:adjustRightInd w:val="0"/>
        <w:snapToGrid w:val="0"/>
        <w:spacing w:before="0" w:beforeAutospacing="0" w:after="0" w:afterAutospacing="0"/>
        <w:jc w:val="right"/>
        <w:rPr>
          <w:rFonts w:hint="default" w:ascii="Times New Roman" w:hAnsi="Times New Roman" w:eastAsia="宋体" w:cs="Times New Roman"/>
          <w:b w:val="0"/>
          <w:bCs w:val="0"/>
          <w:snapToGrid w:val="0"/>
          <w:sz w:val="24"/>
          <w:szCs w:val="24"/>
          <w:lang w:val="en-US" w:eastAsia="zh-CN"/>
        </w:rPr>
      </w:pPr>
      <w:r>
        <w:rPr>
          <w:rFonts w:hint="eastAsia" w:ascii="Times New Roman" w:hAnsi="Times New Roman" w:cs="Times New Roman"/>
          <w:b w:val="0"/>
          <w:bCs w:val="0"/>
          <w:snapToGrid w:val="0"/>
          <w:sz w:val="24"/>
          <w:szCs w:val="24"/>
          <w:u w:val="none"/>
          <w:lang w:val="en-US" w:eastAsia="zh-CN"/>
        </w:rPr>
        <w:t xml:space="preserve">             单位：t/a          </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532"/>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pPr>
              <w:pStyle w:val="29"/>
              <w:spacing w:before="31" w:line="240" w:lineRule="auto"/>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58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53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Ansi="Times New Roman" w:cs="Times New Roman"/>
                <w:szCs w:val="21"/>
              </w:rPr>
              <w:t>①</w:t>
            </w:r>
            <w:r>
              <w:rPr>
                <w:rFonts w:ascii="Times New Roman" w:hAnsi="Times New Roman" w:eastAsia="黑体" w:cs="Times New Roman"/>
                <w:snapToGrid w:val="0"/>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29"/>
              <w:spacing w:before="31"/>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Ansi="Times New Roman" w:cs="Times New Roman"/>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Ansi="Times New Roman" w:cs="Times New Roman"/>
                <w:szCs w:val="21"/>
              </w:rPr>
              <w:t>③</w:t>
            </w:r>
            <w:r>
              <w:rPr>
                <w:rFonts w:ascii="Times New Roman" w:hAnsi="Times New Roman" w:eastAsia="黑体" w:cs="Times New Roman"/>
                <w:snapToGrid w:val="0"/>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Ansi="Times New Roman" w:cs="Times New Roman"/>
                <w:szCs w:val="21"/>
              </w:rPr>
              <w:t>④</w:t>
            </w:r>
            <w:r>
              <w:rPr>
                <w:rFonts w:ascii="Times New Roman" w:hAnsi="Times New Roman" w:eastAsia="黑体" w:cs="Times New Roman"/>
                <w:snapToGrid w:val="0"/>
                <w:spacing w:val="-6"/>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29"/>
              <w:spacing w:before="31"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Ansi="Times New Roman" w:cs="Times New Roman"/>
                <w:szCs w:val="21"/>
              </w:rPr>
              <w:t>⑤</w:t>
            </w:r>
            <w:r>
              <w:rPr>
                <w:rFonts w:ascii="Times New Roman" w:hAnsi="Times New Roman" w:eastAsia="黑体" w:cs="Times New Roman"/>
                <w:snapToGrid w:val="0"/>
                <w:spacing w:val="-16"/>
                <w:kern w:val="21"/>
                <w:szCs w:val="21"/>
              </w:rPr>
              <w:fldChar w:fldCharType="end"/>
            </w:r>
          </w:p>
        </w:tc>
        <w:tc>
          <w:tcPr>
            <w:tcW w:w="19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29"/>
              <w:spacing w:before="31"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Ansi="Times New Roman" w:cs="Times New Roman"/>
                <w:szCs w:val="21"/>
              </w:rPr>
              <w:t>⑥</w:t>
            </w:r>
            <w:r>
              <w:rPr>
                <w:rFonts w:ascii="Times New Roman" w:hAnsi="Times New Roman" w:eastAsia="黑体" w:cs="Times New Roman"/>
                <w:snapToGrid w:val="0"/>
                <w:spacing w:val="-16"/>
                <w:kern w:val="21"/>
                <w:szCs w:val="21"/>
              </w:rPr>
              <w:fldChar w:fldCharType="end"/>
            </w:r>
          </w:p>
        </w:tc>
        <w:tc>
          <w:tcPr>
            <w:tcW w:w="826"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Ansi="Times New Roman" w:cs="Times New Roman"/>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vAlign w:val="center"/>
          </w:tcPr>
          <w:p>
            <w:pPr>
              <w:pStyle w:val="29"/>
              <w:spacing w:before="31" w:line="240" w:lineRule="auto"/>
              <w:rPr>
                <w:rFonts w:ascii="Times New Roman" w:hAnsi="Times New Roman" w:cs="Times New Roman"/>
                <w:szCs w:val="24"/>
              </w:rPr>
            </w:pPr>
            <w:r>
              <w:rPr>
                <w:rFonts w:ascii="Times New Roman" w:hAnsi="Times New Roman" w:cs="Times New Roman"/>
                <w:snapToGrid w:val="0"/>
                <w:kern w:val="21"/>
                <w:szCs w:val="21"/>
              </w:rPr>
              <w:t>废气</w:t>
            </w: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color w:val="0000FF"/>
                <w:kern w:val="21"/>
                <w:szCs w:val="21"/>
              </w:rPr>
            </w:pPr>
            <w:r>
              <w:rPr>
                <w:rFonts w:hint="eastAsia" w:ascii="Times New Roman" w:hAnsi="Times New Roman" w:cs="Times New Roman"/>
                <w:snapToGrid w:val="0"/>
                <w:color w:val="0000FF"/>
                <w:kern w:val="21"/>
                <w:szCs w:val="21"/>
                <w:lang w:val="en-US" w:eastAsia="zh-CN"/>
              </w:rPr>
              <w:t>粉尘</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szCs w:val="21"/>
                <w:u w:val="single"/>
                <w:lang w:val="en-US"/>
              </w:rPr>
            </w:pPr>
            <w:r>
              <w:rPr>
                <w:rFonts w:hint="eastAsia" w:ascii="Times New Roman" w:hAnsi="Times New Roman" w:eastAsia="宋体" w:cs="Times New Roman"/>
                <w:i w:val="0"/>
                <w:iCs w:val="0"/>
                <w:color w:val="0000FF"/>
                <w:kern w:val="0"/>
                <w:sz w:val="21"/>
                <w:szCs w:val="21"/>
                <w:u w:val="single"/>
                <w:lang w:val="en-US" w:eastAsia="zh-CN" w:bidi="ar"/>
              </w:rPr>
              <w:t>181.0487</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FF0000"/>
                <w:szCs w:val="21"/>
                <w:u w:val="single"/>
                <w:lang w:val="en-US"/>
              </w:rPr>
            </w:pPr>
            <w:r>
              <w:rPr>
                <w:rFonts w:hint="eastAsia" w:ascii="Times New Roman" w:hAnsi="Times New Roman" w:eastAsia="宋体" w:cs="Times New Roman"/>
                <w:i w:val="0"/>
                <w:iCs w:val="0"/>
                <w:color w:val="0000FF"/>
                <w:kern w:val="0"/>
                <w:sz w:val="21"/>
                <w:szCs w:val="21"/>
                <w:u w:val="single"/>
                <w:lang w:val="en-US" w:eastAsia="zh-CN" w:bidi="ar"/>
              </w:rPr>
              <w:t>0.7497</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cs="Times New Roman"/>
                <w:szCs w:val="24"/>
              </w:rPr>
            </w:pP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color w:val="0000FF"/>
                <w:kern w:val="21"/>
                <w:szCs w:val="21"/>
              </w:rPr>
            </w:pPr>
            <w:r>
              <w:rPr>
                <w:rFonts w:hint="eastAsia" w:ascii="Times New Roman" w:hAnsi="Times New Roman" w:cs="Times New Roman"/>
                <w:snapToGrid w:val="0"/>
                <w:color w:val="0000FF"/>
                <w:kern w:val="21"/>
                <w:szCs w:val="21"/>
                <w:lang w:val="en-US" w:eastAsia="zh-CN"/>
              </w:rPr>
              <w:t>油烟</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3.96</w:t>
            </w:r>
            <w:r>
              <w:rPr>
                <w:rFonts w:ascii="Times New Roman" w:hAnsi="Times New Roman" w:cs="Times New Roman"/>
                <w:color w:val="0000FF"/>
                <w:szCs w:val="21"/>
                <w:u w:val="single"/>
              </w:rPr>
              <w:t>kg/a</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Times New Roman" w:hAnsi="Times New Roman" w:cs="Times New Roman"/>
                <w:color w:val="FF0000"/>
                <w:szCs w:val="21"/>
                <w:u w:val="single"/>
              </w:rPr>
            </w:pPr>
            <w:r>
              <w:rPr>
                <w:rFonts w:hint="eastAsia" w:ascii="Times New Roman" w:hAnsi="Times New Roman" w:cs="Times New Roman"/>
                <w:color w:val="0000FF"/>
                <w:szCs w:val="21"/>
                <w:u w:val="single"/>
                <w:lang w:val="en-US" w:eastAsia="zh-CN"/>
              </w:rPr>
              <w:t>1.188</w:t>
            </w:r>
            <w:r>
              <w:rPr>
                <w:rFonts w:ascii="Times New Roman" w:hAnsi="Times New Roman" w:cs="Times New Roman"/>
                <w:color w:val="0000FF"/>
                <w:szCs w:val="21"/>
                <w:u w:val="single"/>
              </w:rPr>
              <w:t>kg/a</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op w:val="single" w:color="auto" w:sz="4" w:space="0"/>
              <w:left w:val="single" w:color="auto" w:sz="8"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黑体" w:cs="Times New Roman"/>
                <w:snapToGrid w:val="0"/>
                <w:spacing w:val="-6"/>
                <w:kern w:val="21"/>
                <w:szCs w:val="21"/>
                <w:lang w:val="en-US" w:eastAsia="zh-CN"/>
              </w:rPr>
            </w:pPr>
            <w:r>
              <w:rPr>
                <w:rFonts w:hint="eastAsia" w:ascii="Times New Roman" w:hAnsi="Times New Roman" w:eastAsia="黑体" w:cs="Times New Roman"/>
                <w:snapToGrid w:val="0"/>
                <w:spacing w:val="-6"/>
                <w:kern w:val="21"/>
                <w:szCs w:val="21"/>
                <w:lang w:val="en-US" w:eastAsia="zh-CN"/>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黑体" w:cs="Times New Roman"/>
                <w:snapToGrid w:val="0"/>
                <w:spacing w:val="-6"/>
                <w:kern w:val="21"/>
                <w:szCs w:val="21"/>
                <w:lang w:val="en-US" w:eastAsia="zh-CN"/>
              </w:rPr>
            </w:pPr>
            <w:r>
              <w:rPr>
                <w:rFonts w:hint="eastAsia" w:ascii="Times New Roman" w:hAnsi="Times New Roman" w:eastAsia="黑体" w:cs="Times New Roman"/>
                <w:snapToGrid w:val="0"/>
                <w:spacing w:val="-6"/>
                <w:kern w:val="21"/>
                <w:szCs w:val="21"/>
                <w:lang w:val="en-US" w:eastAsia="zh-CN"/>
              </w:rPr>
              <w:t>/</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沉渣</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color w:val="FF0000"/>
                <w:spacing w:val="-6"/>
                <w:kern w:val="21"/>
                <w:szCs w:val="21"/>
                <w:u w:val="single"/>
              </w:rPr>
            </w:pPr>
            <w:r>
              <w:rPr>
                <w:rFonts w:hint="eastAsia" w:ascii="Times New Roman" w:hAnsi="Times New Roman" w:eastAsia="黑体" w:cs="Times New Roman"/>
                <w:snapToGrid w:val="0"/>
                <w:color w:val="FF0000"/>
                <w:spacing w:val="-6"/>
                <w:kern w:val="21"/>
                <w:szCs w:val="21"/>
                <w:u w:val="single"/>
                <w:lang w:val="en-US" w:eastAsia="zh-CN"/>
              </w:rPr>
              <w:t>9</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r>
              <w:rPr>
                <w:rFonts w:hint="eastAsia" w:ascii="Times New Roman" w:hAnsi="Times New Roman" w:eastAsia="黑体" w:cs="Times New Roman"/>
                <w:snapToGrid w:val="0"/>
                <w:color w:val="FF0000"/>
                <w:spacing w:val="-6"/>
                <w:kern w:val="21"/>
                <w:szCs w:val="21"/>
                <w:u w:val="single"/>
                <w:lang w:val="en-US" w:eastAsia="zh-CN"/>
              </w:rPr>
              <w:t>9</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vAlign w:val="center"/>
          </w:tcPr>
          <w:p>
            <w:pPr>
              <w:widowControl/>
              <w:jc w:val="left"/>
              <w:rPr>
                <w:rFonts w:ascii="Times New Roman" w:hAnsi="Times New Roman" w:cs="Times New Roman"/>
                <w:snapToGrid w:val="0"/>
                <w:kern w:val="21"/>
                <w:szCs w:val="21"/>
              </w:rPr>
            </w:pP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布袋除尘器收集的粉尘</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default" w:ascii="Times New Roman" w:hAnsi="Times New Roman" w:eastAsia="黑体" w:cs="Times New Roman"/>
                <w:snapToGrid w:val="0"/>
                <w:color w:val="FF0000"/>
                <w:spacing w:val="-6"/>
                <w:kern w:val="21"/>
                <w:sz w:val="18"/>
                <w:szCs w:val="18"/>
                <w:u w:val="single"/>
                <w:lang w:val="en-US"/>
              </w:rPr>
            </w:pPr>
            <w:r>
              <w:rPr>
                <w:rFonts w:hint="eastAsia" w:ascii="Times New Roman" w:hAnsi="Times New Roman" w:cs="Times New Roman"/>
                <w:color w:val="FF0000"/>
                <w:sz w:val="21"/>
                <w:szCs w:val="20"/>
                <w:u w:val="single"/>
                <w:lang w:val="en-US" w:eastAsia="zh-CN"/>
              </w:rPr>
              <w:t>179.46</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 w:val="18"/>
                <w:szCs w:val="18"/>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 w:val="18"/>
                <w:szCs w:val="18"/>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 w:val="18"/>
                <w:szCs w:val="18"/>
              </w:rPr>
            </w:pPr>
            <w:r>
              <w:rPr>
                <w:rFonts w:hint="eastAsia" w:ascii="Times New Roman" w:hAnsi="Times New Roman" w:cs="Times New Roman"/>
                <w:color w:val="FF0000"/>
                <w:sz w:val="21"/>
                <w:szCs w:val="20"/>
                <w:u w:val="single"/>
                <w:lang w:val="en-US" w:eastAsia="zh-CN"/>
              </w:rPr>
              <w:t>179.46</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8"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cs="Times New Roman"/>
                <w:snapToGrid w:val="0"/>
                <w:kern w:val="21"/>
                <w:szCs w:val="21"/>
                <w:lang w:eastAsia="zh-CN"/>
              </w:rPr>
            </w:pPr>
            <w:r>
              <w:rPr>
                <w:rFonts w:hint="eastAsia" w:ascii="Times New Roman" w:hAnsi="Times New Roman" w:cs="Times New Roman"/>
                <w:color w:val="0000FF"/>
                <w:sz w:val="21"/>
                <w:szCs w:val="20"/>
                <w:u w:val="none"/>
                <w:lang w:val="en-US" w:eastAsia="zh-CN"/>
              </w:rPr>
              <w:t>废弃试验样品</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黑体" w:cs="Times New Roman"/>
                <w:snapToGrid w:val="0"/>
                <w:spacing w:val="-6"/>
                <w:kern w:val="21"/>
                <w:szCs w:val="21"/>
                <w:lang w:val="en-US" w:eastAsia="zh-CN"/>
              </w:rPr>
            </w:pPr>
            <w:r>
              <w:rPr>
                <w:rFonts w:hint="eastAsia" w:ascii="Times New Roman" w:hAnsi="Times New Roman" w:eastAsia="黑体" w:cs="Times New Roman"/>
                <w:snapToGrid w:val="0"/>
                <w:color w:val="0000FF"/>
                <w:spacing w:val="-6"/>
                <w:kern w:val="21"/>
                <w:szCs w:val="21"/>
                <w:lang w:val="en-US" w:eastAsia="zh-CN"/>
              </w:rPr>
              <w:t>2</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黑体" w:cs="Times New Roman"/>
                <w:snapToGrid w:val="0"/>
                <w:spacing w:val="-6"/>
                <w:kern w:val="21"/>
                <w:szCs w:val="21"/>
                <w:lang w:val="en-US" w:eastAsia="zh-CN"/>
              </w:rPr>
            </w:pPr>
            <w:r>
              <w:rPr>
                <w:rFonts w:hint="eastAsia" w:ascii="Times New Roman" w:hAnsi="Times New Roman" w:eastAsia="黑体" w:cs="Times New Roman"/>
                <w:snapToGrid w:val="0"/>
                <w:color w:val="0000FF"/>
                <w:spacing w:val="-6"/>
                <w:kern w:val="21"/>
                <w:szCs w:val="21"/>
                <w:lang w:val="en-US" w:eastAsia="zh-CN"/>
              </w:rPr>
              <w:t>2</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8"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hint="eastAsia" w:ascii="Times New Roman" w:hAnsi="Times New Roman" w:eastAsia="宋体" w:cs="Times New Roman"/>
                <w:snapToGrid w:val="0"/>
                <w:kern w:val="21"/>
                <w:szCs w:val="21"/>
                <w:lang w:eastAsia="zh-CN"/>
              </w:rPr>
            </w:pPr>
            <w:r>
              <w:rPr>
                <w:rFonts w:hint="eastAsia" w:ascii="Times New Roman" w:hAnsi="Times New Roman" w:cs="Times New Roman"/>
                <w:snapToGrid w:val="0"/>
                <w:kern w:val="21"/>
                <w:szCs w:val="21"/>
                <w:lang w:eastAsia="zh-CN"/>
              </w:rPr>
              <w:t>废含油抹布及手套</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0.2</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0.2</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Times New Roman" w:hAnsi="Times New Roman" w:cs="Times New Roman"/>
                <w:snapToGrid w:val="0"/>
                <w:kern w:val="21"/>
                <w:szCs w:val="21"/>
              </w:rPr>
            </w:pPr>
          </w:p>
        </w:tc>
        <w:tc>
          <w:tcPr>
            <w:tcW w:w="158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废矿物油</w:t>
            </w:r>
          </w:p>
        </w:tc>
        <w:tc>
          <w:tcPr>
            <w:tcW w:w="1532"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cs="Times New Roman"/>
                <w:snapToGrid w:val="0"/>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0.5</w:t>
            </w:r>
          </w:p>
        </w:tc>
        <w:tc>
          <w:tcPr>
            <w:tcW w:w="15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p>
        </w:tc>
        <w:tc>
          <w:tcPr>
            <w:tcW w:w="1959" w:type="dxa"/>
            <w:tcBorders>
              <w:top w:val="single" w:color="auto" w:sz="4" w:space="0"/>
              <w:left w:val="single" w:color="auto" w:sz="4" w:space="0"/>
              <w:bottom w:val="single" w:color="auto" w:sz="4" w:space="0"/>
              <w:right w:val="single" w:color="auto" w:sz="4" w:space="0"/>
            </w:tcBorders>
            <w:vAlign w:val="center"/>
          </w:tcPr>
          <w:p>
            <w:pPr>
              <w:pStyle w:val="29"/>
              <w:spacing w:before="31"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0.5</w:t>
            </w:r>
          </w:p>
        </w:tc>
        <w:tc>
          <w:tcPr>
            <w:tcW w:w="826" w:type="dxa"/>
            <w:tcBorders>
              <w:top w:val="single" w:color="auto" w:sz="4" w:space="0"/>
              <w:left w:val="single" w:color="auto" w:sz="4" w:space="0"/>
              <w:bottom w:val="single" w:color="auto" w:sz="4" w:space="0"/>
              <w:right w:val="single" w:color="auto" w:sz="8" w:space="0"/>
            </w:tcBorders>
            <w:vAlign w:val="center"/>
          </w:tcPr>
          <w:p>
            <w:pPr>
              <w:pStyle w:val="29"/>
              <w:spacing w:before="31" w:line="240" w:lineRule="auto"/>
              <w:rPr>
                <w:rFonts w:ascii="Times New Roman" w:hAnsi="Times New Roman" w:cs="Times New Roman"/>
                <w:snapToGrid w:val="0"/>
                <w:kern w:val="21"/>
                <w:szCs w:val="21"/>
              </w:rPr>
            </w:pPr>
          </w:p>
        </w:tc>
      </w:tr>
    </w:tbl>
    <w:p>
      <w:pPr>
        <w:pStyle w:val="29"/>
        <w:spacing w:beforeLines="0" w:line="360" w:lineRule="auto"/>
        <w:jc w:val="left"/>
        <w:rPr>
          <w:rFonts w:ascii="Times New Roman" w:hAnsi="Times New Roman" w:cs="Times New Roman"/>
          <w:snapToGrid w:val="0"/>
          <w:spacing w:val="-6"/>
          <w:kern w:val="21"/>
          <w:sz w:val="24"/>
          <w:szCs w:val="24"/>
        </w:rPr>
      </w:pPr>
      <w:r>
        <w:rPr>
          <w:rFonts w:ascii="Times New Roman" w:hAnsi="Times New Roman" w:cs="Times New Roman"/>
          <w:snapToGrid w:val="0"/>
          <w:kern w:val="21"/>
          <w:sz w:val="24"/>
          <w:szCs w:val="24"/>
        </w:rPr>
        <w:t>注：</w:t>
      </w:r>
      <w:r>
        <w:rPr>
          <w:rFonts w:ascii="Times New Roman" w:hAnsi="Times New Roman" w:cs="Times New Roman"/>
          <w:snapToGrid w:val="0"/>
          <w:spacing w:val="-16"/>
          <w:kern w:val="21"/>
          <w:sz w:val="24"/>
          <w:szCs w:val="24"/>
        </w:rPr>
        <w:fldChar w:fldCharType="begin"/>
      </w:r>
      <w:r>
        <w:rPr>
          <w:rFonts w:ascii="Times New Roman" w:hAnsi="Times New Roman" w:cs="Times New Roman"/>
          <w:snapToGrid w:val="0"/>
          <w:spacing w:val="-16"/>
          <w:kern w:val="21"/>
          <w:sz w:val="24"/>
          <w:szCs w:val="24"/>
        </w:rPr>
        <w:instrText xml:space="preserve"> = 6 \* GB3 \* MERGEFORMAT </w:instrText>
      </w:r>
      <w:r>
        <w:rPr>
          <w:rFonts w:ascii="Times New Roman" w:hAnsi="Times New Roman" w:cs="Times New Roman"/>
          <w:snapToGrid w:val="0"/>
          <w:spacing w:val="-16"/>
          <w:kern w:val="21"/>
          <w:sz w:val="24"/>
          <w:szCs w:val="24"/>
        </w:rPr>
        <w:fldChar w:fldCharType="separate"/>
      </w:r>
      <w:r>
        <w:rPr>
          <w:rFonts w:hAnsi="Times New Roman" w:cs="Times New Roman"/>
          <w:sz w:val="24"/>
          <w:szCs w:val="24"/>
        </w:rPr>
        <w:t>⑥</w:t>
      </w:r>
      <w:r>
        <w:rPr>
          <w:rFonts w:ascii="Times New Roman" w:hAnsi="Times New Roman" w:cs="Times New Roman"/>
          <w:snapToGrid w:val="0"/>
          <w:spacing w:val="-16"/>
          <w:kern w:val="21"/>
          <w:sz w:val="24"/>
          <w:szCs w:val="24"/>
        </w:rPr>
        <w:fldChar w:fldCharType="end"/>
      </w:r>
      <w:r>
        <w:rPr>
          <w:rFonts w:ascii="Times New Roman" w:hAnsi="Times New Roman" w:cs="Times New Roman"/>
          <w:snapToGrid w:val="0"/>
          <w:spacing w:val="-16"/>
          <w:kern w:val="21"/>
          <w:sz w:val="24"/>
          <w:szCs w:val="24"/>
        </w:rPr>
        <w:t>=</w:t>
      </w:r>
      <w:r>
        <w:rPr>
          <w:rFonts w:ascii="Times New Roman" w:hAnsi="Times New Roman" w:cs="Times New Roman"/>
          <w:snapToGrid w:val="0"/>
          <w:spacing w:val="-6"/>
          <w:kern w:val="21"/>
          <w:sz w:val="24"/>
          <w:szCs w:val="24"/>
        </w:rPr>
        <w:fldChar w:fldCharType="begin"/>
      </w:r>
      <w:r>
        <w:rPr>
          <w:rFonts w:ascii="Times New Roman" w:hAnsi="Times New Roman" w:cs="Times New Roman"/>
          <w:snapToGrid w:val="0"/>
          <w:spacing w:val="-6"/>
          <w:kern w:val="21"/>
          <w:sz w:val="24"/>
          <w:szCs w:val="24"/>
        </w:rPr>
        <w:instrText xml:space="preserve"> = 1 \* GB3 \* MERGEFORMAT </w:instrText>
      </w:r>
      <w:r>
        <w:rPr>
          <w:rFonts w:ascii="Times New Roman" w:hAnsi="Times New Roman" w:cs="Times New Roman"/>
          <w:snapToGrid w:val="0"/>
          <w:spacing w:val="-6"/>
          <w:kern w:val="21"/>
          <w:sz w:val="24"/>
          <w:szCs w:val="24"/>
        </w:rPr>
        <w:fldChar w:fldCharType="separate"/>
      </w:r>
      <w:r>
        <w:rPr>
          <w:rFonts w:hAnsi="Times New Roman" w:cs="Times New Roman"/>
          <w:sz w:val="24"/>
          <w:szCs w:val="24"/>
        </w:rPr>
        <w:t>①</w:t>
      </w:r>
      <w:r>
        <w:rPr>
          <w:rFonts w:ascii="Times New Roman" w:hAnsi="Times New Roman" w:cs="Times New Roman"/>
          <w:snapToGrid w:val="0"/>
          <w:spacing w:val="-6"/>
          <w:kern w:val="21"/>
          <w:sz w:val="24"/>
          <w:szCs w:val="24"/>
        </w:rPr>
        <w:fldChar w:fldCharType="end"/>
      </w:r>
      <w:r>
        <w:rPr>
          <w:rFonts w:ascii="Times New Roman" w:hAnsi="Times New Roman" w:cs="Times New Roman"/>
          <w:snapToGrid w:val="0"/>
          <w:spacing w:val="-6"/>
          <w:kern w:val="21"/>
          <w:sz w:val="24"/>
          <w:szCs w:val="24"/>
        </w:rPr>
        <w:t>+</w:t>
      </w:r>
      <w:r>
        <w:rPr>
          <w:rFonts w:ascii="Times New Roman" w:hAnsi="Times New Roman" w:cs="Times New Roman"/>
          <w:snapToGrid w:val="0"/>
          <w:spacing w:val="-6"/>
          <w:kern w:val="21"/>
          <w:sz w:val="24"/>
          <w:szCs w:val="24"/>
        </w:rPr>
        <w:fldChar w:fldCharType="begin"/>
      </w:r>
      <w:r>
        <w:rPr>
          <w:rFonts w:ascii="Times New Roman" w:hAnsi="Times New Roman" w:cs="Times New Roman"/>
          <w:snapToGrid w:val="0"/>
          <w:spacing w:val="-6"/>
          <w:kern w:val="21"/>
          <w:sz w:val="24"/>
          <w:szCs w:val="24"/>
        </w:rPr>
        <w:instrText xml:space="preserve"> = 3 \* GB3 \* MERGEFORMAT </w:instrText>
      </w:r>
      <w:r>
        <w:rPr>
          <w:rFonts w:ascii="Times New Roman" w:hAnsi="Times New Roman" w:cs="Times New Roman"/>
          <w:snapToGrid w:val="0"/>
          <w:spacing w:val="-6"/>
          <w:kern w:val="21"/>
          <w:sz w:val="24"/>
          <w:szCs w:val="24"/>
        </w:rPr>
        <w:fldChar w:fldCharType="separate"/>
      </w:r>
      <w:r>
        <w:rPr>
          <w:rFonts w:hAnsi="Times New Roman" w:cs="Times New Roman"/>
          <w:sz w:val="24"/>
          <w:szCs w:val="24"/>
        </w:rPr>
        <w:t>③</w:t>
      </w:r>
      <w:r>
        <w:rPr>
          <w:rFonts w:ascii="Times New Roman" w:hAnsi="Times New Roman" w:cs="Times New Roman"/>
          <w:snapToGrid w:val="0"/>
          <w:spacing w:val="-6"/>
          <w:kern w:val="21"/>
          <w:sz w:val="24"/>
          <w:szCs w:val="24"/>
        </w:rPr>
        <w:fldChar w:fldCharType="end"/>
      </w:r>
      <w:r>
        <w:rPr>
          <w:rFonts w:ascii="Times New Roman" w:hAnsi="Times New Roman" w:cs="Times New Roman"/>
          <w:snapToGrid w:val="0"/>
          <w:spacing w:val="-6"/>
          <w:kern w:val="21"/>
          <w:sz w:val="24"/>
          <w:szCs w:val="24"/>
        </w:rPr>
        <w:t>+</w:t>
      </w:r>
      <w:r>
        <w:rPr>
          <w:rFonts w:ascii="Times New Roman" w:hAnsi="Times New Roman" w:cs="Times New Roman"/>
          <w:snapToGrid w:val="0"/>
          <w:spacing w:val="-6"/>
          <w:kern w:val="21"/>
          <w:sz w:val="24"/>
          <w:szCs w:val="24"/>
        </w:rPr>
        <w:fldChar w:fldCharType="begin"/>
      </w:r>
      <w:r>
        <w:rPr>
          <w:rFonts w:ascii="Times New Roman" w:hAnsi="Times New Roman" w:cs="Times New Roman"/>
          <w:snapToGrid w:val="0"/>
          <w:spacing w:val="-6"/>
          <w:kern w:val="21"/>
          <w:sz w:val="24"/>
          <w:szCs w:val="24"/>
        </w:rPr>
        <w:instrText xml:space="preserve"> = 4 \* GB3 \* MERGEFORMAT </w:instrText>
      </w:r>
      <w:r>
        <w:rPr>
          <w:rFonts w:ascii="Times New Roman" w:hAnsi="Times New Roman" w:cs="Times New Roman"/>
          <w:snapToGrid w:val="0"/>
          <w:spacing w:val="-6"/>
          <w:kern w:val="21"/>
          <w:sz w:val="24"/>
          <w:szCs w:val="24"/>
        </w:rPr>
        <w:fldChar w:fldCharType="separate"/>
      </w:r>
      <w:r>
        <w:rPr>
          <w:rFonts w:hAnsi="Times New Roman" w:cs="Times New Roman"/>
          <w:sz w:val="24"/>
          <w:szCs w:val="24"/>
        </w:rPr>
        <w:t>④</w:t>
      </w:r>
      <w:r>
        <w:rPr>
          <w:rFonts w:ascii="Times New Roman" w:hAnsi="Times New Roman" w:cs="Times New Roman"/>
          <w:snapToGrid w:val="0"/>
          <w:spacing w:val="-6"/>
          <w:kern w:val="21"/>
          <w:sz w:val="24"/>
          <w:szCs w:val="24"/>
        </w:rPr>
        <w:fldChar w:fldCharType="end"/>
      </w:r>
      <w:r>
        <w:rPr>
          <w:rFonts w:ascii="Times New Roman" w:hAnsi="Times New Roman" w:cs="Times New Roman"/>
          <w:snapToGrid w:val="0"/>
          <w:spacing w:val="-6"/>
          <w:kern w:val="21"/>
          <w:sz w:val="24"/>
          <w:szCs w:val="24"/>
        </w:rPr>
        <w:t>-</w:t>
      </w:r>
      <w:r>
        <w:rPr>
          <w:rFonts w:ascii="Times New Roman" w:hAnsi="Times New Roman" w:cs="Times New Roman"/>
          <w:snapToGrid w:val="0"/>
          <w:spacing w:val="-16"/>
          <w:kern w:val="21"/>
          <w:sz w:val="24"/>
          <w:szCs w:val="24"/>
        </w:rPr>
        <w:fldChar w:fldCharType="begin"/>
      </w:r>
      <w:r>
        <w:rPr>
          <w:rFonts w:ascii="Times New Roman" w:hAnsi="Times New Roman" w:cs="Times New Roman"/>
          <w:snapToGrid w:val="0"/>
          <w:spacing w:val="-16"/>
          <w:kern w:val="21"/>
          <w:sz w:val="24"/>
          <w:szCs w:val="24"/>
        </w:rPr>
        <w:instrText xml:space="preserve"> = 5 \* GB3 \* MERGEFORMAT </w:instrText>
      </w:r>
      <w:r>
        <w:rPr>
          <w:rFonts w:ascii="Times New Roman" w:hAnsi="Times New Roman" w:cs="Times New Roman"/>
          <w:snapToGrid w:val="0"/>
          <w:spacing w:val="-16"/>
          <w:kern w:val="21"/>
          <w:sz w:val="24"/>
          <w:szCs w:val="24"/>
        </w:rPr>
        <w:fldChar w:fldCharType="separate"/>
      </w:r>
      <w:r>
        <w:rPr>
          <w:rFonts w:hAnsi="Times New Roman" w:cs="Times New Roman"/>
          <w:sz w:val="24"/>
          <w:szCs w:val="24"/>
        </w:rPr>
        <w:t>⑤</w:t>
      </w:r>
      <w:r>
        <w:rPr>
          <w:rFonts w:ascii="Times New Roman" w:hAnsi="Times New Roman" w:cs="Times New Roman"/>
          <w:snapToGrid w:val="0"/>
          <w:spacing w:val="-16"/>
          <w:kern w:val="21"/>
          <w:sz w:val="24"/>
          <w:szCs w:val="24"/>
        </w:rPr>
        <w:fldChar w:fldCharType="end"/>
      </w:r>
      <w:r>
        <w:rPr>
          <w:rFonts w:ascii="Times New Roman" w:hAnsi="Times New Roman" w:cs="Times New Roman"/>
          <w:snapToGrid w:val="0"/>
          <w:spacing w:val="-16"/>
          <w:kern w:val="21"/>
          <w:sz w:val="24"/>
          <w:szCs w:val="24"/>
        </w:rPr>
        <w:t>；</w:t>
      </w:r>
      <w:r>
        <w:rPr>
          <w:rFonts w:ascii="Times New Roman" w:hAnsi="Times New Roman" w:cs="Times New Roman"/>
          <w:snapToGrid w:val="0"/>
          <w:spacing w:val="-6"/>
          <w:kern w:val="21"/>
          <w:sz w:val="24"/>
          <w:szCs w:val="24"/>
        </w:rPr>
        <w:fldChar w:fldCharType="begin"/>
      </w:r>
      <w:r>
        <w:rPr>
          <w:rFonts w:ascii="Times New Roman" w:hAnsi="Times New Roman" w:cs="Times New Roman"/>
          <w:snapToGrid w:val="0"/>
          <w:spacing w:val="-6"/>
          <w:kern w:val="21"/>
          <w:sz w:val="24"/>
          <w:szCs w:val="24"/>
        </w:rPr>
        <w:instrText xml:space="preserve"> = 7 \* GB3 \* MERGEFORMAT </w:instrText>
      </w:r>
      <w:r>
        <w:rPr>
          <w:rFonts w:ascii="Times New Roman" w:hAnsi="Times New Roman" w:cs="Times New Roman"/>
          <w:snapToGrid w:val="0"/>
          <w:spacing w:val="-6"/>
          <w:kern w:val="21"/>
          <w:sz w:val="24"/>
          <w:szCs w:val="24"/>
        </w:rPr>
        <w:fldChar w:fldCharType="separate"/>
      </w:r>
      <w:r>
        <w:rPr>
          <w:rFonts w:hAnsi="Times New Roman" w:cs="Times New Roman"/>
          <w:sz w:val="24"/>
          <w:szCs w:val="24"/>
        </w:rPr>
        <w:t>⑦</w:t>
      </w:r>
      <w:r>
        <w:rPr>
          <w:rFonts w:ascii="Times New Roman" w:hAnsi="Times New Roman" w:cs="Times New Roman"/>
          <w:snapToGrid w:val="0"/>
          <w:spacing w:val="-6"/>
          <w:kern w:val="21"/>
          <w:sz w:val="24"/>
          <w:szCs w:val="24"/>
        </w:rPr>
        <w:fldChar w:fldCharType="end"/>
      </w:r>
      <w:r>
        <w:rPr>
          <w:rFonts w:ascii="Times New Roman" w:hAnsi="Times New Roman" w:cs="Times New Roman"/>
          <w:snapToGrid w:val="0"/>
          <w:spacing w:val="-6"/>
          <w:kern w:val="21"/>
          <w:sz w:val="24"/>
          <w:szCs w:val="24"/>
        </w:rPr>
        <w:t>=</w:t>
      </w:r>
      <w:r>
        <w:rPr>
          <w:rFonts w:ascii="Times New Roman" w:hAnsi="Times New Roman" w:cs="Times New Roman"/>
          <w:snapToGrid w:val="0"/>
          <w:spacing w:val="-16"/>
          <w:kern w:val="21"/>
          <w:sz w:val="24"/>
          <w:szCs w:val="24"/>
        </w:rPr>
        <w:fldChar w:fldCharType="begin"/>
      </w:r>
      <w:r>
        <w:rPr>
          <w:rFonts w:ascii="Times New Roman" w:hAnsi="Times New Roman" w:cs="Times New Roman"/>
          <w:snapToGrid w:val="0"/>
          <w:spacing w:val="-16"/>
          <w:kern w:val="21"/>
          <w:sz w:val="24"/>
          <w:szCs w:val="24"/>
        </w:rPr>
        <w:instrText xml:space="preserve"> = 6 \* GB3 \* MERGEFORMAT </w:instrText>
      </w:r>
      <w:r>
        <w:rPr>
          <w:rFonts w:ascii="Times New Roman" w:hAnsi="Times New Roman" w:cs="Times New Roman"/>
          <w:snapToGrid w:val="0"/>
          <w:spacing w:val="-16"/>
          <w:kern w:val="21"/>
          <w:sz w:val="24"/>
          <w:szCs w:val="24"/>
        </w:rPr>
        <w:fldChar w:fldCharType="separate"/>
      </w:r>
      <w:r>
        <w:rPr>
          <w:rFonts w:hAnsi="Times New Roman" w:cs="Times New Roman"/>
          <w:sz w:val="24"/>
          <w:szCs w:val="24"/>
        </w:rPr>
        <w:t>⑥</w:t>
      </w:r>
      <w:r>
        <w:rPr>
          <w:rFonts w:ascii="Times New Roman" w:hAnsi="Times New Roman" w:cs="Times New Roman"/>
          <w:snapToGrid w:val="0"/>
          <w:spacing w:val="-16"/>
          <w:kern w:val="21"/>
          <w:sz w:val="24"/>
          <w:szCs w:val="24"/>
        </w:rPr>
        <w:fldChar w:fldCharType="end"/>
      </w:r>
      <w:r>
        <w:rPr>
          <w:rFonts w:ascii="Times New Roman" w:hAnsi="Times New Roman" w:cs="Times New Roman"/>
          <w:snapToGrid w:val="0"/>
          <w:spacing w:val="-16"/>
          <w:kern w:val="21"/>
          <w:sz w:val="24"/>
          <w:szCs w:val="24"/>
        </w:rPr>
        <w:t>-</w:t>
      </w:r>
      <w:r>
        <w:rPr>
          <w:rFonts w:ascii="Times New Roman" w:hAnsi="Times New Roman" w:cs="Times New Roman"/>
          <w:snapToGrid w:val="0"/>
          <w:spacing w:val="-6"/>
          <w:kern w:val="21"/>
          <w:sz w:val="24"/>
          <w:szCs w:val="24"/>
        </w:rPr>
        <w:fldChar w:fldCharType="begin"/>
      </w:r>
      <w:r>
        <w:rPr>
          <w:rFonts w:ascii="Times New Roman" w:hAnsi="Times New Roman" w:cs="Times New Roman"/>
          <w:snapToGrid w:val="0"/>
          <w:spacing w:val="-6"/>
          <w:kern w:val="21"/>
          <w:sz w:val="24"/>
          <w:szCs w:val="24"/>
        </w:rPr>
        <w:instrText xml:space="preserve"> = 1 \* GB3 \* MERGEFORMAT </w:instrText>
      </w:r>
      <w:r>
        <w:rPr>
          <w:rFonts w:ascii="Times New Roman" w:hAnsi="Times New Roman" w:cs="Times New Roman"/>
          <w:snapToGrid w:val="0"/>
          <w:spacing w:val="-6"/>
          <w:kern w:val="21"/>
          <w:sz w:val="24"/>
          <w:szCs w:val="24"/>
        </w:rPr>
        <w:fldChar w:fldCharType="separate"/>
      </w:r>
      <w:r>
        <w:rPr>
          <w:rFonts w:hAnsi="Times New Roman" w:cs="Times New Roman"/>
          <w:sz w:val="24"/>
          <w:szCs w:val="24"/>
        </w:rPr>
        <w:t>①</w:t>
      </w:r>
      <w:r>
        <w:rPr>
          <w:rFonts w:ascii="Times New Roman" w:hAnsi="Times New Roman" w:cs="Times New Roman"/>
          <w:snapToGrid w:val="0"/>
          <w:spacing w:val="-6"/>
          <w:kern w:val="21"/>
          <w:sz w:val="24"/>
          <w:szCs w:val="24"/>
        </w:rPr>
        <w:fldChar w:fldCharType="end"/>
      </w:r>
    </w:p>
    <w:p>
      <w:pPr>
        <w:spacing w:line="360" w:lineRule="auto"/>
        <w:ind w:firstLine="480" w:firstLineChars="200"/>
        <w:jc w:val="left"/>
        <w:rPr>
          <w:rFonts w:ascii="Times New Roman" w:hAnsi="Times New Roman" w:cs="Times New Roman"/>
          <w:sz w:val="24"/>
          <w:u w:val="single"/>
        </w:rPr>
      </w:pPr>
    </w:p>
    <w:p>
      <w:pPr>
        <w:rPr>
          <w:rFonts w:ascii="Times New Roman" w:hAnsi="Times New Roman" w:cs="Times New Roman"/>
        </w:rPr>
        <w:sectPr>
          <w:pgSz w:w="16838" w:h="11906" w:orient="landscape"/>
          <w:pgMar w:top="1797" w:right="1440" w:bottom="1797" w:left="1440" w:header="851" w:footer="992" w:gutter="0"/>
          <w:cols w:space="425" w:num="1"/>
          <w:docGrid w:type="lines" w:linePitch="312" w:charSpace="0"/>
        </w:sectPr>
      </w:pPr>
    </w:p>
    <w:p>
      <w:pPr>
        <w:pStyle w:val="7"/>
        <w:spacing w:before="47" w:line="219" w:lineRule="auto"/>
        <w:rPr>
          <w:sz w:val="24"/>
          <w:szCs w:val="24"/>
        </w:rPr>
      </w:pPr>
      <w:r>
        <w:rPr>
          <w:spacing w:val="-7"/>
          <w:sz w:val="24"/>
          <w:szCs w:val="24"/>
        </w:rPr>
        <w:t>附件</w:t>
      </w:r>
      <w:r>
        <w:rPr>
          <w:spacing w:val="-38"/>
          <w:sz w:val="24"/>
          <w:szCs w:val="24"/>
        </w:rPr>
        <w:t xml:space="preserve"> </w:t>
      </w:r>
      <w:r>
        <w:rPr>
          <w:rFonts w:ascii="Calibri" w:hAnsi="Calibri" w:eastAsia="Calibri" w:cs="Calibri"/>
          <w:b/>
          <w:bCs/>
          <w:spacing w:val="-7"/>
          <w:sz w:val="24"/>
          <w:szCs w:val="24"/>
        </w:rPr>
        <w:t>1</w:t>
      </w:r>
      <w:r>
        <w:rPr>
          <w:rFonts w:ascii="Calibri" w:hAnsi="Calibri" w:eastAsia="Calibri" w:cs="Calibri"/>
          <w:b/>
          <w:bCs/>
          <w:spacing w:val="8"/>
          <w:sz w:val="24"/>
          <w:szCs w:val="24"/>
        </w:rPr>
        <w:t xml:space="preserve">    </w:t>
      </w:r>
      <w:r>
        <w:rPr>
          <w:spacing w:val="-7"/>
          <w:sz w:val="24"/>
          <w:szCs w:val="24"/>
        </w:rPr>
        <w:t>环评委托书</w:t>
      </w: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140" w:line="225" w:lineRule="auto"/>
        <w:ind w:left="2444"/>
        <w:outlineLvl w:val="0"/>
        <w:rPr>
          <w:rFonts w:ascii="黑体" w:hAnsi="黑体" w:eastAsia="黑体" w:cs="黑体"/>
          <w:sz w:val="43"/>
          <w:szCs w:val="43"/>
        </w:rPr>
      </w:pPr>
      <w:r>
        <w:rPr>
          <w:rFonts w:ascii="黑体" w:hAnsi="黑体" w:eastAsia="黑体" w:cs="黑体"/>
          <w:spacing w:val="8"/>
          <w:sz w:val="43"/>
          <w:szCs w:val="43"/>
        </w:rPr>
        <w:t>环境影响评价委托书</w:t>
      </w:r>
    </w:p>
    <w:p>
      <w:pPr>
        <w:spacing w:line="345" w:lineRule="auto"/>
        <w:rPr>
          <w:rFonts w:ascii="Arial"/>
          <w:sz w:val="21"/>
        </w:rPr>
      </w:pPr>
    </w:p>
    <w:p>
      <w:pPr>
        <w:spacing w:line="346" w:lineRule="auto"/>
        <w:rPr>
          <w:rFonts w:ascii="Arial"/>
          <w:sz w:val="21"/>
        </w:rPr>
      </w:pPr>
    </w:p>
    <w:p>
      <w:pPr>
        <w:pStyle w:val="7"/>
        <w:spacing w:before="98" w:line="219" w:lineRule="auto"/>
        <w:ind w:left="265"/>
      </w:pPr>
      <w:r>
        <w:rPr>
          <w:spacing w:val="-1"/>
        </w:rPr>
        <w:t>湖南易佳环保科技有限公司：</w:t>
      </w:r>
    </w:p>
    <w:p>
      <w:pPr>
        <w:pStyle w:val="7"/>
        <w:tabs>
          <w:tab w:val="left" w:pos="395"/>
          <w:tab w:val="left" w:pos="8502"/>
        </w:tabs>
        <w:spacing w:before="268" w:line="384" w:lineRule="auto"/>
        <w:ind w:left="255" w:right="13" w:firstLine="611"/>
        <w:jc w:val="both"/>
      </w:pPr>
      <w:r>
        <w:rPr>
          <w:spacing w:val="-4"/>
        </w:rPr>
        <w:t>根据《中华人民共和国环境影响评价法》和国务院《</w:t>
      </w:r>
      <w:r>
        <w:rPr>
          <w:spacing w:val="-5"/>
        </w:rPr>
        <w:t>建设项</w:t>
      </w:r>
      <w:r>
        <w:t xml:space="preserve"> 目环境保护管理条例》等有关规定，兹委托贵公司对</w:t>
      </w:r>
      <w:r>
        <w:rPr>
          <w:u w:val="single" w:color="auto"/>
        </w:rPr>
        <w:tab/>
      </w:r>
      <w:r>
        <w:t xml:space="preserve"> </w:t>
      </w:r>
      <w:r>
        <w:rPr>
          <w:u w:val="single" w:color="auto"/>
        </w:rPr>
        <w:tab/>
      </w:r>
      <w:r>
        <w:rPr>
          <w:spacing w:val="-6"/>
          <w:u w:val="single" w:color="auto"/>
        </w:rPr>
        <w:t>“华容县鼎力混凝土搅拌站建设项目（年生产</w:t>
      </w:r>
      <w:r>
        <w:rPr>
          <w:spacing w:val="-7"/>
          <w:u w:val="single" w:color="auto"/>
        </w:rPr>
        <w:t>商品混凝土</w:t>
      </w:r>
      <w:r>
        <w:rPr>
          <w:spacing w:val="-61"/>
          <w:u w:val="single" w:color="auto"/>
        </w:rPr>
        <w:t xml:space="preserve"> </w:t>
      </w:r>
      <w:r>
        <w:rPr>
          <w:rFonts w:ascii="Calibri" w:hAnsi="Calibri" w:eastAsia="Calibri" w:cs="Calibri"/>
          <w:spacing w:val="-7"/>
          <w:u w:val="single" w:color="auto"/>
        </w:rPr>
        <w:t>30</w:t>
      </w:r>
      <w:r>
        <w:rPr>
          <w:rFonts w:ascii="Calibri" w:hAnsi="Calibri" w:eastAsia="Calibri" w:cs="Calibri"/>
          <w:spacing w:val="27"/>
          <w:w w:val="101"/>
          <w:u w:val="single" w:color="auto"/>
        </w:rPr>
        <w:t xml:space="preserve"> </w:t>
      </w:r>
      <w:r>
        <w:rPr>
          <w:spacing w:val="-7"/>
          <w:u w:val="single" w:color="auto"/>
        </w:rPr>
        <w:t>万</w:t>
      </w:r>
      <w:r>
        <w:t xml:space="preserve"> </w:t>
      </w:r>
      <w:r>
        <w:rPr>
          <w:rFonts w:ascii="Calibri" w:hAnsi="Calibri" w:eastAsia="Calibri" w:cs="Calibri"/>
          <w:u w:val="single" w:color="auto"/>
        </w:rPr>
        <w:t>m</w:t>
      </w:r>
      <w:r>
        <w:rPr>
          <w:rFonts w:ascii="Calibri" w:hAnsi="Calibri" w:eastAsia="Calibri" w:cs="Calibri"/>
          <w:position w:val="10"/>
          <w:sz w:val="19"/>
          <w:szCs w:val="19"/>
          <w:u w:val="single" w:color="auto"/>
        </w:rPr>
        <w:t xml:space="preserve">3 </w:t>
      </w:r>
      <w:r>
        <w:rPr>
          <w:spacing w:val="-1"/>
          <w:u w:val="single" w:color="auto"/>
        </w:rPr>
        <w:t xml:space="preserve">） ”  </w:t>
      </w:r>
      <w:r>
        <w:rPr>
          <w:spacing w:val="-139"/>
        </w:rPr>
        <w:t xml:space="preserve"> </w:t>
      </w:r>
      <w:r>
        <w:rPr>
          <w:spacing w:val="-1"/>
        </w:rPr>
        <w:t>进行环境影响评价。我单位对提供给</w:t>
      </w:r>
      <w:r>
        <w:rPr>
          <w:spacing w:val="-2"/>
        </w:rPr>
        <w:t>贵单位环评所需</w:t>
      </w:r>
    </w:p>
    <w:p>
      <w:pPr>
        <w:pStyle w:val="7"/>
        <w:spacing w:line="219" w:lineRule="auto"/>
        <w:ind w:left="279"/>
      </w:pPr>
      <w:r>
        <w:rPr>
          <w:spacing w:val="-3"/>
        </w:rPr>
        <w:t>资料的真实性负责。</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7"/>
        <w:spacing w:before="92" w:line="624" w:lineRule="exact"/>
        <w:ind w:right="13"/>
        <w:jc w:val="right"/>
        <w:rPr>
          <w:sz w:val="28"/>
          <w:szCs w:val="28"/>
        </w:rPr>
      </w:pPr>
      <w:r>
        <w:rPr>
          <w:spacing w:val="-2"/>
          <w:position w:val="26"/>
          <w:sz w:val="28"/>
          <w:szCs w:val="28"/>
        </w:rPr>
        <w:t>委托方（签章</w:t>
      </w:r>
      <w:r>
        <w:rPr>
          <w:spacing w:val="-55"/>
          <w:position w:val="26"/>
          <w:sz w:val="28"/>
          <w:szCs w:val="28"/>
        </w:rPr>
        <w:t>）：</w:t>
      </w:r>
      <w:r>
        <w:rPr>
          <w:spacing w:val="-2"/>
          <w:position w:val="26"/>
          <w:sz w:val="28"/>
          <w:szCs w:val="28"/>
        </w:rPr>
        <w:t>华容县鼎力商品混凝土有限公司</w:t>
      </w:r>
    </w:p>
    <w:p>
      <w:pPr>
        <w:pStyle w:val="7"/>
        <w:spacing w:before="1" w:line="219" w:lineRule="auto"/>
        <w:ind w:left="5868"/>
        <w:rPr>
          <w:sz w:val="28"/>
          <w:szCs w:val="28"/>
        </w:rPr>
      </w:pPr>
      <w:r>
        <w:rPr>
          <w:spacing w:val="-10"/>
          <w:sz w:val="28"/>
          <w:szCs w:val="28"/>
        </w:rPr>
        <w:t>2023</w:t>
      </w:r>
      <w:r>
        <w:rPr>
          <w:spacing w:val="-54"/>
          <w:sz w:val="28"/>
          <w:szCs w:val="28"/>
        </w:rPr>
        <w:t xml:space="preserve"> </w:t>
      </w:r>
      <w:r>
        <w:rPr>
          <w:spacing w:val="-10"/>
          <w:sz w:val="28"/>
          <w:szCs w:val="28"/>
        </w:rPr>
        <w:t>年</w:t>
      </w:r>
      <w:r>
        <w:rPr>
          <w:spacing w:val="-39"/>
          <w:sz w:val="28"/>
          <w:szCs w:val="28"/>
        </w:rPr>
        <w:t xml:space="preserve"> </w:t>
      </w:r>
      <w:r>
        <w:rPr>
          <w:spacing w:val="-10"/>
          <w:sz w:val="28"/>
          <w:szCs w:val="28"/>
        </w:rPr>
        <w:t>12</w:t>
      </w:r>
      <w:r>
        <w:rPr>
          <w:spacing w:val="-54"/>
          <w:sz w:val="28"/>
          <w:szCs w:val="28"/>
        </w:rPr>
        <w:t xml:space="preserve"> </w:t>
      </w:r>
      <w:r>
        <w:rPr>
          <w:spacing w:val="-10"/>
          <w:sz w:val="28"/>
          <w:szCs w:val="28"/>
        </w:rPr>
        <w:t>月</w:t>
      </w:r>
      <w:r>
        <w:rPr>
          <w:spacing w:val="-39"/>
          <w:sz w:val="28"/>
          <w:szCs w:val="28"/>
        </w:rPr>
        <w:t xml:space="preserve"> </w:t>
      </w:r>
      <w:r>
        <w:rPr>
          <w:spacing w:val="-10"/>
          <w:sz w:val="28"/>
          <w:szCs w:val="28"/>
        </w:rPr>
        <w:t>10 日</w:t>
      </w:r>
    </w:p>
    <w:p>
      <w:pPr>
        <w:spacing w:line="219" w:lineRule="auto"/>
        <w:rPr>
          <w:sz w:val="28"/>
          <w:szCs w:val="28"/>
        </w:rPr>
        <w:sectPr>
          <w:pgSz w:w="11906" w:h="16839"/>
          <w:pgMar w:top="1429" w:right="1785" w:bottom="0" w:left="1544" w:header="0" w:footer="0" w:gutter="0"/>
          <w:cols w:space="720" w:num="1"/>
        </w:sectPr>
      </w:pPr>
    </w:p>
    <w:p>
      <w:pPr>
        <w:pStyle w:val="7"/>
        <w:spacing w:before="201" w:line="219" w:lineRule="auto"/>
        <w:rPr>
          <w:sz w:val="24"/>
          <w:szCs w:val="24"/>
        </w:rPr>
      </w:pPr>
      <w:r>
        <w:rPr>
          <w:spacing w:val="-4"/>
          <w:sz w:val="24"/>
          <w:szCs w:val="24"/>
        </w:rPr>
        <w:t>附件</w:t>
      </w:r>
      <w:r>
        <w:rPr>
          <w:spacing w:val="-50"/>
          <w:sz w:val="24"/>
          <w:szCs w:val="24"/>
        </w:rPr>
        <w:t xml:space="preserve"> </w:t>
      </w:r>
      <w:r>
        <w:rPr>
          <w:rFonts w:ascii="Calibri" w:hAnsi="Calibri" w:eastAsia="Calibri" w:cs="Calibri"/>
          <w:b/>
          <w:bCs/>
          <w:spacing w:val="-4"/>
          <w:sz w:val="24"/>
          <w:szCs w:val="24"/>
        </w:rPr>
        <w:t>2</w:t>
      </w:r>
      <w:r>
        <w:rPr>
          <w:rFonts w:ascii="Calibri" w:hAnsi="Calibri" w:eastAsia="Calibri" w:cs="Calibri"/>
          <w:b/>
          <w:bCs/>
          <w:spacing w:val="9"/>
          <w:sz w:val="24"/>
          <w:szCs w:val="24"/>
        </w:rPr>
        <w:t xml:space="preserve">    </w:t>
      </w:r>
      <w:r>
        <w:rPr>
          <w:spacing w:val="-4"/>
          <w:sz w:val="24"/>
          <w:szCs w:val="24"/>
        </w:rPr>
        <w:t>建设单位营业执照</w:t>
      </w:r>
    </w:p>
    <w:p>
      <w:pPr>
        <w:spacing w:before="208" w:line="12044" w:lineRule="exact"/>
        <w:ind w:firstLine="166"/>
      </w:pPr>
      <w:r>
        <w:rPr>
          <w:position w:val="-240"/>
        </w:rPr>
        <w:drawing>
          <wp:inline distT="0" distB="0" distL="0" distR="0">
            <wp:extent cx="5118735" cy="7647305"/>
            <wp:effectExtent l="0" t="0" r="5715" b="10795"/>
            <wp:docPr id="11" name="IM 2"/>
            <wp:cNvGraphicFramePr/>
            <a:graphic xmlns:a="http://schemas.openxmlformats.org/drawingml/2006/main">
              <a:graphicData uri="http://schemas.openxmlformats.org/drawingml/2006/picture">
                <pic:pic xmlns:pic="http://schemas.openxmlformats.org/drawingml/2006/picture">
                  <pic:nvPicPr>
                    <pic:cNvPr id="11" name="IM 2"/>
                    <pic:cNvPicPr/>
                  </pic:nvPicPr>
                  <pic:blipFill>
                    <a:blip r:embed="rId19"/>
                    <a:stretch>
                      <a:fillRect/>
                    </a:stretch>
                  </pic:blipFill>
                  <pic:spPr>
                    <a:xfrm>
                      <a:off x="0" y="0"/>
                      <a:ext cx="5119115" cy="7647431"/>
                    </a:xfrm>
                    <a:prstGeom prst="rect">
                      <a:avLst/>
                    </a:prstGeom>
                  </pic:spPr>
                </pic:pic>
              </a:graphicData>
            </a:graphic>
          </wp:inline>
        </w:drawing>
      </w:r>
    </w:p>
    <w:p>
      <w:pPr>
        <w:spacing w:line="12044" w:lineRule="exact"/>
        <w:sectPr>
          <w:pgSz w:w="11906" w:h="16839"/>
          <w:pgMar w:top="1431" w:right="1785" w:bottom="0" w:left="1544" w:header="0" w:footer="0" w:gutter="0"/>
          <w:cols w:space="720" w:num="1"/>
        </w:sectPr>
      </w:pPr>
    </w:p>
    <w:p>
      <w:pPr>
        <w:pStyle w:val="7"/>
        <w:spacing w:before="201" w:line="219" w:lineRule="auto"/>
        <w:ind w:left="28"/>
        <w:rPr>
          <w:sz w:val="24"/>
          <w:szCs w:val="24"/>
        </w:rPr>
      </w:pPr>
      <w:r>
        <w:rPr>
          <w:spacing w:val="-6"/>
          <w:sz w:val="24"/>
          <w:szCs w:val="24"/>
        </w:rPr>
        <w:t>附件</w:t>
      </w:r>
      <w:r>
        <w:rPr>
          <w:spacing w:val="-44"/>
          <w:sz w:val="24"/>
          <w:szCs w:val="24"/>
        </w:rPr>
        <w:t xml:space="preserve"> </w:t>
      </w:r>
      <w:r>
        <w:rPr>
          <w:rFonts w:ascii="Calibri" w:hAnsi="Calibri" w:eastAsia="Calibri" w:cs="Calibri"/>
          <w:b/>
          <w:bCs/>
          <w:spacing w:val="-6"/>
          <w:sz w:val="24"/>
          <w:szCs w:val="24"/>
        </w:rPr>
        <w:t>3</w:t>
      </w:r>
      <w:r>
        <w:rPr>
          <w:rFonts w:ascii="Calibri" w:hAnsi="Calibri" w:eastAsia="Calibri" w:cs="Calibri"/>
          <w:b/>
          <w:bCs/>
          <w:spacing w:val="9"/>
          <w:sz w:val="24"/>
          <w:szCs w:val="24"/>
        </w:rPr>
        <w:t xml:space="preserve">    </w:t>
      </w:r>
      <w:r>
        <w:rPr>
          <w:spacing w:val="-6"/>
          <w:sz w:val="24"/>
          <w:szCs w:val="24"/>
        </w:rPr>
        <w:t>项目备案文件</w:t>
      </w:r>
    </w:p>
    <w:p>
      <w:pPr>
        <w:spacing w:line="267" w:lineRule="auto"/>
        <w:rPr>
          <w:rFonts w:ascii="Arial"/>
          <w:sz w:val="21"/>
        </w:rPr>
      </w:pPr>
    </w:p>
    <w:p>
      <w:pPr>
        <w:spacing w:line="12545" w:lineRule="exact"/>
      </w:pPr>
      <w:r>
        <w:rPr>
          <w:position w:val="-250"/>
        </w:rPr>
        <w:drawing>
          <wp:inline distT="0" distB="0" distL="0" distR="0">
            <wp:extent cx="5423535" cy="7965440"/>
            <wp:effectExtent l="0" t="0" r="5715" b="16510"/>
            <wp:docPr id="12" name="IM 4"/>
            <wp:cNvGraphicFramePr/>
            <a:graphic xmlns:a="http://schemas.openxmlformats.org/drawingml/2006/main">
              <a:graphicData uri="http://schemas.openxmlformats.org/drawingml/2006/picture">
                <pic:pic xmlns:pic="http://schemas.openxmlformats.org/drawingml/2006/picture">
                  <pic:nvPicPr>
                    <pic:cNvPr id="12" name="IM 4"/>
                    <pic:cNvPicPr/>
                  </pic:nvPicPr>
                  <pic:blipFill>
                    <a:blip r:embed="rId20"/>
                    <a:stretch>
                      <a:fillRect/>
                    </a:stretch>
                  </pic:blipFill>
                  <pic:spPr>
                    <a:xfrm>
                      <a:off x="0" y="0"/>
                      <a:ext cx="5423915" cy="7965947"/>
                    </a:xfrm>
                    <a:prstGeom prst="rect">
                      <a:avLst/>
                    </a:prstGeom>
                  </pic:spPr>
                </pic:pic>
              </a:graphicData>
            </a:graphic>
          </wp:inline>
        </w:drawing>
      </w:r>
    </w:p>
    <w:p>
      <w:pPr>
        <w:spacing w:line="12545" w:lineRule="exact"/>
        <w:sectPr>
          <w:pgSz w:w="11906" w:h="16839"/>
          <w:pgMar w:top="1431" w:right="1785" w:bottom="0" w:left="1516" w:header="0" w:footer="0" w:gutter="0"/>
          <w:cols w:space="720" w:num="1"/>
        </w:sectPr>
      </w:pPr>
    </w:p>
    <w:p>
      <w:pPr>
        <w:spacing w:line="452" w:lineRule="auto"/>
        <w:rPr>
          <w:rFonts w:ascii="Arial"/>
          <w:sz w:val="21"/>
        </w:rPr>
      </w:pPr>
    </w:p>
    <w:p>
      <w:pPr>
        <w:spacing w:line="12456" w:lineRule="exact"/>
        <w:ind w:firstLine="165"/>
      </w:pPr>
      <w:r>
        <w:rPr>
          <w:position w:val="-249"/>
        </w:rPr>
        <w:drawing>
          <wp:inline distT="0" distB="0" distL="0" distR="0">
            <wp:extent cx="5502910" cy="7908925"/>
            <wp:effectExtent l="0" t="0" r="2540" b="15875"/>
            <wp:docPr id="13" name="IM 6"/>
            <wp:cNvGraphicFramePr/>
            <a:graphic xmlns:a="http://schemas.openxmlformats.org/drawingml/2006/main">
              <a:graphicData uri="http://schemas.openxmlformats.org/drawingml/2006/picture">
                <pic:pic xmlns:pic="http://schemas.openxmlformats.org/drawingml/2006/picture">
                  <pic:nvPicPr>
                    <pic:cNvPr id="13" name="IM 6"/>
                    <pic:cNvPicPr/>
                  </pic:nvPicPr>
                  <pic:blipFill>
                    <a:blip r:embed="rId21"/>
                    <a:stretch>
                      <a:fillRect/>
                    </a:stretch>
                  </pic:blipFill>
                  <pic:spPr>
                    <a:xfrm>
                      <a:off x="0" y="0"/>
                      <a:ext cx="5503164" cy="7909559"/>
                    </a:xfrm>
                    <a:prstGeom prst="rect">
                      <a:avLst/>
                    </a:prstGeom>
                  </pic:spPr>
                </pic:pic>
              </a:graphicData>
            </a:graphic>
          </wp:inline>
        </w:drawing>
      </w:r>
    </w:p>
    <w:p>
      <w:pPr>
        <w:spacing w:line="12456" w:lineRule="exact"/>
        <w:sectPr>
          <w:pgSz w:w="11906" w:h="16839"/>
          <w:pgMar w:top="1431" w:right="1288" w:bottom="0" w:left="1785" w:header="0" w:footer="0" w:gutter="0"/>
          <w:cols w:space="720" w:num="1"/>
        </w:sectPr>
      </w:pPr>
    </w:p>
    <w:p>
      <w:pPr>
        <w:pStyle w:val="7"/>
        <w:spacing w:before="48" w:line="213" w:lineRule="auto"/>
        <w:ind w:left="28"/>
        <w:rPr>
          <w:sz w:val="24"/>
          <w:szCs w:val="24"/>
        </w:rPr>
      </w:pPr>
      <w:r>
        <w:rPr>
          <w:spacing w:val="-3"/>
          <w:sz w:val="24"/>
          <w:szCs w:val="24"/>
        </w:rPr>
        <w:t>附件</w:t>
      </w:r>
      <w:r>
        <w:rPr>
          <w:spacing w:val="-50"/>
          <w:sz w:val="24"/>
          <w:szCs w:val="24"/>
        </w:rPr>
        <w:t xml:space="preserve"> </w:t>
      </w:r>
      <w:r>
        <w:rPr>
          <w:rFonts w:ascii="Calibri" w:hAnsi="Calibri" w:eastAsia="Calibri" w:cs="Calibri"/>
          <w:b/>
          <w:bCs/>
          <w:spacing w:val="-3"/>
          <w:sz w:val="24"/>
          <w:szCs w:val="24"/>
        </w:rPr>
        <w:t xml:space="preserve">4    </w:t>
      </w:r>
      <w:r>
        <w:rPr>
          <w:spacing w:val="-3"/>
          <w:sz w:val="24"/>
          <w:szCs w:val="24"/>
        </w:rPr>
        <w:t>《岳阳市预拌商品混凝土专项规划（</w:t>
      </w:r>
      <w:r>
        <w:rPr>
          <w:rFonts w:ascii="Calibri" w:hAnsi="Calibri" w:eastAsia="Calibri" w:cs="Calibri"/>
          <w:b/>
          <w:bCs/>
          <w:spacing w:val="-3"/>
          <w:sz w:val="24"/>
          <w:szCs w:val="24"/>
        </w:rPr>
        <w:t>2023-2027</w:t>
      </w:r>
      <w:r>
        <w:rPr>
          <w:spacing w:val="-3"/>
          <w:sz w:val="24"/>
          <w:szCs w:val="24"/>
        </w:rPr>
        <w:t>）》相关内容</w:t>
      </w:r>
    </w:p>
    <w:p>
      <w:pPr>
        <w:spacing w:line="12472" w:lineRule="exact"/>
      </w:pPr>
      <w:r>
        <w:rPr>
          <w:position w:val="-249"/>
        </w:rPr>
        <w:drawing>
          <wp:inline distT="0" distB="0" distL="0" distR="0">
            <wp:extent cx="5608320" cy="7919720"/>
            <wp:effectExtent l="0" t="0" r="11430" b="508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2"/>
                    <a:stretch>
                      <a:fillRect/>
                    </a:stretch>
                  </pic:blipFill>
                  <pic:spPr>
                    <a:xfrm>
                      <a:off x="0" y="0"/>
                      <a:ext cx="5608320" cy="7920227"/>
                    </a:xfrm>
                    <a:prstGeom prst="rect">
                      <a:avLst/>
                    </a:prstGeom>
                  </pic:spPr>
                </pic:pic>
              </a:graphicData>
            </a:graphic>
          </wp:inline>
        </w:drawing>
      </w:r>
    </w:p>
    <w:p>
      <w:pPr>
        <w:spacing w:line="12472" w:lineRule="exact"/>
        <w:sectPr>
          <w:pgSz w:w="11906" w:h="16839"/>
          <w:pgMar w:top="1426" w:right="1475" w:bottom="0" w:left="1598" w:header="0" w:footer="0" w:gutter="0"/>
          <w:cols w:space="720" w:num="1"/>
        </w:sectPr>
      </w:pPr>
    </w:p>
    <w:p>
      <w:pPr>
        <w:spacing w:before="8" w:line="12473" w:lineRule="exact"/>
      </w:pPr>
      <w:r>
        <w:rPr>
          <w:position w:val="-249"/>
        </w:rPr>
        <w:drawing>
          <wp:inline distT="0" distB="0" distL="0" distR="0">
            <wp:extent cx="5579110" cy="7919720"/>
            <wp:effectExtent l="0" t="0" r="2540" b="508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3"/>
                    <a:stretch>
                      <a:fillRect/>
                    </a:stretch>
                  </pic:blipFill>
                  <pic:spPr>
                    <a:xfrm>
                      <a:off x="0" y="0"/>
                      <a:ext cx="5579364" cy="7920227"/>
                    </a:xfrm>
                    <a:prstGeom prst="rect">
                      <a:avLst/>
                    </a:prstGeom>
                  </pic:spPr>
                </pic:pic>
              </a:graphicData>
            </a:graphic>
          </wp:inline>
        </w:drawing>
      </w:r>
    </w:p>
    <w:p>
      <w:pPr>
        <w:spacing w:line="12473" w:lineRule="exact"/>
        <w:sectPr>
          <w:pgSz w:w="11906" w:h="16839"/>
          <w:pgMar w:top="1431" w:right="1521" w:bottom="0" w:left="1598" w:header="0" w:footer="0" w:gutter="0"/>
          <w:cols w:space="720" w:num="1"/>
        </w:sectPr>
      </w:pPr>
    </w:p>
    <w:p>
      <w:pPr>
        <w:spacing w:before="8" w:line="12473" w:lineRule="exact"/>
      </w:pPr>
      <w:r>
        <w:rPr>
          <w:position w:val="-249"/>
        </w:rPr>
        <w:drawing>
          <wp:inline distT="0" distB="0" distL="0" distR="0">
            <wp:extent cx="5620385" cy="7919720"/>
            <wp:effectExtent l="0" t="0" r="18415" b="5080"/>
            <wp:docPr id="14" name="IM 12"/>
            <wp:cNvGraphicFramePr/>
            <a:graphic xmlns:a="http://schemas.openxmlformats.org/drawingml/2006/main">
              <a:graphicData uri="http://schemas.openxmlformats.org/drawingml/2006/picture">
                <pic:pic xmlns:pic="http://schemas.openxmlformats.org/drawingml/2006/picture">
                  <pic:nvPicPr>
                    <pic:cNvPr id="14" name="IM 12"/>
                    <pic:cNvPicPr/>
                  </pic:nvPicPr>
                  <pic:blipFill>
                    <a:blip r:embed="rId24"/>
                    <a:stretch>
                      <a:fillRect/>
                    </a:stretch>
                  </pic:blipFill>
                  <pic:spPr>
                    <a:xfrm>
                      <a:off x="0" y="0"/>
                      <a:ext cx="5620511" cy="7920227"/>
                    </a:xfrm>
                    <a:prstGeom prst="rect">
                      <a:avLst/>
                    </a:prstGeom>
                  </pic:spPr>
                </pic:pic>
              </a:graphicData>
            </a:graphic>
          </wp:inline>
        </w:drawing>
      </w:r>
    </w:p>
    <w:p>
      <w:pPr>
        <w:spacing w:line="12473" w:lineRule="exact"/>
        <w:sectPr>
          <w:pgSz w:w="11906" w:h="16839"/>
          <w:pgMar w:top="1431" w:right="1456" w:bottom="0" w:left="1598" w:header="0" w:footer="0" w:gutter="0"/>
          <w:cols w:space="720" w:num="1"/>
        </w:sectPr>
      </w:pPr>
    </w:p>
    <w:p>
      <w:pPr>
        <w:spacing w:before="8" w:line="12473" w:lineRule="exact"/>
      </w:pPr>
      <w:r>
        <w:rPr>
          <w:position w:val="-249"/>
        </w:rPr>
        <w:drawing>
          <wp:inline distT="0" distB="0" distL="0" distR="0">
            <wp:extent cx="5605145" cy="7919720"/>
            <wp:effectExtent l="0" t="0" r="14605" b="5080"/>
            <wp:docPr id="15" name="IM 14"/>
            <wp:cNvGraphicFramePr/>
            <a:graphic xmlns:a="http://schemas.openxmlformats.org/drawingml/2006/main">
              <a:graphicData uri="http://schemas.openxmlformats.org/drawingml/2006/picture">
                <pic:pic xmlns:pic="http://schemas.openxmlformats.org/drawingml/2006/picture">
                  <pic:nvPicPr>
                    <pic:cNvPr id="15" name="IM 14"/>
                    <pic:cNvPicPr/>
                  </pic:nvPicPr>
                  <pic:blipFill>
                    <a:blip r:embed="rId25"/>
                    <a:stretch>
                      <a:fillRect/>
                    </a:stretch>
                  </pic:blipFill>
                  <pic:spPr>
                    <a:xfrm>
                      <a:off x="0" y="0"/>
                      <a:ext cx="5605271" cy="7920227"/>
                    </a:xfrm>
                    <a:prstGeom prst="rect">
                      <a:avLst/>
                    </a:prstGeom>
                  </pic:spPr>
                </pic:pic>
              </a:graphicData>
            </a:graphic>
          </wp:inline>
        </w:drawing>
      </w:r>
    </w:p>
    <w:p>
      <w:pPr>
        <w:spacing w:line="12473" w:lineRule="exact"/>
        <w:sectPr>
          <w:pgSz w:w="11906" w:h="16839"/>
          <w:pgMar w:top="1431" w:right="1480" w:bottom="0" w:left="1598" w:header="0" w:footer="0" w:gutter="0"/>
          <w:cols w:space="720" w:num="1"/>
        </w:sectPr>
      </w:pPr>
    </w:p>
    <w:p>
      <w:pPr>
        <w:pStyle w:val="7"/>
        <w:spacing w:before="201" w:line="218" w:lineRule="auto"/>
        <w:rPr>
          <w:sz w:val="24"/>
          <w:szCs w:val="24"/>
        </w:rPr>
      </w:pPr>
      <w:r>
        <w:rPr>
          <w:spacing w:val="-4"/>
          <w:sz w:val="24"/>
          <w:szCs w:val="24"/>
        </w:rPr>
        <w:t>附件</w:t>
      </w:r>
      <w:r>
        <w:rPr>
          <w:spacing w:val="-38"/>
          <w:sz w:val="24"/>
          <w:szCs w:val="24"/>
        </w:rPr>
        <w:t xml:space="preserve"> </w:t>
      </w:r>
      <w:r>
        <w:rPr>
          <w:rFonts w:ascii="Calibri" w:hAnsi="Calibri" w:eastAsia="Calibri" w:cs="Calibri"/>
          <w:b/>
          <w:bCs/>
          <w:spacing w:val="-4"/>
          <w:sz w:val="24"/>
          <w:szCs w:val="24"/>
        </w:rPr>
        <w:t>5</w:t>
      </w:r>
      <w:r>
        <w:rPr>
          <w:rFonts w:ascii="Calibri" w:hAnsi="Calibri" w:eastAsia="Calibri" w:cs="Calibri"/>
          <w:b/>
          <w:bCs/>
          <w:spacing w:val="8"/>
          <w:sz w:val="24"/>
          <w:szCs w:val="24"/>
        </w:rPr>
        <w:t xml:space="preserve">    </w:t>
      </w:r>
      <w:r>
        <w:rPr>
          <w:spacing w:val="-4"/>
          <w:sz w:val="24"/>
          <w:szCs w:val="24"/>
        </w:rPr>
        <w:t>环境质量现状监测报告</w:t>
      </w:r>
    </w:p>
    <w:p>
      <w:pPr>
        <w:spacing w:before="147" w:line="12473" w:lineRule="exact"/>
        <w:ind w:firstLine="53"/>
      </w:pPr>
      <w:r>
        <w:rPr>
          <w:position w:val="-249"/>
        </w:rPr>
        <w:drawing>
          <wp:inline distT="0" distB="0" distL="0" distR="0">
            <wp:extent cx="5600700" cy="7919720"/>
            <wp:effectExtent l="0" t="0" r="0" b="508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
                    <a:stretch>
                      <a:fillRect/>
                    </a:stretch>
                  </pic:blipFill>
                  <pic:spPr>
                    <a:xfrm>
                      <a:off x="0" y="0"/>
                      <a:ext cx="5600700" cy="7920227"/>
                    </a:xfrm>
                    <a:prstGeom prst="rect">
                      <a:avLst/>
                    </a:prstGeom>
                  </pic:spPr>
                </pic:pic>
              </a:graphicData>
            </a:graphic>
          </wp:inline>
        </w:drawing>
      </w:r>
    </w:p>
    <w:p>
      <w:pPr>
        <w:spacing w:line="12473" w:lineRule="exact"/>
        <w:sectPr>
          <w:pgSz w:w="11906" w:h="16839"/>
          <w:pgMar w:top="1431" w:right="1487" w:bottom="0" w:left="1544" w:header="0" w:footer="0" w:gutter="0"/>
          <w:cols w:space="720" w:num="1"/>
        </w:sectPr>
      </w:pPr>
    </w:p>
    <w:p>
      <w:pPr>
        <w:spacing w:before="8" w:line="12473" w:lineRule="exact"/>
      </w:pPr>
      <w:r>
        <w:rPr>
          <w:position w:val="-249"/>
        </w:rPr>
        <w:drawing>
          <wp:inline distT="0" distB="0" distL="0" distR="0">
            <wp:extent cx="5600700" cy="7919720"/>
            <wp:effectExtent l="0" t="0" r="0" b="508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
                    <a:stretch>
                      <a:fillRect/>
                    </a:stretch>
                  </pic:blipFill>
                  <pic:spPr>
                    <a:xfrm>
                      <a:off x="0" y="0"/>
                      <a:ext cx="5600700" cy="7920227"/>
                    </a:xfrm>
                    <a:prstGeom prst="rect">
                      <a:avLst/>
                    </a:prstGeom>
                  </pic:spPr>
                </pic:pic>
              </a:graphicData>
            </a:graphic>
          </wp:inline>
        </w:drawing>
      </w:r>
    </w:p>
    <w:p>
      <w:pPr>
        <w:spacing w:line="12473" w:lineRule="exact"/>
        <w:sectPr>
          <w:pgSz w:w="11906" w:h="16839"/>
          <w:pgMar w:top="1431" w:right="1487" w:bottom="0" w:left="1598" w:header="0" w:footer="0" w:gutter="0"/>
          <w:cols w:space="720" w:num="1"/>
        </w:sectPr>
      </w:pPr>
    </w:p>
    <w:p>
      <w:pPr>
        <w:spacing w:before="8" w:line="12473" w:lineRule="exact"/>
      </w:pPr>
      <w:r>
        <w:rPr>
          <w:position w:val="-249"/>
        </w:rPr>
        <w:drawing>
          <wp:inline distT="0" distB="0" distL="0" distR="0">
            <wp:extent cx="5600700" cy="7919720"/>
            <wp:effectExtent l="0" t="0" r="0" b="508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8"/>
                    <a:stretch>
                      <a:fillRect/>
                    </a:stretch>
                  </pic:blipFill>
                  <pic:spPr>
                    <a:xfrm>
                      <a:off x="0" y="0"/>
                      <a:ext cx="5600700" cy="7920227"/>
                    </a:xfrm>
                    <a:prstGeom prst="rect">
                      <a:avLst/>
                    </a:prstGeom>
                  </pic:spPr>
                </pic:pic>
              </a:graphicData>
            </a:graphic>
          </wp:inline>
        </w:drawing>
      </w:r>
    </w:p>
    <w:p>
      <w:pPr>
        <w:spacing w:line="12473" w:lineRule="exact"/>
        <w:sectPr>
          <w:pgSz w:w="11906" w:h="16839"/>
          <w:pgMar w:top="1431" w:right="1487" w:bottom="0" w:left="1598" w:header="0" w:footer="0" w:gutter="0"/>
          <w:cols w:space="720" w:num="1"/>
        </w:sectPr>
      </w:pPr>
    </w:p>
    <w:p>
      <w:pPr>
        <w:spacing w:before="8" w:line="12473" w:lineRule="exact"/>
      </w:pPr>
      <w:r>
        <w:rPr>
          <w:position w:val="-249"/>
        </w:rPr>
        <w:drawing>
          <wp:inline distT="0" distB="0" distL="0" distR="0">
            <wp:extent cx="5600700" cy="7919720"/>
            <wp:effectExtent l="0" t="0" r="0" b="508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5600700" cy="7920227"/>
                    </a:xfrm>
                    <a:prstGeom prst="rect">
                      <a:avLst/>
                    </a:prstGeom>
                  </pic:spPr>
                </pic:pic>
              </a:graphicData>
            </a:graphic>
          </wp:inline>
        </w:drawing>
      </w:r>
    </w:p>
    <w:p>
      <w:pPr>
        <w:spacing w:line="12473" w:lineRule="exact"/>
        <w:sectPr>
          <w:pgSz w:w="11906" w:h="16839"/>
          <w:pgMar w:top="1431" w:right="1487" w:bottom="0" w:left="1598" w:header="0" w:footer="0" w:gutter="0"/>
          <w:cols w:space="720" w:num="1"/>
        </w:sectPr>
      </w:pPr>
    </w:p>
    <w:p>
      <w:pPr>
        <w:spacing w:before="8" w:line="12473" w:lineRule="exact"/>
      </w:pPr>
      <w:r>
        <w:rPr>
          <w:position w:val="-249"/>
        </w:rPr>
        <w:drawing>
          <wp:inline distT="0" distB="0" distL="0" distR="0">
            <wp:extent cx="5600700" cy="7919720"/>
            <wp:effectExtent l="0" t="0" r="0" b="508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0"/>
                    <a:stretch>
                      <a:fillRect/>
                    </a:stretch>
                  </pic:blipFill>
                  <pic:spPr>
                    <a:xfrm>
                      <a:off x="0" y="0"/>
                      <a:ext cx="5600700" cy="7920227"/>
                    </a:xfrm>
                    <a:prstGeom prst="rect">
                      <a:avLst/>
                    </a:prstGeom>
                  </pic:spPr>
                </pic:pic>
              </a:graphicData>
            </a:graphic>
          </wp:inline>
        </w:drawing>
      </w:r>
    </w:p>
    <w:p>
      <w:pPr>
        <w:spacing w:line="12473" w:lineRule="exact"/>
        <w:sectPr>
          <w:pgSz w:w="11906" w:h="16839"/>
          <w:pgMar w:top="1431" w:right="1487" w:bottom="0" w:left="1598" w:header="0" w:footer="0" w:gutter="0"/>
          <w:cols w:space="720" w:num="1"/>
        </w:sect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7"/>
        <w:spacing w:before="78" w:line="219" w:lineRule="auto"/>
        <w:rPr>
          <w:sz w:val="24"/>
          <w:szCs w:val="24"/>
        </w:rPr>
      </w:pPr>
      <w:r>
        <w:rPr>
          <w:spacing w:val="-8"/>
          <w:sz w:val="24"/>
          <w:szCs w:val="24"/>
        </w:rPr>
        <w:t>附件</w:t>
      </w:r>
      <w:r>
        <w:rPr>
          <w:spacing w:val="-39"/>
          <w:sz w:val="24"/>
          <w:szCs w:val="24"/>
        </w:rPr>
        <w:t xml:space="preserve"> </w:t>
      </w:r>
      <w:r>
        <w:rPr>
          <w:rFonts w:ascii="Calibri" w:hAnsi="Calibri" w:eastAsia="Calibri" w:cs="Calibri"/>
          <w:b/>
          <w:bCs/>
          <w:spacing w:val="-8"/>
          <w:sz w:val="24"/>
          <w:szCs w:val="24"/>
        </w:rPr>
        <w:t xml:space="preserve">6     </w:t>
      </w:r>
      <w:r>
        <w:rPr>
          <w:spacing w:val="-8"/>
          <w:sz w:val="24"/>
          <w:szCs w:val="24"/>
        </w:rPr>
        <w:t>自规部门用地文件（“三区三线</w:t>
      </w:r>
      <w:r>
        <w:rPr>
          <w:spacing w:val="-88"/>
          <w:sz w:val="24"/>
          <w:szCs w:val="24"/>
        </w:rPr>
        <w:t xml:space="preserve"> </w:t>
      </w:r>
      <w:r>
        <w:rPr>
          <w:spacing w:val="-8"/>
          <w:sz w:val="24"/>
          <w:szCs w:val="24"/>
        </w:rPr>
        <w:t>”套合图）</w:t>
      </w:r>
    </w:p>
    <w:p>
      <w:pPr>
        <w:spacing w:before="146" w:line="7654" w:lineRule="exact"/>
        <w:ind w:firstLine="1716"/>
      </w:pPr>
      <w:r>
        <w:rPr>
          <w:position w:val="-153"/>
        </w:rPr>
        <w:drawing>
          <wp:inline distT="0" distB="0" distL="0" distR="0">
            <wp:extent cx="6878955" cy="4859655"/>
            <wp:effectExtent l="0" t="0" r="17145" b="1714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1"/>
                    <a:stretch>
                      <a:fillRect/>
                    </a:stretch>
                  </pic:blipFill>
                  <pic:spPr>
                    <a:xfrm>
                      <a:off x="0" y="0"/>
                      <a:ext cx="6879335" cy="4860035"/>
                    </a:xfrm>
                    <a:prstGeom prst="rect">
                      <a:avLst/>
                    </a:prstGeom>
                  </pic:spPr>
                </pic:pic>
              </a:graphicData>
            </a:graphic>
          </wp:inline>
        </w:drawing>
      </w:r>
    </w:p>
    <w:p>
      <w:pPr>
        <w:spacing w:line="7654" w:lineRule="exact"/>
        <w:sectPr>
          <w:pgSz w:w="16839" w:h="11906"/>
          <w:pgMar w:top="1012" w:right="2525" w:bottom="0" w:left="1184" w:header="0" w:footer="0" w:gutter="0"/>
          <w:cols w:space="720" w:num="1"/>
        </w:sectPr>
      </w:pPr>
    </w:p>
    <w:p>
      <w:pPr>
        <w:pStyle w:val="7"/>
        <w:spacing w:before="201" w:line="219" w:lineRule="auto"/>
        <w:rPr>
          <w:sz w:val="24"/>
          <w:szCs w:val="24"/>
        </w:rPr>
      </w:pPr>
      <w:r>
        <w:rPr>
          <w:spacing w:val="-3"/>
          <w:sz w:val="24"/>
          <w:szCs w:val="24"/>
        </w:rPr>
        <w:t>附件</w:t>
      </w:r>
      <w:r>
        <w:rPr>
          <w:spacing w:val="-45"/>
          <w:sz w:val="24"/>
          <w:szCs w:val="24"/>
        </w:rPr>
        <w:t xml:space="preserve"> </w:t>
      </w:r>
      <w:r>
        <w:rPr>
          <w:rFonts w:ascii="Calibri" w:hAnsi="Calibri" w:eastAsia="Calibri" w:cs="Calibri"/>
          <w:b/>
          <w:bCs/>
          <w:spacing w:val="-3"/>
          <w:sz w:val="24"/>
          <w:szCs w:val="24"/>
        </w:rPr>
        <w:t>7</w:t>
      </w:r>
      <w:r>
        <w:rPr>
          <w:rFonts w:ascii="Calibri" w:hAnsi="Calibri" w:eastAsia="Calibri" w:cs="Calibri"/>
          <w:b/>
          <w:bCs/>
          <w:spacing w:val="8"/>
          <w:sz w:val="24"/>
          <w:szCs w:val="24"/>
        </w:rPr>
        <w:t xml:space="preserve">    </w:t>
      </w:r>
      <w:r>
        <w:rPr>
          <w:spacing w:val="-3"/>
          <w:sz w:val="24"/>
          <w:szCs w:val="24"/>
        </w:rPr>
        <w:t>镇政府关于项目建设的意见</w:t>
      </w:r>
    </w:p>
    <w:p>
      <w:pPr>
        <w:spacing w:before="146" w:line="13087" w:lineRule="exact"/>
        <w:ind w:firstLine="54"/>
      </w:pPr>
      <w:r>
        <w:rPr>
          <w:position w:val="-261"/>
        </w:rPr>
        <w:drawing>
          <wp:inline distT="0" distB="0" distL="0" distR="0">
            <wp:extent cx="5365750" cy="8310245"/>
            <wp:effectExtent l="0" t="0" r="6350"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2"/>
                    <a:stretch>
                      <a:fillRect/>
                    </a:stretch>
                  </pic:blipFill>
                  <pic:spPr>
                    <a:xfrm>
                      <a:off x="0" y="0"/>
                      <a:ext cx="5366003" cy="8310371"/>
                    </a:xfrm>
                    <a:prstGeom prst="rect">
                      <a:avLst/>
                    </a:prstGeom>
                  </pic:spPr>
                </pic:pic>
              </a:graphicData>
            </a:graphic>
          </wp:inline>
        </w:drawing>
      </w:r>
    </w:p>
    <w:p>
      <w:pPr>
        <w:spacing w:line="13087" w:lineRule="exact"/>
        <w:sectPr>
          <w:pgSz w:w="11906" w:h="16839"/>
          <w:pgMar w:top="1431" w:right="1785" w:bottom="0" w:left="1544" w:header="0" w:footer="0" w:gutter="0"/>
          <w:cols w:space="720" w:num="1"/>
        </w:sect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7"/>
        <w:spacing w:before="78" w:line="213" w:lineRule="auto"/>
        <w:rPr>
          <w:sz w:val="24"/>
          <w:szCs w:val="24"/>
        </w:rPr>
      </w:pPr>
      <w:r>
        <w:rPr>
          <w:spacing w:val="-4"/>
          <w:sz w:val="24"/>
          <w:szCs w:val="24"/>
        </w:rPr>
        <w:t>附件</w:t>
      </w:r>
      <w:r>
        <w:rPr>
          <w:spacing w:val="-50"/>
          <w:sz w:val="24"/>
          <w:szCs w:val="24"/>
        </w:rPr>
        <w:t xml:space="preserve"> </w:t>
      </w:r>
      <w:r>
        <w:rPr>
          <w:rFonts w:ascii="Calibri" w:hAnsi="Calibri" w:eastAsia="Calibri" w:cs="Calibri"/>
          <w:b/>
          <w:bCs/>
          <w:spacing w:val="-4"/>
          <w:sz w:val="24"/>
          <w:szCs w:val="24"/>
        </w:rPr>
        <w:t>8</w:t>
      </w:r>
      <w:r>
        <w:rPr>
          <w:rFonts w:ascii="Calibri" w:hAnsi="Calibri" w:eastAsia="Calibri" w:cs="Calibri"/>
          <w:b/>
          <w:bCs/>
          <w:spacing w:val="8"/>
          <w:sz w:val="24"/>
          <w:szCs w:val="24"/>
        </w:rPr>
        <w:t xml:space="preserve">    </w:t>
      </w:r>
      <w:r>
        <w:rPr>
          <w:spacing w:val="-4"/>
          <w:sz w:val="24"/>
          <w:szCs w:val="24"/>
        </w:rPr>
        <w:t>生态红线查询结果</w:t>
      </w:r>
    </w:p>
    <w:p>
      <w:pPr>
        <w:pStyle w:val="7"/>
        <w:spacing w:line="7653" w:lineRule="exact"/>
        <w:ind w:firstLine="1642"/>
      </w:pPr>
      <w:r>
        <w:rPr>
          <w:position w:val="-153"/>
        </w:rPr>
        <mc:AlternateContent>
          <mc:Choice Requires="wpg">
            <w:drawing>
              <wp:inline distT="0" distB="0" distL="114300" distR="114300">
                <wp:extent cx="6870700" cy="4860290"/>
                <wp:effectExtent l="12700" t="0" r="12700" b="22860"/>
                <wp:docPr id="184" name="组合 154"/>
                <wp:cNvGraphicFramePr/>
                <a:graphic xmlns:a="http://schemas.openxmlformats.org/drawingml/2006/main">
                  <a:graphicData uri="http://schemas.microsoft.com/office/word/2010/wordprocessingGroup">
                    <wpg:wgp>
                      <wpg:cNvGrpSpPr/>
                      <wpg:grpSpPr>
                        <a:xfrm>
                          <a:off x="0" y="0"/>
                          <a:ext cx="6870700" cy="4860290"/>
                          <a:chOff x="0" y="0"/>
                          <a:chExt cx="10820" cy="7654"/>
                        </a:xfrm>
                      </wpg:grpSpPr>
                      <pic:pic xmlns:pic="http://schemas.openxmlformats.org/drawingml/2006/picture">
                        <pic:nvPicPr>
                          <pic:cNvPr id="182" name="图片 155"/>
                          <pic:cNvPicPr>
                            <a:picLocks noChangeAspect="1"/>
                          </pic:cNvPicPr>
                        </pic:nvPicPr>
                        <pic:blipFill>
                          <a:blip r:embed="rId33"/>
                          <a:stretch>
                            <a:fillRect/>
                          </a:stretch>
                        </pic:blipFill>
                        <pic:spPr>
                          <a:xfrm>
                            <a:off x="0" y="0"/>
                            <a:ext cx="10820" cy="7654"/>
                          </a:xfrm>
                          <a:prstGeom prst="rect">
                            <a:avLst/>
                          </a:prstGeom>
                          <a:noFill/>
                          <a:ln>
                            <a:noFill/>
                          </a:ln>
                        </pic:spPr>
                      </pic:pic>
                      <wps:wsp>
                        <wps:cNvPr id="183" name="文本框 156"/>
                        <wps:cNvSpPr txBox="1"/>
                        <wps:spPr>
                          <a:xfrm>
                            <a:off x="-20" y="-20"/>
                            <a:ext cx="10860" cy="7694"/>
                          </a:xfrm>
                          <a:prstGeom prst="rect">
                            <a:avLst/>
                          </a:prstGeom>
                          <a:noFill/>
                          <a:ln>
                            <a:noFill/>
                          </a:ln>
                        </wps:spPr>
                        <wps:txbx>
                          <w:txbxContent>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27" w:lineRule="auto"/>
                                <w:ind w:left="6957"/>
                                <w:rPr>
                                  <w:rFonts w:ascii="宋体" w:hAnsi="宋体" w:eastAsia="宋体" w:cs="宋体"/>
                                  <w:sz w:val="20"/>
                                  <w:szCs w:val="20"/>
                                </w:rPr>
                              </w:pPr>
                              <w:r>
                                <w:rPr>
                                  <w:rFonts w:ascii="宋体" w:hAnsi="宋体" w:eastAsia="宋体" w:cs="宋体"/>
                                  <w:spacing w:val="7"/>
                                  <w:sz w:val="20"/>
                                  <w:szCs w:val="20"/>
                                </w:rPr>
                                <w:t>项目拟建地</w:t>
                              </w:r>
                            </w:p>
                          </w:txbxContent>
                        </wps:txbx>
                        <wps:bodyPr lIns="0" tIns="0" rIns="0" bIns="0" upright="1"/>
                      </wps:wsp>
                    </wpg:wgp>
                  </a:graphicData>
                </a:graphic>
              </wp:inline>
            </w:drawing>
          </mc:Choice>
          <mc:Fallback>
            <w:pict>
              <v:group id="组合 154" o:spid="_x0000_s1026" o:spt="203" style="height:382.7pt;width:541pt;" coordsize="10820,7654" o:gfxdata="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">
                <o:lock v:ext="edit" aspectratio="f"/>
                <v:shape id="图片 155" o:spid="_x0000_s1026" o:spt="75" alt="" type="#_x0000_t75" style="position:absolute;left:0;top:0;height:7654;width:10820;" filled="f" o:preferrelative="t" stroked="f" coordsize="21600,21600" o:gfxdata="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JNS+ugAAANwA&#10;AAAPAAAAAAAAAAEAIAAAACIAAABkcnMvZG93bnJldi54bWxQSwECFAAUAAAACACHTuJAMy8FnjsA&#10;AAA5AAAAEAAAAAAAAAABACAAAAAJAQAAZHJzL3NoYXBleG1sLnhtbFBLBQYAAAAABgAGAFsBAACz&#10;AwAAAAA=&#10;">
                  <v:fill on="f" focussize="0,0"/>
                  <v:stroke on="f"/>
                  <v:imagedata r:id="rId33" o:title=""/>
                  <o:lock v:ext="edit" aspectratio="t"/>
                </v:shape>
                <v:shape id="文本框 156" o:spid="_x0000_s1026" o:spt="202" type="#_x0000_t202" style="position:absolute;left:-20;top:-20;height:7694;width:10860;"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27" w:lineRule="auto"/>
                          <w:ind w:left="6957"/>
                          <w:rPr>
                            <w:rFonts w:ascii="宋体" w:hAnsi="宋体" w:eastAsia="宋体" w:cs="宋体"/>
                            <w:sz w:val="20"/>
                            <w:szCs w:val="20"/>
                          </w:rPr>
                        </w:pPr>
                        <w:r>
                          <w:rPr>
                            <w:rFonts w:ascii="宋体" w:hAnsi="宋体" w:eastAsia="宋体" w:cs="宋体"/>
                            <w:spacing w:val="7"/>
                            <w:sz w:val="20"/>
                            <w:szCs w:val="20"/>
                          </w:rPr>
                          <w:t>项目拟建地</w:t>
                        </w:r>
                      </w:p>
                    </w:txbxContent>
                  </v:textbox>
                </v:shape>
                <w10:wrap type="none"/>
                <w10:anchorlock/>
              </v:group>
            </w:pict>
          </mc:Fallback>
        </mc:AlternateContent>
      </w:r>
    </w:p>
    <w:p>
      <w:pPr>
        <w:spacing w:line="7653" w:lineRule="exact"/>
        <w:sectPr>
          <w:pgSz w:w="16839" w:h="11906"/>
          <w:pgMar w:top="1012" w:right="2525" w:bottom="0" w:left="1266" w:header="0" w:footer="0" w:gutter="0"/>
          <w:cols w:space="720" w:num="1"/>
        </w:sectPr>
      </w:pPr>
    </w:p>
    <w:p>
      <w:pPr>
        <w:rPr>
          <w:rFonts w:hint="eastAsia" w:eastAsiaTheme="minorEastAsia"/>
          <w:lang w:eastAsia="zh-CN"/>
        </w:rPr>
        <w:sectPr>
          <w:pgSz w:w="16838" w:h="11906" w:orient="landscape"/>
          <w:pgMar w:top="1797" w:right="1440" w:bottom="1797" w:left="144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815936" behindDoc="0" locked="0" layoutInCell="1" allowOverlap="1">
            <wp:simplePos x="0" y="0"/>
            <wp:positionH relativeFrom="column">
              <wp:posOffset>8037830</wp:posOffset>
            </wp:positionH>
            <wp:positionV relativeFrom="paragraph">
              <wp:posOffset>59055</wp:posOffset>
            </wp:positionV>
            <wp:extent cx="771525" cy="1181100"/>
            <wp:effectExtent l="0" t="0" r="9525" b="0"/>
            <wp:wrapNone/>
            <wp:docPr id="17" name="图片 17" descr="微信图片_202312172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217200937"/>
                    <pic:cNvPicPr>
                      <a:picLocks noChangeAspect="1"/>
                    </pic:cNvPicPr>
                  </pic:nvPicPr>
                  <pic:blipFill>
                    <a:blip r:embed="rId34"/>
                    <a:stretch>
                      <a:fillRect/>
                    </a:stretch>
                  </pic:blipFill>
                  <pic:spPr>
                    <a:xfrm>
                      <a:off x="0" y="0"/>
                      <a:ext cx="771525" cy="1181100"/>
                    </a:xfrm>
                    <a:prstGeom prst="rect">
                      <a:avLst/>
                    </a:prstGeom>
                  </pic:spPr>
                </pic:pic>
              </a:graphicData>
            </a:graphic>
          </wp:anchor>
        </w:drawing>
      </w:r>
      <w:r>
        <mc:AlternateContent>
          <mc:Choice Requires="wps">
            <w:drawing>
              <wp:anchor distT="0" distB="0" distL="114300" distR="114300" simplePos="0" relativeHeight="251805696" behindDoc="0" locked="0" layoutInCell="1" allowOverlap="1">
                <wp:simplePos x="0" y="0"/>
                <wp:positionH relativeFrom="column">
                  <wp:posOffset>2473325</wp:posOffset>
                </wp:positionH>
                <wp:positionV relativeFrom="paragraph">
                  <wp:posOffset>2213610</wp:posOffset>
                </wp:positionV>
                <wp:extent cx="937895" cy="318135"/>
                <wp:effectExtent l="5080" t="4445" r="219075" b="248920"/>
                <wp:wrapNone/>
                <wp:docPr id="23" name="自选图形 3"/>
                <wp:cNvGraphicFramePr/>
                <a:graphic xmlns:a="http://schemas.openxmlformats.org/drawingml/2006/main">
                  <a:graphicData uri="http://schemas.microsoft.com/office/word/2010/wordprocessingShape">
                    <wps:wsp>
                      <wps:cNvSpPr/>
                      <wps:spPr>
                        <a:xfrm>
                          <a:off x="0" y="0"/>
                          <a:ext cx="937895" cy="318135"/>
                        </a:xfrm>
                        <a:prstGeom prst="wedgeRoundRectCallout">
                          <a:avLst>
                            <a:gd name="adj1" fmla="val 69023"/>
                            <a:gd name="adj2" fmla="val 119861"/>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项目所在地</w:t>
                            </w:r>
                          </w:p>
                        </w:txbxContent>
                      </wps:txbx>
                      <wps:bodyPr vert="horz" anchor="t" anchorCtr="0" upright="1"/>
                    </wps:wsp>
                  </a:graphicData>
                </a:graphic>
              </wp:anchor>
            </w:drawing>
          </mc:Choice>
          <mc:Fallback>
            <w:pict>
              <v:shape id="自选图形 3" o:spid="_x0000_s1026" o:spt="62" type="#_x0000_t62" style="position:absolute;left:0pt;margin-left:194.75pt;margin-top:174.3pt;height:25.05pt;width:73.85pt;z-index:251805696;mso-width-relative:page;mso-height-relative:page;" fillcolor="#FFFFFF" filled="t" stroked="t" coordsize="21600,21600" o:gfxdata="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l81F9kAAAALAQAADwAAAAAAAAABACAAAAAiAAAAZHJzL2Rvd25yZXYueG1sUEsBAhQA&#10;FAAAAAgAh07iQP3xreRjAgAA6QQAAA4AAAAAAAAAAQAgAAAAKAEAAGRycy9lMm9Eb2MueG1sUEsF&#10;BgAAAAAGAAYAWQEAAP0FAAAAAA==&#10;" adj="25709,36690,14400">
                <v:fill on="t" focussize="0,0"/>
                <v:stroke color="#000000" joinstyle="miter"/>
                <v:imagedata o:title=""/>
                <o:lock v:ext="edit" aspectratio="f"/>
                <v:textbox>
                  <w:txbxContent>
                    <w:p>
                      <w:r>
                        <w:rPr>
                          <w:rFonts w:hint="eastAsia"/>
                        </w:rPr>
                        <w:t>项目所在地</w:t>
                      </w:r>
                    </w:p>
                  </w:txbxContent>
                </v:textbox>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3567430</wp:posOffset>
                </wp:positionH>
                <wp:positionV relativeFrom="paragraph">
                  <wp:posOffset>2726055</wp:posOffset>
                </wp:positionV>
                <wp:extent cx="175260" cy="151130"/>
                <wp:effectExtent l="4445" t="4445" r="10795" b="15875"/>
                <wp:wrapNone/>
                <wp:docPr id="19" name="椭圆 2"/>
                <wp:cNvGraphicFramePr/>
                <a:graphic xmlns:a="http://schemas.openxmlformats.org/drawingml/2006/main">
                  <a:graphicData uri="http://schemas.microsoft.com/office/word/2010/wordprocessingShape">
                    <wps:wsp>
                      <wps:cNvSpPr/>
                      <wps:spPr>
                        <a:xfrm>
                          <a:off x="0" y="0"/>
                          <a:ext cx="175260" cy="151130"/>
                        </a:xfrm>
                        <a:prstGeom prst="ellipse">
                          <a:avLst/>
                        </a:prstGeom>
                        <a:solidFill>
                          <a:srgbClr val="FF0000"/>
                        </a:solidFill>
                        <a:ln w="9525" cap="flat" cmpd="sng">
                          <a:solidFill>
                            <a:srgbClr val="FF0000"/>
                          </a:solidFill>
                          <a:prstDash val="solid"/>
                          <a:headEnd type="none" w="med" len="med"/>
                          <a:tailEnd type="none" w="med" len="med"/>
                        </a:ln>
                        <a:effectLst/>
                      </wps:spPr>
                      <wps:bodyPr vert="horz" anchor="t" anchorCtr="0" upright="1"/>
                    </wps:wsp>
                  </a:graphicData>
                </a:graphic>
              </wp:anchor>
            </w:drawing>
          </mc:Choice>
          <mc:Fallback>
            <w:pict>
              <v:shape id="椭圆 2" o:spid="_x0000_s1026" o:spt="3" type="#_x0000_t3" style="position:absolute;left:0pt;margin-left:280.9pt;margin-top:214.65pt;height:11.9pt;width:13.8pt;z-index:251804672;mso-width-relative:page;mso-height-relative:page;" fillcolor="#FF0000" filled="t" stroked="t" coordsize="21600,21600" o:gfxdata="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JMCM2QAAAAsBAAAPAAAAAAAA&#10;AAEAIAAAACIAAABkcnMvZG93bnJldi54bWxQSwECFAAUAAAACACHTuJAm27brxECAABKBAAADgAA&#10;AAAAAAABACAAAAAoAQAAZHJzL2Uyb0RvYy54bWxQSwUGAAAAAAYABgBZAQAAqwUAAAAA&#10;">
                <v:fill on="t" focussize="0,0"/>
                <v:stroke color="#FF0000" joinstyle="round"/>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3134360</wp:posOffset>
                </wp:positionH>
                <wp:positionV relativeFrom="paragraph">
                  <wp:posOffset>4907280</wp:posOffset>
                </wp:positionV>
                <wp:extent cx="3300095" cy="548640"/>
                <wp:effectExtent l="0" t="0" r="0" b="0"/>
                <wp:wrapNone/>
                <wp:docPr id="21" name="矩形 16"/>
                <wp:cNvGraphicFramePr/>
                <a:graphic xmlns:a="http://schemas.openxmlformats.org/drawingml/2006/main">
                  <a:graphicData uri="http://schemas.microsoft.com/office/word/2010/wordprocessingShape">
                    <wps:wsp>
                      <wps:cNvSpPr/>
                      <wps:spPr>
                        <a:xfrm>
                          <a:off x="0" y="0"/>
                          <a:ext cx="3300095" cy="548640"/>
                        </a:xfrm>
                        <a:prstGeom prst="rect">
                          <a:avLst/>
                        </a:prstGeom>
                        <a:noFill/>
                        <a:ln>
                          <a:noFill/>
                        </a:ln>
                        <a:effectLst/>
                      </wps:spPr>
                      <wps:txbx>
                        <w:txbxContent>
                          <w:p>
                            <w:pPr>
                              <w:spacing w:line="360" w:lineRule="auto"/>
                              <w:ind w:firstLine="560" w:firstLineChars="200"/>
                              <w:jc w:val="left"/>
                              <w:rPr>
                                <w:sz w:val="28"/>
                                <w:szCs w:val="28"/>
                              </w:rPr>
                            </w:pPr>
                            <w:r>
                              <w:rPr>
                                <w:rFonts w:hint="eastAsia" w:ascii="Times New Roman" w:hAnsi="Times New Roman" w:cs="Times New Roman"/>
                                <w:sz w:val="28"/>
                                <w:szCs w:val="28"/>
                              </w:rPr>
                              <w:t>附图</w:t>
                            </w:r>
                            <w:r>
                              <w:rPr>
                                <w:rFonts w:ascii="Times New Roman" w:hAnsi="Times New Roman" w:cs="Times New Roman"/>
                                <w:sz w:val="28"/>
                                <w:szCs w:val="28"/>
                              </w:rPr>
                              <w:t xml:space="preserve">1 </w:t>
                            </w:r>
                            <w:r>
                              <w:rPr>
                                <w:rFonts w:hint="eastAsia" w:ascii="Times New Roman" w:hAnsi="Times New Roman" w:cs="Times New Roman"/>
                                <w:sz w:val="28"/>
                                <w:szCs w:val="28"/>
                              </w:rPr>
                              <w:t>地理位置图</w:t>
                            </w:r>
                          </w:p>
                        </w:txbxContent>
                      </wps:txbx>
                      <wps:bodyPr vert="horz" anchor="t" anchorCtr="0" upright="1"/>
                    </wps:wsp>
                  </a:graphicData>
                </a:graphic>
              </wp:anchor>
            </w:drawing>
          </mc:Choice>
          <mc:Fallback>
            <w:pict>
              <v:rect id="矩形 16" o:spid="_x0000_s1026" o:spt="1" style="position:absolute;left:0pt;margin-left:246.8pt;margin-top:386.4pt;height:43.2pt;width:259.85pt;z-index:251806720;mso-width-relative:page;mso-height-relative:page;" filled="f" stroked="f" coordsize="21600,21600" o:gfxdata="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ERYXdAAAADAEAAA8AAAAAAAAAAQAgAAAAIgAAAGRycy9kb3ducmV2&#10;LnhtbFBLAQIUABQAAAAIAIdO4kBFlpXTvgEAAHYDAAAOAAAAAAAAAAEAIAAAACwBAABkcnMvZTJv&#10;RG9jLnhtbFBLBQYAAAAABgAGAFkBAABcBQAAAAA=&#10;">
                <v:fill on="f" focussize="0,0"/>
                <v:stroke on="f"/>
                <v:imagedata o:title=""/>
                <o:lock v:ext="edit" aspectratio="f"/>
                <v:textbox>
                  <w:txbxContent>
                    <w:p>
                      <w:pPr>
                        <w:spacing w:line="360" w:lineRule="auto"/>
                        <w:ind w:firstLine="560" w:firstLineChars="200"/>
                        <w:jc w:val="left"/>
                        <w:rPr>
                          <w:sz w:val="28"/>
                          <w:szCs w:val="28"/>
                        </w:rPr>
                      </w:pPr>
                      <w:r>
                        <w:rPr>
                          <w:rFonts w:hint="eastAsia" w:ascii="Times New Roman" w:hAnsi="Times New Roman" w:cs="Times New Roman"/>
                          <w:sz w:val="28"/>
                          <w:szCs w:val="28"/>
                        </w:rPr>
                        <w:t>附图</w:t>
                      </w:r>
                      <w:r>
                        <w:rPr>
                          <w:rFonts w:ascii="Times New Roman" w:hAnsi="Times New Roman" w:cs="Times New Roman"/>
                          <w:sz w:val="28"/>
                          <w:szCs w:val="28"/>
                        </w:rPr>
                        <w:t xml:space="preserve">1 </w:t>
                      </w:r>
                      <w:r>
                        <w:rPr>
                          <w:rFonts w:hint="eastAsia" w:ascii="Times New Roman" w:hAnsi="Times New Roman" w:cs="Times New Roman"/>
                          <w:sz w:val="28"/>
                          <w:szCs w:val="28"/>
                        </w:rPr>
                        <w:t>地理位置图</w:t>
                      </w:r>
                    </w:p>
                  </w:txbxContent>
                </v:textbox>
              </v:rect>
            </w:pict>
          </mc:Fallback>
        </mc:AlternateContent>
      </w:r>
      <w:r>
        <w:rPr>
          <w:rFonts w:hint="eastAsia" w:eastAsiaTheme="minorEastAsia"/>
          <w:lang w:eastAsia="zh-CN"/>
        </w:rPr>
        <w:drawing>
          <wp:inline distT="0" distB="0" distL="114300" distR="114300">
            <wp:extent cx="8829040" cy="4853305"/>
            <wp:effectExtent l="9525" t="9525" r="19685" b="13970"/>
            <wp:docPr id="25" name="图片 25" descr="170382329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3823296819"/>
                    <pic:cNvPicPr>
                      <a:picLocks noChangeAspect="1"/>
                    </pic:cNvPicPr>
                  </pic:nvPicPr>
                  <pic:blipFill>
                    <a:blip r:embed="rId35"/>
                    <a:stretch>
                      <a:fillRect/>
                    </a:stretch>
                  </pic:blipFill>
                  <pic:spPr>
                    <a:xfrm>
                      <a:off x="0" y="0"/>
                      <a:ext cx="8829040" cy="4853305"/>
                    </a:xfrm>
                    <a:prstGeom prst="rect">
                      <a:avLst/>
                    </a:prstGeom>
                    <a:ln>
                      <a:solidFill>
                        <a:schemeClr val="tx1"/>
                      </a:solidFill>
                    </a:ln>
                  </pic:spPr>
                </pic:pic>
              </a:graphicData>
            </a:graphic>
          </wp:inline>
        </w:drawing>
      </w:r>
    </w:p>
    <w:p>
      <w:r>
        <w:rPr>
          <w:sz w:val="21"/>
        </w:rPr>
        <mc:AlternateContent>
          <mc:Choice Requires="wps">
            <w:drawing>
              <wp:anchor distT="0" distB="0" distL="114300" distR="114300" simplePos="0" relativeHeight="251816960" behindDoc="0" locked="0" layoutInCell="1" allowOverlap="1">
                <wp:simplePos x="0" y="0"/>
                <wp:positionH relativeFrom="column">
                  <wp:posOffset>4969510</wp:posOffset>
                </wp:positionH>
                <wp:positionV relativeFrom="paragraph">
                  <wp:posOffset>2660650</wp:posOffset>
                </wp:positionV>
                <wp:extent cx="762000" cy="494665"/>
                <wp:effectExtent l="0" t="0" r="0" b="635"/>
                <wp:wrapNone/>
                <wp:docPr id="185" name="文本框 76"/>
                <wp:cNvGraphicFramePr/>
                <a:graphic xmlns:a="http://schemas.openxmlformats.org/drawingml/2006/main">
                  <a:graphicData uri="http://schemas.microsoft.com/office/word/2010/wordprocessingShape">
                    <wps:wsp>
                      <wps:cNvSpPr txBox="1"/>
                      <wps:spPr>
                        <a:xfrm>
                          <a:off x="0" y="0"/>
                          <a:ext cx="762000" cy="494665"/>
                        </a:xfrm>
                        <a:prstGeom prst="rect">
                          <a:avLst/>
                        </a:prstGeom>
                        <a:solidFill>
                          <a:srgbClr val="DDD9C3">
                            <a:lumMod val="90000"/>
                            <a:alpha val="65000"/>
                          </a:srgbClr>
                        </a:solidFill>
                        <a:ln>
                          <a:noFill/>
                        </a:ln>
                        <a:effectLst/>
                      </wps:spPr>
                      <wps:txbx>
                        <w:txbxContent>
                          <w:p>
                            <w:pPr>
                              <w:rPr>
                                <w:rFonts w:hint="default" w:eastAsiaTheme="minorEastAsia"/>
                                <w:color w:val="FF0000"/>
                                <w:lang w:val="en-US" w:eastAsia="zh-CN"/>
                              </w:rPr>
                            </w:pPr>
                            <w:r>
                              <w:rPr>
                                <w:rFonts w:hint="eastAsia"/>
                                <w:b/>
                                <w:bCs/>
                                <w:color w:val="FF0000"/>
                                <w:lang w:val="en-US" w:eastAsia="zh-CN"/>
                              </w:rPr>
                              <w:t>G1</w:t>
                            </w:r>
                            <w:r>
                              <w:rPr>
                                <w:rFonts w:hint="eastAsia"/>
                                <w:color w:val="FF0000"/>
                                <w:lang w:val="en-US" w:eastAsia="zh-CN"/>
                              </w:rPr>
                              <w:t>环境空气监测点</w:t>
                            </w:r>
                          </w:p>
                        </w:txbxContent>
                      </wps:txbx>
                      <wps:bodyPr vert="horz" anchor="t" anchorCtr="0" upright="1"/>
                    </wps:wsp>
                  </a:graphicData>
                </a:graphic>
              </wp:anchor>
            </w:drawing>
          </mc:Choice>
          <mc:Fallback>
            <w:pict>
              <v:shape id="文本框 76" o:spid="_x0000_s1026" o:spt="202" type="#_x0000_t202" style="position:absolute;left:0pt;margin-left:391.3pt;margin-top:209.5pt;height:38.95pt;width:60pt;z-index:251816960;mso-width-relative:page;mso-height-relative:page;" fillcolor="#CEC8A8" filled="t" stroked="f" coordsize="21600,21600" o:gfxdata="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1z83toAAAALAQAADwAAAAAAAAABACAAAAAiAAAAZHJzL2Rvd25yZXYueG1s&#10;UEsBAhQAFAAAAAgAh07iQGv4v4f2AQAA5AMAAA4AAAAAAAAAAQAgAAAAKQEAAGRycy9lMm9Eb2Mu&#10;eG1sUEsFBgAAAAAGAAYAWQEAAJEFAAAAAA==&#10;">
                <v:fill on="t" opacity="42598f" focussize="0,0"/>
                <v:stroke on="f"/>
                <v:imagedata o:title=""/>
                <o:lock v:ext="edit" aspectratio="f"/>
                <v:textbox>
                  <w:txbxContent>
                    <w:p>
                      <w:pPr>
                        <w:rPr>
                          <w:rFonts w:hint="default" w:eastAsiaTheme="minorEastAsia"/>
                          <w:color w:val="FF0000"/>
                          <w:lang w:val="en-US" w:eastAsia="zh-CN"/>
                        </w:rPr>
                      </w:pPr>
                      <w:r>
                        <w:rPr>
                          <w:rFonts w:hint="eastAsia"/>
                          <w:b/>
                          <w:bCs/>
                          <w:color w:val="FF0000"/>
                          <w:lang w:val="en-US" w:eastAsia="zh-CN"/>
                        </w:rPr>
                        <w:t>G1</w:t>
                      </w:r>
                      <w:r>
                        <w:rPr>
                          <w:rFonts w:hint="eastAsia"/>
                          <w:color w:val="FF0000"/>
                          <w:lang w:val="en-US" w:eastAsia="zh-CN"/>
                        </w:rPr>
                        <w:t>环境空气监测点</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6851015</wp:posOffset>
                </wp:positionH>
                <wp:positionV relativeFrom="paragraph">
                  <wp:posOffset>3446145</wp:posOffset>
                </wp:positionV>
                <wp:extent cx="1947545" cy="695960"/>
                <wp:effectExtent l="469265" t="402590" r="21590" b="6350"/>
                <wp:wrapNone/>
                <wp:docPr id="186" name="自选图形 75"/>
                <wp:cNvGraphicFramePr/>
                <a:graphic xmlns:a="http://schemas.openxmlformats.org/drawingml/2006/main">
                  <a:graphicData uri="http://schemas.microsoft.com/office/word/2010/wordprocessingShape">
                    <wps:wsp>
                      <wps:cNvSpPr/>
                      <wps:spPr>
                        <a:xfrm rot="10800000">
                          <a:off x="0" y="0"/>
                          <a:ext cx="1947545" cy="695960"/>
                        </a:xfrm>
                        <a:prstGeom prst="wedgeRoundRectCallout">
                          <a:avLst>
                            <a:gd name="adj1" fmla="val 72269"/>
                            <a:gd name="adj2" fmla="val 105625"/>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lang w:eastAsia="zh-CN"/>
                              </w:rPr>
                              <w:t>包家屋场</w:t>
                            </w:r>
                            <w:r>
                              <w:rPr>
                                <w:rFonts w:hint="eastAsia"/>
                              </w:rPr>
                              <w:t>，</w:t>
                            </w:r>
                            <w:r>
                              <w:rPr>
                                <w:rFonts w:hint="eastAsia"/>
                                <w:lang w:val="en-US" w:eastAsia="zh-CN"/>
                              </w:rPr>
                              <w:t>南侧、</w:t>
                            </w:r>
                            <w:r>
                              <w:rPr>
                                <w:rFonts w:hint="eastAsia"/>
                                <w:lang w:eastAsia="zh-CN"/>
                              </w:rPr>
                              <w:t>东</w:t>
                            </w:r>
                            <w:r>
                              <w:rPr>
                                <w:rFonts w:hint="eastAsia"/>
                              </w:rPr>
                              <w:t>南</w:t>
                            </w:r>
                            <w:r>
                              <w:rPr>
                                <w:rFonts w:hint="eastAsia" w:ascii="Times New Roman" w:hAnsi="Times New Roman" w:cs="Times New Roman"/>
                                <w:bCs/>
                                <w:szCs w:val="21"/>
                                <w:lang w:val="en-US" w:eastAsia="zh-CN"/>
                              </w:rPr>
                              <w:t>侧，约30</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125</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7</w:t>
                            </w:r>
                            <w:r>
                              <w:rPr>
                                <w:rFonts w:hint="eastAsia" w:ascii="Times New Roman" w:hAnsi="Times New Roman" w:cs="Times New Roman"/>
                                <w:bCs/>
                                <w:szCs w:val="21"/>
                              </w:rPr>
                              <w:t>0m</w:t>
                            </w:r>
                          </w:p>
                        </w:txbxContent>
                      </wps:txbx>
                      <wps:bodyPr vert="horz" anchor="t" anchorCtr="0" upright="1"/>
                    </wps:wsp>
                  </a:graphicData>
                </a:graphic>
              </wp:anchor>
            </w:drawing>
          </mc:Choice>
          <mc:Fallback>
            <w:pict>
              <v:shape id="自选图形 75" o:spid="_x0000_s1026" o:spt="62" type="#_x0000_t62" style="position:absolute;left:0pt;margin-left:539.45pt;margin-top:271.35pt;height:54.8pt;width:153.35pt;rotation:11796480f;z-index:251813888;mso-width-relative:page;mso-height-relative:page;" fillcolor="#FFFFFF" filled="t" stroked="t" coordsize="21600,21600" o:gfxdata="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&#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ZubD3AAAAA0BAAAPAAAAAAAAAAEAIAAAACIAAABk&#10;cnMvZG93bnJldi54bWxQSwECFAAUAAAACACHTuJAq1iEwnQCAAD7BAAADgAAAAAAAAABACAAAAAr&#10;AQAAZHJzL2Uyb0RvYy54bWxQSwUGAAAAAAYABgBZAQAAEQYAAAAA&#10;" adj="26410,33615,14400">
                <v:fill on="t" focussize="0,0"/>
                <v:stroke color="#000000" joinstyle="miter"/>
                <v:imagedata o:title=""/>
                <o:lock v:ext="edit" aspectratio="f"/>
                <v:textbox>
                  <w:txbxContent>
                    <w:p>
                      <w:r>
                        <w:rPr>
                          <w:rFonts w:hint="eastAsia"/>
                          <w:lang w:eastAsia="zh-CN"/>
                        </w:rPr>
                        <w:t>包家屋场</w:t>
                      </w:r>
                      <w:r>
                        <w:rPr>
                          <w:rFonts w:hint="eastAsia"/>
                        </w:rPr>
                        <w:t>，</w:t>
                      </w:r>
                      <w:r>
                        <w:rPr>
                          <w:rFonts w:hint="eastAsia"/>
                          <w:lang w:val="en-US" w:eastAsia="zh-CN"/>
                        </w:rPr>
                        <w:t>南侧、</w:t>
                      </w:r>
                      <w:r>
                        <w:rPr>
                          <w:rFonts w:hint="eastAsia"/>
                          <w:lang w:eastAsia="zh-CN"/>
                        </w:rPr>
                        <w:t>东</w:t>
                      </w:r>
                      <w:r>
                        <w:rPr>
                          <w:rFonts w:hint="eastAsia"/>
                        </w:rPr>
                        <w:t>南</w:t>
                      </w:r>
                      <w:r>
                        <w:rPr>
                          <w:rFonts w:hint="eastAsia" w:ascii="Times New Roman" w:hAnsi="Times New Roman" w:cs="Times New Roman"/>
                          <w:bCs/>
                          <w:szCs w:val="21"/>
                          <w:lang w:val="en-US" w:eastAsia="zh-CN"/>
                        </w:rPr>
                        <w:t>侧，约30</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125</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7</w:t>
                      </w:r>
                      <w:r>
                        <w:rPr>
                          <w:rFonts w:hint="eastAsia" w:ascii="Times New Roman" w:hAnsi="Times New Roman" w:cs="Times New Roman"/>
                          <w:bCs/>
                          <w:szCs w:val="21"/>
                        </w:rPr>
                        <w:t>0m</w:t>
                      </w:r>
                    </w:p>
                  </w:txbxContent>
                </v:textbox>
              </v:shape>
            </w:pict>
          </mc:Fallback>
        </mc:AlternateContent>
      </w:r>
      <w:r>
        <w:rPr>
          <w:rFonts w:hint="eastAsia" w:eastAsiaTheme="minorEastAsia"/>
          <w:lang w:eastAsia="zh-CN"/>
        </w:rPr>
        <w:drawing>
          <wp:anchor distT="0" distB="0" distL="114300" distR="114300" simplePos="0" relativeHeight="251814912" behindDoc="0" locked="0" layoutInCell="1" allowOverlap="1">
            <wp:simplePos x="0" y="0"/>
            <wp:positionH relativeFrom="column">
              <wp:posOffset>8067675</wp:posOffset>
            </wp:positionH>
            <wp:positionV relativeFrom="paragraph">
              <wp:posOffset>73025</wp:posOffset>
            </wp:positionV>
            <wp:extent cx="809625" cy="1181100"/>
            <wp:effectExtent l="0" t="0" r="9525" b="0"/>
            <wp:wrapNone/>
            <wp:docPr id="27" name="图片 27" descr="微信图片_202312172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1217200937"/>
                    <pic:cNvPicPr>
                      <a:picLocks noChangeAspect="1"/>
                    </pic:cNvPicPr>
                  </pic:nvPicPr>
                  <pic:blipFill>
                    <a:blip r:embed="rId34"/>
                    <a:stretch>
                      <a:fillRect/>
                    </a:stretch>
                  </pic:blipFill>
                  <pic:spPr>
                    <a:xfrm>
                      <a:off x="0" y="0"/>
                      <a:ext cx="809625" cy="1181100"/>
                    </a:xfrm>
                    <a:prstGeom prst="rect">
                      <a:avLst/>
                    </a:prstGeom>
                  </pic:spPr>
                </pic:pic>
              </a:graphicData>
            </a:graphic>
          </wp:anchor>
        </w:drawing>
      </w:r>
      <w:r>
        <mc:AlternateContent>
          <mc:Choice Requires="wps">
            <w:drawing>
              <wp:anchor distT="0" distB="0" distL="114300" distR="114300" simplePos="0" relativeHeight="251811840" behindDoc="0" locked="0" layoutInCell="1" allowOverlap="1">
                <wp:simplePos x="0" y="0"/>
                <wp:positionH relativeFrom="column">
                  <wp:posOffset>5128895</wp:posOffset>
                </wp:positionH>
                <wp:positionV relativeFrom="paragraph">
                  <wp:posOffset>1725930</wp:posOffset>
                </wp:positionV>
                <wp:extent cx="1109345" cy="381635"/>
                <wp:effectExtent l="283210" t="5080" r="17145" b="241935"/>
                <wp:wrapNone/>
                <wp:docPr id="187" name="圆角矩形标注 17"/>
                <wp:cNvGraphicFramePr/>
                <a:graphic xmlns:a="http://schemas.openxmlformats.org/drawingml/2006/main">
                  <a:graphicData uri="http://schemas.microsoft.com/office/word/2010/wordprocessingShape">
                    <wps:wsp>
                      <wps:cNvSpPr/>
                      <wps:spPr>
                        <a:xfrm flipH="1">
                          <a:off x="4177665" y="2376805"/>
                          <a:ext cx="1109345" cy="381635"/>
                        </a:xfrm>
                        <a:prstGeom prst="wedgeRoundRectCallout">
                          <a:avLst>
                            <a:gd name="adj1" fmla="val 72269"/>
                            <a:gd name="adj2" fmla="val 105625"/>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Theme="minorEastAsia"/>
                                <w:color w:val="FF0000"/>
                                <w:lang w:eastAsia="zh-CN"/>
                              </w:rPr>
                            </w:pPr>
                            <w:r>
                              <w:rPr>
                                <w:rFonts w:hint="eastAsia"/>
                                <w:color w:val="FF0000"/>
                                <w:lang w:eastAsia="zh-CN"/>
                              </w:rPr>
                              <w:t>项目拟建地</w:t>
                            </w:r>
                          </w:p>
                        </w:txbxContent>
                      </wps:txbx>
                      <wps:bodyPr vert="horz" anchor="t" anchorCtr="0" upright="1"/>
                    </wps:wsp>
                  </a:graphicData>
                </a:graphic>
              </wp:anchor>
            </w:drawing>
          </mc:Choice>
          <mc:Fallback>
            <w:pict>
              <v:shape id="圆角矩形标注 17" o:spid="_x0000_s1026" o:spt="62" type="#_x0000_t62" style="position:absolute;left:0pt;flip:x;margin-left:403.85pt;margin-top:135.9pt;height:30.05pt;width:87.35pt;z-index:251811840;mso-width-relative:page;mso-height-relative:page;" fillcolor="#FFFFFF" filled="t" stroked="t" coordsize="21600,21600" o:gfxdata="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PA0wdoAAAALAQAADwAA&#10;AAAAAAABACAAAAAiAAAAZHJzL2Rvd25yZXYueG1sUEsBAhQAFAAAAAgAh07iQO7b/PWGAgAACAUA&#10;AA4AAAAAAAAAAQAgAAAAKQEAAGRycy9lMm9Eb2MueG1sUEsFBgAAAAAGAAYAWQEAACEGAAAAAA==&#10;" adj="26410,33615,14400">
                <v:fill on="t" focussize="0,0"/>
                <v:stroke color="#000000" joinstyle="miter"/>
                <v:imagedata o:title=""/>
                <o:lock v:ext="edit" aspectratio="f"/>
                <v:textbox>
                  <w:txbxContent>
                    <w:p>
                      <w:pPr>
                        <w:rPr>
                          <w:rFonts w:hint="eastAsia" w:eastAsiaTheme="minorEastAsia"/>
                          <w:color w:val="FF0000"/>
                          <w:lang w:eastAsia="zh-CN"/>
                        </w:rPr>
                      </w:pPr>
                      <w:r>
                        <w:rPr>
                          <w:rFonts w:hint="eastAsia"/>
                          <w:color w:val="FF0000"/>
                          <w:lang w:eastAsia="zh-CN"/>
                        </w:rPr>
                        <w:t>项目拟建地</w:t>
                      </w:r>
                    </w:p>
                  </w:txbxContent>
                </v:textbox>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3185795</wp:posOffset>
                </wp:positionH>
                <wp:positionV relativeFrom="paragraph">
                  <wp:posOffset>4861560</wp:posOffset>
                </wp:positionV>
                <wp:extent cx="4023360" cy="548640"/>
                <wp:effectExtent l="0" t="0" r="0" b="0"/>
                <wp:wrapNone/>
                <wp:docPr id="188" name="矩形 17"/>
                <wp:cNvGraphicFramePr/>
                <a:graphic xmlns:a="http://schemas.openxmlformats.org/drawingml/2006/main">
                  <a:graphicData uri="http://schemas.microsoft.com/office/word/2010/wordprocessingShape">
                    <wps:wsp>
                      <wps:cNvSpPr/>
                      <wps:spPr>
                        <a:xfrm>
                          <a:off x="0" y="0"/>
                          <a:ext cx="4023360" cy="548640"/>
                        </a:xfrm>
                        <a:prstGeom prst="rect">
                          <a:avLst/>
                        </a:prstGeom>
                        <a:noFill/>
                        <a:ln>
                          <a:noFill/>
                        </a:ln>
                        <a:effectLst/>
                      </wps:spPr>
                      <wps:txbx>
                        <w:txbxContent>
                          <w:p>
                            <w:pPr>
                              <w:spacing w:line="360" w:lineRule="auto"/>
                              <w:ind w:left="-420" w:leftChars="-200" w:firstLine="420" w:firstLineChars="150"/>
                              <w:jc w:val="left"/>
                              <w:rPr>
                                <w:sz w:val="28"/>
                                <w:szCs w:val="28"/>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 xml:space="preserve">2 </w:t>
                            </w:r>
                            <w:r>
                              <w:rPr>
                                <w:rFonts w:hint="eastAsia" w:ascii="Times New Roman" w:hAnsi="Times New Roman" w:cs="Times New Roman"/>
                                <w:sz w:val="28"/>
                                <w:szCs w:val="28"/>
                              </w:rPr>
                              <w:t>环境敏感保护目标</w:t>
                            </w:r>
                            <w:r>
                              <w:rPr>
                                <w:rFonts w:hint="eastAsia" w:ascii="Times New Roman" w:hAnsi="Times New Roman" w:cs="Times New Roman"/>
                                <w:sz w:val="28"/>
                                <w:szCs w:val="28"/>
                                <w:lang w:val="en-US" w:eastAsia="zh-CN"/>
                              </w:rPr>
                              <w:t>及监测点位示意</w:t>
                            </w:r>
                            <w:r>
                              <w:rPr>
                                <w:rFonts w:hint="eastAsia" w:ascii="Times New Roman" w:hAnsi="Times New Roman" w:cs="Times New Roman"/>
                                <w:sz w:val="28"/>
                                <w:szCs w:val="28"/>
                              </w:rPr>
                              <w:t>图</w:t>
                            </w:r>
                          </w:p>
                        </w:txbxContent>
                      </wps:txbx>
                      <wps:bodyPr vert="horz" anchor="t" anchorCtr="0" upright="1"/>
                    </wps:wsp>
                  </a:graphicData>
                </a:graphic>
              </wp:anchor>
            </w:drawing>
          </mc:Choice>
          <mc:Fallback>
            <w:pict>
              <v:rect id="矩形 17" o:spid="_x0000_s1026" o:spt="1" style="position:absolute;left:0pt;margin-left:250.85pt;margin-top:382.8pt;height:43.2pt;width:316.8pt;z-index:251807744;mso-width-relative:page;mso-height-relative:page;" filled="f" stroked="f" coordsize="21600,21600" o:gfxdata="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4yay3cAAAADAEAAA8AAAAAAAAAAQAgAAAAIgAAAGRycy9kb3ducmV2&#10;LnhtbFBLAQIUABQAAAAIAIdO4kCyDjj1vwEAAHcDAAAOAAAAAAAAAAEAIAAAACsBAABkcnMvZTJv&#10;RG9jLnhtbFBLBQYAAAAABgAGAFkBAABcBQAAAAA=&#10;">
                <v:fill on="f" focussize="0,0"/>
                <v:stroke on="f"/>
                <v:imagedata o:title=""/>
                <o:lock v:ext="edit" aspectratio="f"/>
                <v:textbox>
                  <w:txbxContent>
                    <w:p>
                      <w:pPr>
                        <w:spacing w:line="360" w:lineRule="auto"/>
                        <w:ind w:left="-420" w:leftChars="-200" w:firstLine="420" w:firstLineChars="150"/>
                        <w:jc w:val="left"/>
                        <w:rPr>
                          <w:sz w:val="28"/>
                          <w:szCs w:val="28"/>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 xml:space="preserve">2 </w:t>
                      </w:r>
                      <w:r>
                        <w:rPr>
                          <w:rFonts w:hint="eastAsia" w:ascii="Times New Roman" w:hAnsi="Times New Roman" w:cs="Times New Roman"/>
                          <w:sz w:val="28"/>
                          <w:szCs w:val="28"/>
                        </w:rPr>
                        <w:t>环境敏感保护目标</w:t>
                      </w:r>
                      <w:r>
                        <w:rPr>
                          <w:rFonts w:hint="eastAsia" w:ascii="Times New Roman" w:hAnsi="Times New Roman" w:cs="Times New Roman"/>
                          <w:sz w:val="28"/>
                          <w:szCs w:val="28"/>
                          <w:lang w:val="en-US" w:eastAsia="zh-CN"/>
                        </w:rPr>
                        <w:t>及监测点位示意</w:t>
                      </w:r>
                      <w:r>
                        <w:rPr>
                          <w:rFonts w:hint="eastAsia" w:ascii="Times New Roman" w:hAnsi="Times New Roman" w:cs="Times New Roman"/>
                          <w:sz w:val="28"/>
                          <w:szCs w:val="28"/>
                        </w:rPr>
                        <w:t>图</w:t>
                      </w:r>
                    </w:p>
                  </w:txbxContent>
                </v:textbox>
              </v:rect>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5766435</wp:posOffset>
                </wp:positionH>
                <wp:positionV relativeFrom="paragraph">
                  <wp:posOffset>82550</wp:posOffset>
                </wp:positionV>
                <wp:extent cx="2079625" cy="620395"/>
                <wp:effectExtent l="365125" t="5080" r="12700" b="727075"/>
                <wp:wrapNone/>
                <wp:docPr id="189" name="自选图形 74"/>
                <wp:cNvGraphicFramePr/>
                <a:graphic xmlns:a="http://schemas.openxmlformats.org/drawingml/2006/main">
                  <a:graphicData uri="http://schemas.microsoft.com/office/word/2010/wordprocessingShape">
                    <wps:wsp>
                      <wps:cNvSpPr/>
                      <wps:spPr>
                        <a:xfrm>
                          <a:off x="0" y="0"/>
                          <a:ext cx="2079625" cy="620395"/>
                        </a:xfrm>
                        <a:prstGeom prst="wedgeRoundRectCallout">
                          <a:avLst>
                            <a:gd name="adj1" fmla="val -66213"/>
                            <a:gd name="adj2" fmla="val 163181"/>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lang w:eastAsia="zh-CN"/>
                              </w:rPr>
                              <w:t>岭子屋场</w:t>
                            </w:r>
                            <w:r>
                              <w:rPr>
                                <w:rFonts w:hint="eastAsia"/>
                              </w:rPr>
                              <w:t>居民点，</w:t>
                            </w:r>
                            <w:r>
                              <w:rPr>
                                <w:rFonts w:hint="eastAsia"/>
                                <w:lang w:eastAsia="zh-CN"/>
                              </w:rPr>
                              <w:t>东北侧</w:t>
                            </w:r>
                            <w:r>
                              <w:rPr>
                                <w:rFonts w:hint="eastAsia"/>
                              </w:rPr>
                              <w:t>，约</w:t>
                            </w:r>
                            <w:r>
                              <w:rPr>
                                <w:rFonts w:hint="eastAsia" w:ascii="Times New Roman" w:hAnsi="Times New Roman" w:cs="Times New Roman"/>
                                <w:bCs/>
                                <w:szCs w:val="21"/>
                                <w:lang w:val="en-US" w:eastAsia="zh-CN"/>
                              </w:rPr>
                              <w:t>2</w:t>
                            </w:r>
                            <w:r>
                              <w:rPr>
                                <w:rFonts w:hint="eastAsia" w:ascii="Times New Roman" w:hAnsi="Times New Roman" w:cs="Times New Roman"/>
                                <w:bCs/>
                                <w:szCs w:val="21"/>
                              </w:rPr>
                              <w:t>0户，</w:t>
                            </w:r>
                            <w:r>
                              <w:rPr>
                                <w:rFonts w:hint="eastAsia" w:ascii="Times New Roman" w:hAnsi="Times New Roman" w:cs="Times New Roman"/>
                                <w:bCs/>
                                <w:szCs w:val="21"/>
                                <w:lang w:val="en-US" w:eastAsia="zh-CN"/>
                              </w:rPr>
                              <w:t>8</w:t>
                            </w:r>
                            <w:r>
                              <w:rPr>
                                <w:rFonts w:ascii="Times New Roman" w:hAnsi="Times New Roman" w:cs="Times New Roman"/>
                                <w:bCs/>
                                <w:szCs w:val="21"/>
                              </w:rPr>
                              <w:t>0</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11</w:t>
                            </w:r>
                            <w:r>
                              <w:rPr>
                                <w:rFonts w:hint="eastAsia" w:ascii="Times New Roman" w:hAnsi="Times New Roman" w:cs="Times New Roman"/>
                                <w:bCs/>
                                <w:szCs w:val="21"/>
                              </w:rPr>
                              <w:t>0m</w:t>
                            </w:r>
                          </w:p>
                        </w:txbxContent>
                      </wps:txbx>
                      <wps:bodyPr vert="horz" anchor="t" anchorCtr="0" upright="1"/>
                    </wps:wsp>
                  </a:graphicData>
                </a:graphic>
              </wp:anchor>
            </w:drawing>
          </mc:Choice>
          <mc:Fallback>
            <w:pict>
              <v:shape id="自选图形 74" o:spid="_x0000_s1026" o:spt="62" type="#_x0000_t62" style="position:absolute;left:0pt;margin-left:454.05pt;margin-top:6.5pt;height:48.85pt;width:163.75pt;z-index:251812864;mso-width-relative:page;mso-height-relative:page;" fillcolor="#FFFFFF" filled="t" stroked="t" coordsize="21600,21600" o:gfxdata="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VspE/YAAAACwEAAA8AAAAAAAAAAQAgAAAAIgAAAGRycy9kb3ducmV2LnhtbFBLAQIU&#10;ABQAAAAIAIdO4kDXHDE4ZQIAAO0EAAAOAAAAAAAAAAEAIAAAACcBAABkcnMvZTJvRG9jLnhtbFBL&#10;BQYAAAAABgAGAFkBAAD+BQAAAAA=&#10;" adj="-3502,46047,14400">
                <v:fill on="t" focussize="0,0"/>
                <v:stroke color="#000000" joinstyle="miter"/>
                <v:imagedata o:title=""/>
                <o:lock v:ext="edit" aspectratio="f"/>
                <v:textbox>
                  <w:txbxContent>
                    <w:p>
                      <w:r>
                        <w:rPr>
                          <w:rFonts w:hint="eastAsia"/>
                          <w:lang w:eastAsia="zh-CN"/>
                        </w:rPr>
                        <w:t>岭子屋场</w:t>
                      </w:r>
                      <w:r>
                        <w:rPr>
                          <w:rFonts w:hint="eastAsia"/>
                        </w:rPr>
                        <w:t>居民点，</w:t>
                      </w:r>
                      <w:r>
                        <w:rPr>
                          <w:rFonts w:hint="eastAsia"/>
                          <w:lang w:eastAsia="zh-CN"/>
                        </w:rPr>
                        <w:t>东北侧</w:t>
                      </w:r>
                      <w:r>
                        <w:rPr>
                          <w:rFonts w:hint="eastAsia"/>
                        </w:rPr>
                        <w:t>，约</w:t>
                      </w:r>
                      <w:r>
                        <w:rPr>
                          <w:rFonts w:hint="eastAsia" w:ascii="Times New Roman" w:hAnsi="Times New Roman" w:cs="Times New Roman"/>
                          <w:bCs/>
                          <w:szCs w:val="21"/>
                          <w:lang w:val="en-US" w:eastAsia="zh-CN"/>
                        </w:rPr>
                        <w:t>2</w:t>
                      </w:r>
                      <w:r>
                        <w:rPr>
                          <w:rFonts w:hint="eastAsia" w:ascii="Times New Roman" w:hAnsi="Times New Roman" w:cs="Times New Roman"/>
                          <w:bCs/>
                          <w:szCs w:val="21"/>
                        </w:rPr>
                        <w:t>0户，</w:t>
                      </w:r>
                      <w:r>
                        <w:rPr>
                          <w:rFonts w:hint="eastAsia" w:ascii="Times New Roman" w:hAnsi="Times New Roman" w:cs="Times New Roman"/>
                          <w:bCs/>
                          <w:szCs w:val="21"/>
                          <w:lang w:val="en-US" w:eastAsia="zh-CN"/>
                        </w:rPr>
                        <w:t>8</w:t>
                      </w:r>
                      <w:r>
                        <w:rPr>
                          <w:rFonts w:ascii="Times New Roman" w:hAnsi="Times New Roman" w:cs="Times New Roman"/>
                          <w:bCs/>
                          <w:szCs w:val="21"/>
                        </w:rPr>
                        <w:t>0</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11</w:t>
                      </w:r>
                      <w:r>
                        <w:rPr>
                          <w:rFonts w:hint="eastAsia" w:ascii="Times New Roman" w:hAnsi="Times New Roman" w:cs="Times New Roman"/>
                          <w:bCs/>
                          <w:szCs w:val="21"/>
                        </w:rPr>
                        <w:t>0m</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24765</wp:posOffset>
                </wp:positionH>
                <wp:positionV relativeFrom="paragraph">
                  <wp:posOffset>614680</wp:posOffset>
                </wp:positionV>
                <wp:extent cx="2128520" cy="620395"/>
                <wp:effectExtent l="4445" t="5080" r="591185" b="365125"/>
                <wp:wrapNone/>
                <wp:docPr id="190" name="圆角矩形标注 8"/>
                <wp:cNvGraphicFramePr/>
                <a:graphic xmlns:a="http://schemas.openxmlformats.org/drawingml/2006/main">
                  <a:graphicData uri="http://schemas.microsoft.com/office/word/2010/wordprocessingShape">
                    <wps:wsp>
                      <wps:cNvSpPr/>
                      <wps:spPr>
                        <a:xfrm>
                          <a:off x="0" y="0"/>
                          <a:ext cx="2128520" cy="620395"/>
                        </a:xfrm>
                        <a:prstGeom prst="wedgeRoundRectCallout">
                          <a:avLst>
                            <a:gd name="adj1" fmla="val 75370"/>
                            <a:gd name="adj2" fmla="val 105625"/>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lang w:eastAsia="zh-CN"/>
                              </w:rPr>
                              <w:t>上王家铺子</w:t>
                            </w:r>
                            <w:r>
                              <w:rPr>
                                <w:rFonts w:hint="eastAsia"/>
                              </w:rPr>
                              <w:t>居民点，</w:t>
                            </w:r>
                            <w:r>
                              <w:rPr>
                                <w:rFonts w:hint="eastAsia"/>
                                <w:lang w:eastAsia="zh-CN"/>
                              </w:rPr>
                              <w:t>西</w:t>
                            </w:r>
                            <w:r>
                              <w:rPr>
                                <w:rFonts w:hint="eastAsia"/>
                              </w:rPr>
                              <w:t>北侧，约</w:t>
                            </w:r>
                            <w:r>
                              <w:rPr>
                                <w:rFonts w:hint="eastAsia" w:ascii="Times New Roman" w:hAnsi="Times New Roman" w:cs="Times New Roman"/>
                                <w:bCs/>
                                <w:szCs w:val="21"/>
                                <w:lang w:val="en-US" w:eastAsia="zh-CN"/>
                              </w:rPr>
                              <w:t>18</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70</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140</w:t>
                            </w:r>
                            <w:r>
                              <w:rPr>
                                <w:rFonts w:hint="eastAsia" w:ascii="Times New Roman" w:hAnsi="Times New Roman" w:cs="Times New Roman"/>
                                <w:bCs/>
                                <w:szCs w:val="21"/>
                              </w:rPr>
                              <w:t>m</w:t>
                            </w:r>
                          </w:p>
                        </w:txbxContent>
                      </wps:txbx>
                      <wps:bodyPr vert="horz" anchor="t" anchorCtr="0" upright="1"/>
                    </wps:wsp>
                  </a:graphicData>
                </a:graphic>
              </wp:anchor>
            </w:drawing>
          </mc:Choice>
          <mc:Fallback>
            <w:pict>
              <v:shape id="圆角矩形标注 8" o:spid="_x0000_s1026" o:spt="62" type="#_x0000_t62" style="position:absolute;left:0pt;margin-left:1.95pt;margin-top:48.4pt;height:48.85pt;width:167.6pt;z-index:251809792;mso-width-relative:page;mso-height-relative:page;" fillcolor="#FFFFFF" filled="t" stroked="t" coordsize="21600,21600" o:gfxdata="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gf759UAAAAIAQAADwAAAAAAAAABACAAAAAiAAAAZHJzL2Rvd25yZXYu&#10;eG1sUEsBAhQAFAAAAAgAh07iQGxqUitwAgAA8QQAAA4AAAAAAAAAAQAgAAAAJAEAAGRycy9lMm9E&#10;b2MueG1sUEsFBgAAAAAGAAYAWQEAAAYGAAAAAA==&#10;" adj="27080,33615,14400">
                <v:fill on="t" focussize="0,0"/>
                <v:stroke color="#000000" joinstyle="miter"/>
                <v:imagedata o:title=""/>
                <o:lock v:ext="edit" aspectratio="f"/>
                <v:textbox>
                  <w:txbxContent>
                    <w:p>
                      <w:r>
                        <w:rPr>
                          <w:rFonts w:hint="eastAsia"/>
                          <w:lang w:eastAsia="zh-CN"/>
                        </w:rPr>
                        <w:t>上王家铺子</w:t>
                      </w:r>
                      <w:r>
                        <w:rPr>
                          <w:rFonts w:hint="eastAsia"/>
                        </w:rPr>
                        <w:t>居民点，</w:t>
                      </w:r>
                      <w:r>
                        <w:rPr>
                          <w:rFonts w:hint="eastAsia"/>
                          <w:lang w:eastAsia="zh-CN"/>
                        </w:rPr>
                        <w:t>西</w:t>
                      </w:r>
                      <w:r>
                        <w:rPr>
                          <w:rFonts w:hint="eastAsia"/>
                        </w:rPr>
                        <w:t>北侧，约</w:t>
                      </w:r>
                      <w:r>
                        <w:rPr>
                          <w:rFonts w:hint="eastAsia" w:ascii="Times New Roman" w:hAnsi="Times New Roman" w:cs="Times New Roman"/>
                          <w:bCs/>
                          <w:szCs w:val="21"/>
                          <w:lang w:val="en-US" w:eastAsia="zh-CN"/>
                        </w:rPr>
                        <w:t>18</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70</w:t>
                      </w:r>
                      <w:r>
                        <w:rPr>
                          <w:rFonts w:hint="eastAsia" w:ascii="Times New Roman" w:hAnsi="Times New Roman" w:cs="Times New Roman"/>
                          <w:bCs/>
                          <w:szCs w:val="21"/>
                        </w:rPr>
                        <w:t>人，最近距离</w:t>
                      </w:r>
                      <w:r>
                        <w:rPr>
                          <w:rFonts w:hint="eastAsia" w:ascii="Times New Roman" w:hAnsi="Times New Roman" w:cs="Times New Roman"/>
                          <w:bCs/>
                          <w:szCs w:val="21"/>
                          <w:lang w:val="en-US" w:eastAsia="zh-CN"/>
                        </w:rPr>
                        <w:t>140</w:t>
                      </w:r>
                      <w:r>
                        <w:rPr>
                          <w:rFonts w:hint="eastAsia" w:ascii="Times New Roman" w:hAnsi="Times New Roman" w:cs="Times New Roman"/>
                          <w:bCs/>
                          <w:szCs w:val="21"/>
                        </w:rPr>
                        <w:t>m</w:t>
                      </w: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1657350</wp:posOffset>
                </wp:positionH>
                <wp:positionV relativeFrom="paragraph">
                  <wp:posOffset>2854960</wp:posOffset>
                </wp:positionV>
                <wp:extent cx="1947545" cy="525145"/>
                <wp:effectExtent l="5080" t="4445" r="485775" b="308610"/>
                <wp:wrapNone/>
                <wp:docPr id="191" name="圆角矩形标注 8"/>
                <wp:cNvGraphicFramePr/>
                <a:graphic xmlns:a="http://schemas.openxmlformats.org/drawingml/2006/main">
                  <a:graphicData uri="http://schemas.microsoft.com/office/word/2010/wordprocessingShape">
                    <wps:wsp>
                      <wps:cNvSpPr/>
                      <wps:spPr>
                        <a:xfrm>
                          <a:off x="766445" y="2545715"/>
                          <a:ext cx="1947545" cy="525145"/>
                        </a:xfrm>
                        <a:prstGeom prst="wedgeRoundRectCallout">
                          <a:avLst>
                            <a:gd name="adj1" fmla="val 72269"/>
                            <a:gd name="adj2" fmla="val 105625"/>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lang w:eastAsia="zh-CN"/>
                              </w:rPr>
                              <w:t>先锋村</w:t>
                            </w:r>
                            <w:r>
                              <w:rPr>
                                <w:rFonts w:hint="eastAsia"/>
                              </w:rPr>
                              <w:t>居民点，西</w:t>
                            </w:r>
                            <w:r>
                              <w:rPr>
                                <w:rFonts w:hint="eastAsia"/>
                                <w:lang w:eastAsia="zh-CN"/>
                              </w:rPr>
                              <w:t>、南</w:t>
                            </w:r>
                            <w:r>
                              <w:rPr>
                                <w:rFonts w:hint="eastAsia"/>
                              </w:rPr>
                              <w:t>侧，约</w:t>
                            </w:r>
                            <w:r>
                              <w:rPr>
                                <w:rFonts w:ascii="Times New Roman" w:hAnsi="Times New Roman" w:cs="Times New Roman"/>
                                <w:bCs/>
                                <w:szCs w:val="21"/>
                              </w:rPr>
                              <w:t>5</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20</w:t>
                            </w:r>
                            <w:r>
                              <w:rPr>
                                <w:rFonts w:hint="eastAsia" w:ascii="Times New Roman" w:hAnsi="Times New Roman" w:cs="Times New Roman"/>
                                <w:bCs/>
                                <w:szCs w:val="21"/>
                              </w:rPr>
                              <w:t>人，最近距离400m</w:t>
                            </w:r>
                          </w:p>
                        </w:txbxContent>
                      </wps:txbx>
                      <wps:bodyPr vert="horz" anchor="t" anchorCtr="0" upright="1"/>
                    </wps:wsp>
                  </a:graphicData>
                </a:graphic>
              </wp:anchor>
            </w:drawing>
          </mc:Choice>
          <mc:Fallback>
            <w:pict>
              <v:shape id="圆角矩形标注 8" o:spid="_x0000_s1026" o:spt="62" type="#_x0000_t62" style="position:absolute;left:0pt;margin-left:130.5pt;margin-top:224.8pt;height:41.35pt;width:153.35pt;z-index:251810816;mso-width-relative:page;mso-height-relative:page;" fillcolor="#FFFFFF" filled="t" stroked="t" coordsize="21600,21600" o:gfxdata="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mxTh9oAAAALAQAADwAAAAAAAAABACAAAAAi&#10;AAAAZHJzL2Rvd25yZXYueG1sUEsBAhQAFAAAAAgAh07iQMlYrXZ6AgAA/AQAAA4AAAAAAAAAAQAg&#10;AAAAKQEAAGRycy9lMm9Eb2MueG1sUEsFBgAAAAAGAAYAWQEAABUGAAAAAA==&#10;" adj="26410,33615,14400">
                <v:fill on="t" focussize="0,0"/>
                <v:stroke color="#000000" joinstyle="miter"/>
                <v:imagedata o:title=""/>
                <o:lock v:ext="edit" aspectratio="f"/>
                <v:textbox>
                  <w:txbxContent>
                    <w:p>
                      <w:r>
                        <w:rPr>
                          <w:rFonts w:hint="eastAsia"/>
                          <w:lang w:eastAsia="zh-CN"/>
                        </w:rPr>
                        <w:t>先锋村</w:t>
                      </w:r>
                      <w:r>
                        <w:rPr>
                          <w:rFonts w:hint="eastAsia"/>
                        </w:rPr>
                        <w:t>居民点，西</w:t>
                      </w:r>
                      <w:r>
                        <w:rPr>
                          <w:rFonts w:hint="eastAsia"/>
                          <w:lang w:eastAsia="zh-CN"/>
                        </w:rPr>
                        <w:t>、南</w:t>
                      </w:r>
                      <w:r>
                        <w:rPr>
                          <w:rFonts w:hint="eastAsia"/>
                        </w:rPr>
                        <w:t>侧，约</w:t>
                      </w:r>
                      <w:r>
                        <w:rPr>
                          <w:rFonts w:ascii="Times New Roman" w:hAnsi="Times New Roman" w:cs="Times New Roman"/>
                          <w:bCs/>
                          <w:szCs w:val="21"/>
                        </w:rPr>
                        <w:t>5</w:t>
                      </w:r>
                      <w:r>
                        <w:rPr>
                          <w:rFonts w:hint="eastAsia" w:ascii="Times New Roman" w:hAnsi="Times New Roman" w:cs="Times New Roman"/>
                          <w:bCs/>
                          <w:szCs w:val="21"/>
                        </w:rPr>
                        <w:t>户，</w:t>
                      </w:r>
                      <w:r>
                        <w:rPr>
                          <w:rFonts w:hint="eastAsia" w:ascii="Times New Roman" w:hAnsi="Times New Roman" w:cs="Times New Roman"/>
                          <w:bCs/>
                          <w:szCs w:val="21"/>
                          <w:lang w:val="en-US" w:eastAsia="zh-CN"/>
                        </w:rPr>
                        <w:t>20</w:t>
                      </w:r>
                      <w:r>
                        <w:rPr>
                          <w:rFonts w:hint="eastAsia" w:ascii="Times New Roman" w:hAnsi="Times New Roman" w:cs="Times New Roman"/>
                          <w:bCs/>
                          <w:szCs w:val="21"/>
                        </w:rPr>
                        <w:t>人，最近距离400m</w:t>
                      </w:r>
                    </w:p>
                  </w:txbxContent>
                </v:textbox>
              </v:shape>
            </w:pict>
          </mc:Fallback>
        </mc:AlternateContent>
      </w:r>
      <w:r>
        <w:rPr>
          <w:rFonts w:hint="eastAsia" w:eastAsiaTheme="minorEastAsia"/>
          <w:lang w:eastAsia="zh-CN"/>
        </w:rPr>
        <w:drawing>
          <wp:inline distT="0" distB="0" distL="114300" distR="114300">
            <wp:extent cx="8860155" cy="4811395"/>
            <wp:effectExtent l="9525" t="9525" r="26670" b="17780"/>
            <wp:docPr id="36" name="图片 36" descr="屏幕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屏幕截图1"/>
                    <pic:cNvPicPr>
                      <a:picLocks noChangeAspect="1"/>
                    </pic:cNvPicPr>
                  </pic:nvPicPr>
                  <pic:blipFill>
                    <a:blip r:embed="rId36"/>
                    <a:stretch>
                      <a:fillRect/>
                    </a:stretch>
                  </pic:blipFill>
                  <pic:spPr>
                    <a:xfrm>
                      <a:off x="0" y="0"/>
                      <a:ext cx="8860155" cy="4811395"/>
                    </a:xfrm>
                    <a:prstGeom prst="rect">
                      <a:avLst/>
                    </a:prstGeom>
                    <a:ln>
                      <a:solidFill>
                        <a:schemeClr val="tx1"/>
                      </a:solidFill>
                    </a:ln>
                  </pic:spPr>
                </pic:pic>
              </a:graphicData>
            </a:graphic>
          </wp:inline>
        </w:drawing>
      </w:r>
    </w:p>
    <w:p/>
    <w:p>
      <w:pPr>
        <w:rPr>
          <w:rFonts w:hint="eastAsia" w:eastAsiaTheme="minorEastAsia"/>
          <w:lang w:eastAsia="zh-CN"/>
        </w:rPr>
      </w:pPr>
      <w:r>
        <w:rPr>
          <w:sz w:val="21"/>
        </w:rPr>
        <mc:AlternateContent>
          <mc:Choice Requires="wps">
            <w:drawing>
              <wp:anchor distT="0" distB="0" distL="114300" distR="114300" simplePos="0" relativeHeight="251827200" behindDoc="0" locked="0" layoutInCell="1" allowOverlap="1">
                <wp:simplePos x="0" y="0"/>
                <wp:positionH relativeFrom="column">
                  <wp:posOffset>2913380</wp:posOffset>
                </wp:positionH>
                <wp:positionV relativeFrom="paragraph">
                  <wp:posOffset>1650365</wp:posOffset>
                </wp:positionV>
                <wp:extent cx="1905" cy="360680"/>
                <wp:effectExtent l="62230" t="0" r="69215" b="1270"/>
                <wp:wrapNone/>
                <wp:docPr id="192" name="直线 98"/>
                <wp:cNvGraphicFramePr/>
                <a:graphic xmlns:a="http://schemas.openxmlformats.org/drawingml/2006/main">
                  <a:graphicData uri="http://schemas.microsoft.com/office/word/2010/wordprocessingShape">
                    <wps:wsp>
                      <wps:cNvCnPr/>
                      <wps:spPr>
                        <a:xfrm>
                          <a:off x="0" y="0"/>
                          <a:ext cx="1905" cy="360680"/>
                        </a:xfrm>
                        <a:prstGeom prst="line">
                          <a:avLst/>
                        </a:prstGeom>
                        <a:ln w="9525" cap="flat" cmpd="sng">
                          <a:solidFill>
                            <a:srgbClr val="E46C0A"/>
                          </a:solidFill>
                          <a:prstDash val="solid"/>
                          <a:headEnd type="none" w="med" len="med"/>
                          <a:tailEnd type="triangle" w="lg" len="lg"/>
                        </a:ln>
                        <a:effectLst/>
                      </wps:spPr>
                      <wps:bodyPr upright="1"/>
                    </wps:wsp>
                  </a:graphicData>
                </a:graphic>
              </wp:anchor>
            </w:drawing>
          </mc:Choice>
          <mc:Fallback>
            <w:pict>
              <v:line id="直线 98" o:spid="_x0000_s1026" o:spt="20" style="position:absolute;left:0pt;margin-left:229.4pt;margin-top:129.95pt;height:28.4pt;width:0.15pt;z-index:251827200;mso-width-relative:page;mso-height-relative:page;" filled="f" stroked="t" coordsize="21600,21600" o:gfxdata="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LjVfLdAAAACwEAAA8AAAAAAAAAAQAgAAAAIgAAAGRy&#10;cy9kb3ducmV2LnhtbFBLAQIUABQAAAAIAIdO4kCVPEnCAAIAAPADAAAOAAAAAAAAAAEAIAAAACwB&#10;AABkcnMvZTJvRG9jLnhtbFBLBQYAAAAABgAGAFkBAACeBQAAAAA=&#10;">
                <v:fill on="f" focussize="0,0"/>
                <v:stroke color="#E46C0A"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5888990</wp:posOffset>
                </wp:positionH>
                <wp:positionV relativeFrom="paragraph">
                  <wp:posOffset>1039495</wp:posOffset>
                </wp:positionV>
                <wp:extent cx="1270" cy="2210435"/>
                <wp:effectExtent l="62230" t="0" r="69850" b="18415"/>
                <wp:wrapNone/>
                <wp:docPr id="193" name="直线 94"/>
                <wp:cNvGraphicFramePr/>
                <a:graphic xmlns:a="http://schemas.openxmlformats.org/drawingml/2006/main">
                  <a:graphicData uri="http://schemas.microsoft.com/office/word/2010/wordprocessingShape">
                    <wps:wsp>
                      <wps:cNvCnPr/>
                      <wps:spPr>
                        <a:xfrm flipV="1">
                          <a:off x="0" y="0"/>
                          <a:ext cx="1270" cy="2210435"/>
                        </a:xfrm>
                        <a:prstGeom prst="line">
                          <a:avLst/>
                        </a:prstGeom>
                        <a:ln w="9525" cap="flat" cmpd="sng">
                          <a:solidFill>
                            <a:srgbClr val="4BACC6"/>
                          </a:solidFill>
                          <a:prstDash val="solid"/>
                          <a:headEnd type="none" w="med" len="med"/>
                          <a:tailEnd type="triangle" w="lg" len="lg"/>
                        </a:ln>
                        <a:effectLst/>
                      </wps:spPr>
                      <wps:bodyPr upright="1"/>
                    </wps:wsp>
                  </a:graphicData>
                </a:graphic>
              </wp:anchor>
            </w:drawing>
          </mc:Choice>
          <mc:Fallback>
            <w:pict>
              <v:line id="直线 94" o:spid="_x0000_s1026" o:spt="20" style="position:absolute;left:0pt;flip:y;margin-left:463.7pt;margin-top:81.85pt;height:174.05pt;width:0.1pt;z-index:251823104;mso-width-relative:page;mso-height-relative:page;" filled="f" stroked="t" coordsize="21600,21600" o:gfxdata="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dmEudsAAAALAQAADwAAAAAAAAABACAAAAAi&#10;AAAAZHJzL2Rvd25yZXYueG1sUEsBAhQAFAAAAAgAh07iQEohU5gHAgAA+wMAAA4AAAAAAAAAAQAg&#10;AAAAKgEAAGRycy9lMm9Eb2MueG1sUEsFBgAAAAAGAAYAWQEAAKMFAAAAAA==&#10;">
                <v:fill on="f" focussize="0,0"/>
                <v:stroke color="#4BACC6"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2426970</wp:posOffset>
                </wp:positionH>
                <wp:positionV relativeFrom="paragraph">
                  <wp:posOffset>829945</wp:posOffset>
                </wp:positionV>
                <wp:extent cx="2234565" cy="6350"/>
                <wp:effectExtent l="0" t="57785" r="13335" b="69215"/>
                <wp:wrapNone/>
                <wp:docPr id="194" name="直线 92"/>
                <wp:cNvGraphicFramePr/>
                <a:graphic xmlns:a="http://schemas.openxmlformats.org/drawingml/2006/main">
                  <a:graphicData uri="http://schemas.microsoft.com/office/word/2010/wordprocessingShape">
                    <wps:wsp>
                      <wps:cNvCnPr/>
                      <wps:spPr>
                        <a:xfrm>
                          <a:off x="0" y="0"/>
                          <a:ext cx="2234565" cy="6350"/>
                        </a:xfrm>
                        <a:prstGeom prst="line">
                          <a:avLst/>
                        </a:prstGeom>
                        <a:ln w="9525" cap="flat" cmpd="sng">
                          <a:solidFill>
                            <a:srgbClr val="4BACC6"/>
                          </a:solidFill>
                          <a:prstDash val="solid"/>
                          <a:headEnd type="none" w="med" len="med"/>
                          <a:tailEnd type="triangle" w="lg" len="lg"/>
                        </a:ln>
                        <a:effectLst/>
                      </wps:spPr>
                      <wps:bodyPr upright="1"/>
                    </wps:wsp>
                  </a:graphicData>
                </a:graphic>
              </wp:anchor>
            </w:drawing>
          </mc:Choice>
          <mc:Fallback>
            <w:pict>
              <v:line id="直线 92" o:spid="_x0000_s1026" o:spt="20" style="position:absolute;left:0pt;margin-left:191.1pt;margin-top:65.35pt;height:0.5pt;width:175.95pt;z-index:251821056;mso-width-relative:page;mso-height-relative:page;" filled="f" stroked="t" coordsize="21600,21600" o:gfxdata="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4isatcAAAALAQAADwAAAAAAAAABACAAAAAiAAAAZHJzL2Rv&#10;d25yZXYueG1sUEsBAhQAFAAAAAgAh07iQCpV4JcCAgAA8QMAAA4AAAAAAAAAAQAgAAAAJgEAAGRy&#10;cy9lMm9Eb2MueG1sUEsFBgAAAAAGAAYAWQEAAJoFAAAAAA==&#10;">
                <v:fill on="f" focussize="0,0"/>
                <v:stroke color="#4BACC6"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7113905</wp:posOffset>
                </wp:positionH>
                <wp:positionV relativeFrom="paragraph">
                  <wp:posOffset>4208780</wp:posOffset>
                </wp:positionV>
                <wp:extent cx="484505" cy="3175"/>
                <wp:effectExtent l="0" t="60960" r="10795" b="69215"/>
                <wp:wrapNone/>
                <wp:docPr id="195" name="直线 95"/>
                <wp:cNvGraphicFramePr/>
                <a:graphic xmlns:a="http://schemas.openxmlformats.org/drawingml/2006/main">
                  <a:graphicData uri="http://schemas.microsoft.com/office/word/2010/wordprocessingShape">
                    <wps:wsp>
                      <wps:cNvCnPr/>
                      <wps:spPr>
                        <a:xfrm>
                          <a:off x="0" y="0"/>
                          <a:ext cx="484505" cy="3175"/>
                        </a:xfrm>
                        <a:prstGeom prst="line">
                          <a:avLst/>
                        </a:prstGeom>
                        <a:ln w="9525" cap="flat" cmpd="sng">
                          <a:solidFill>
                            <a:srgbClr val="4BACC6"/>
                          </a:solidFill>
                          <a:prstDash val="solid"/>
                          <a:headEnd type="none" w="med" len="med"/>
                          <a:tailEnd type="triangle" w="lg" len="lg"/>
                        </a:ln>
                        <a:effectLst/>
                      </wps:spPr>
                      <wps:bodyPr upright="1"/>
                    </wps:wsp>
                  </a:graphicData>
                </a:graphic>
              </wp:anchor>
            </w:drawing>
          </mc:Choice>
          <mc:Fallback>
            <w:pict>
              <v:line id="直线 95" o:spid="_x0000_s1026" o:spt="20" style="position:absolute;left:0pt;margin-left:560.15pt;margin-top:331.4pt;height:0.25pt;width:38.15pt;z-index:251824128;mso-width-relative:page;mso-height-relative:page;" filled="f" stroked="t" coordsize="21600,21600" o:gfxdata="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vbIO9cAAAANAQAADwAAAAAAAAABACAAAAAiAAAAZHJzL2Rvd25y&#10;ZXYueG1sUEsBAhQAFAAAAAgAh07iQK+VVIT/AQAA8AMAAA4AAAAAAAAAAQAgAAAAJgEAAGRycy9l&#10;Mm9Eb2MueG1sUEsFBgAAAAAGAAYAWQEAAJcFAAAAAA==&#10;">
                <v:fill on="f" focussize="0,0"/>
                <v:stroke color="#4BACC6"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7095490</wp:posOffset>
                </wp:positionH>
                <wp:positionV relativeFrom="paragraph">
                  <wp:posOffset>3983355</wp:posOffset>
                </wp:positionV>
                <wp:extent cx="483870" cy="3175"/>
                <wp:effectExtent l="0" t="62865" r="11430" b="67310"/>
                <wp:wrapNone/>
                <wp:docPr id="196" name="直线 96"/>
                <wp:cNvGraphicFramePr/>
                <a:graphic xmlns:a="http://schemas.openxmlformats.org/drawingml/2006/main">
                  <a:graphicData uri="http://schemas.microsoft.com/office/word/2010/wordprocessingShape">
                    <wps:wsp>
                      <wps:cNvCnPr/>
                      <wps:spPr>
                        <a:xfrm flipV="1">
                          <a:off x="0" y="0"/>
                          <a:ext cx="483870" cy="3175"/>
                        </a:xfrm>
                        <a:prstGeom prst="line">
                          <a:avLst/>
                        </a:prstGeom>
                        <a:ln w="9525" cap="flat" cmpd="sng">
                          <a:solidFill>
                            <a:srgbClr val="E46C0A"/>
                          </a:solidFill>
                          <a:prstDash val="solid"/>
                          <a:headEnd type="none" w="med" len="med"/>
                          <a:tailEnd type="triangle" w="lg" len="lg"/>
                        </a:ln>
                        <a:effectLst/>
                      </wps:spPr>
                      <wps:bodyPr upright="1"/>
                    </wps:wsp>
                  </a:graphicData>
                </a:graphic>
              </wp:anchor>
            </w:drawing>
          </mc:Choice>
          <mc:Fallback>
            <w:pict>
              <v:line id="直线 96" o:spid="_x0000_s1026" o:spt="20" style="position:absolute;left:0pt;flip:y;margin-left:558.7pt;margin-top:313.65pt;height:0.25pt;width:38.1pt;z-index:251825152;mso-width-relative:page;mso-height-relative:page;" filled="f" stroked="t" coordsize="21600,21600" o:gfxdata="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AcSfdwAAAANAQAADwAAAAAAAAABACAAAAAi&#10;AAAAZHJzL2Rvd25yZXYueG1sUEsBAhQAFAAAAAgAh07iQKStockGAgAA+gMAAA4AAAAAAAAAAQAg&#10;AAAAKwEAAGRycy9lMm9Eb2MueG1sUEsFBgAAAAAGAAYAWQEAAKMFAAAAAA==&#10;">
                <v:fill on="f" focussize="0,0"/>
                <v:stroke color="#E46C0A"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6176" behindDoc="0" locked="0" layoutInCell="1" allowOverlap="1">
                <wp:simplePos x="0" y="0"/>
                <wp:positionH relativeFrom="column">
                  <wp:posOffset>2672715</wp:posOffset>
                </wp:positionH>
                <wp:positionV relativeFrom="paragraph">
                  <wp:posOffset>2326005</wp:posOffset>
                </wp:positionV>
                <wp:extent cx="1270" cy="400685"/>
                <wp:effectExtent l="62865" t="0" r="69215" b="18415"/>
                <wp:wrapNone/>
                <wp:docPr id="197" name="直线 97"/>
                <wp:cNvGraphicFramePr/>
                <a:graphic xmlns:a="http://schemas.openxmlformats.org/drawingml/2006/main">
                  <a:graphicData uri="http://schemas.microsoft.com/office/word/2010/wordprocessingShape">
                    <wps:wsp>
                      <wps:cNvCnPr/>
                      <wps:spPr>
                        <a:xfrm flipV="1">
                          <a:off x="0" y="0"/>
                          <a:ext cx="1270" cy="400685"/>
                        </a:xfrm>
                        <a:prstGeom prst="line">
                          <a:avLst/>
                        </a:prstGeom>
                        <a:ln w="9525" cap="flat" cmpd="sng">
                          <a:solidFill>
                            <a:srgbClr val="E46C0A"/>
                          </a:solidFill>
                          <a:prstDash val="solid"/>
                          <a:headEnd type="none" w="med" len="med"/>
                          <a:tailEnd type="triangle" w="lg" len="lg"/>
                        </a:ln>
                        <a:effectLst/>
                      </wps:spPr>
                      <wps:bodyPr upright="1"/>
                    </wps:wsp>
                  </a:graphicData>
                </a:graphic>
              </wp:anchor>
            </w:drawing>
          </mc:Choice>
          <mc:Fallback>
            <w:pict>
              <v:line id="直线 97" o:spid="_x0000_s1026" o:spt="20" style="position:absolute;left:0pt;flip:y;margin-left:210.45pt;margin-top:183.15pt;height:31.55pt;width:0.1pt;z-index:251826176;mso-width-relative:page;mso-height-relative:page;" filled="f" stroked="t" coordsize="21600,21600" o:gfxdata="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c26GtsAAAALAQAADwAAAAAAAAABACAAAAAiAAAA&#10;ZHJzL2Rvd25yZXYueG1sUEsBAhQAFAAAAAgAh07iQPbkOLYEAgAA+gMAAA4AAAAAAAAAAQAgAAAA&#10;KgEAAGRycy9lMm9Eb2MueG1sUEsFBgAAAAAGAAYAWQEAAKAFAAAAAA==&#10;">
                <v:fill on="f" focussize="0,0"/>
                <v:stroke color="#E46C0A"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2139950</wp:posOffset>
                </wp:positionH>
                <wp:positionV relativeFrom="paragraph">
                  <wp:posOffset>3496945</wp:posOffset>
                </wp:positionV>
                <wp:extent cx="3486150" cy="635"/>
                <wp:effectExtent l="0" t="63500" r="0" b="69215"/>
                <wp:wrapNone/>
                <wp:docPr id="198" name="直线 91"/>
                <wp:cNvGraphicFramePr/>
                <a:graphic xmlns:a="http://schemas.openxmlformats.org/drawingml/2006/main">
                  <a:graphicData uri="http://schemas.microsoft.com/office/word/2010/wordprocessingShape">
                    <wps:wsp>
                      <wps:cNvCnPr/>
                      <wps:spPr>
                        <a:xfrm flipV="1">
                          <a:off x="0" y="0"/>
                          <a:ext cx="3486150" cy="635"/>
                        </a:xfrm>
                        <a:prstGeom prst="line">
                          <a:avLst/>
                        </a:prstGeom>
                        <a:ln w="9525" cap="flat" cmpd="sng">
                          <a:solidFill>
                            <a:srgbClr val="4BACC6"/>
                          </a:solidFill>
                          <a:prstDash val="solid"/>
                          <a:headEnd type="none" w="med" len="med"/>
                          <a:tailEnd type="triangle" w="lg" len="lg"/>
                        </a:ln>
                        <a:effectLst/>
                      </wps:spPr>
                      <wps:bodyPr upright="1"/>
                    </wps:wsp>
                  </a:graphicData>
                </a:graphic>
              </wp:anchor>
            </w:drawing>
          </mc:Choice>
          <mc:Fallback>
            <w:pict>
              <v:line id="直线 91" o:spid="_x0000_s1026" o:spt="20" style="position:absolute;left:0pt;flip:y;margin-left:168.5pt;margin-top:275.35pt;height:0.05pt;width:274.5pt;z-index:251820032;mso-width-relative:page;mso-height-relative:page;" filled="f" stroked="t" coordsize="21600,21600" o:gfxdata="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nvw9XbAAAACwEAAA8AAAAAAAAAAQAgAAAAIgAA&#10;AGRycy9kb3ducmV2LnhtbFBLAQIUABQAAAAIAIdO4kC3x5GSBQIAAPoDAAAOAAAAAAAAAAEAIAAA&#10;ACoBAABkcnMvZTJvRG9jLnhtbFBLBQYAAAAABgAGAFkBAAChBQAAAAA=&#10;">
                <v:fill on="f" focussize="0,0"/>
                <v:stroke color="#4BACC6" joinstyle="round" endarrow="block" endarrowwidth="wide" endarrowlength="long"/>
                <v:imagedata o:title=""/>
                <o:lock v:ext="edit" aspectratio="f"/>
              </v:lin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1873250</wp:posOffset>
                </wp:positionH>
                <wp:positionV relativeFrom="paragraph">
                  <wp:posOffset>1677670</wp:posOffset>
                </wp:positionV>
                <wp:extent cx="19685" cy="1686560"/>
                <wp:effectExtent l="45085" t="0" r="68580" b="8890"/>
                <wp:wrapNone/>
                <wp:docPr id="199" name="直线 93"/>
                <wp:cNvGraphicFramePr/>
                <a:graphic xmlns:a="http://schemas.openxmlformats.org/drawingml/2006/main">
                  <a:graphicData uri="http://schemas.microsoft.com/office/word/2010/wordprocessingShape">
                    <wps:wsp>
                      <wps:cNvCnPr/>
                      <wps:spPr>
                        <a:xfrm flipV="1">
                          <a:off x="0" y="0"/>
                          <a:ext cx="19685" cy="1686560"/>
                        </a:xfrm>
                        <a:prstGeom prst="line">
                          <a:avLst/>
                        </a:prstGeom>
                        <a:ln w="9525" cap="flat" cmpd="sng">
                          <a:solidFill>
                            <a:srgbClr val="4BACC6"/>
                          </a:solidFill>
                          <a:prstDash val="solid"/>
                          <a:headEnd type="none" w="med" len="med"/>
                          <a:tailEnd type="triangle" w="lg" len="lg"/>
                        </a:ln>
                        <a:effectLst/>
                      </wps:spPr>
                      <wps:bodyPr upright="1"/>
                    </wps:wsp>
                  </a:graphicData>
                </a:graphic>
              </wp:anchor>
            </w:drawing>
          </mc:Choice>
          <mc:Fallback>
            <w:pict>
              <v:line id="直线 93" o:spid="_x0000_s1026" o:spt="20" style="position:absolute;left:0pt;flip:y;margin-left:147.5pt;margin-top:132.1pt;height:132.8pt;width:1.55pt;z-index:251822080;mso-width-relative:page;mso-height-relative:page;" filled="f" stroked="t" coordsize="21600,21600" o:gfxdata="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y4Kg2wAAAAsBAAAPAAAAAAAAAAEAIAAA&#10;ACIAAABkcnMvZG93bnJldi54bWxQSwECFAAUAAAACACHTuJAg0nGCgkCAAD8AwAADgAAAAAAAAAB&#10;ACAAAAAqAQAAZHJzL2Uyb0RvYy54bWxQSwUGAAAAAAYABgBZAQAApQUAAAAA&#10;">
                <v:fill on="f" focussize="0,0"/>
                <v:stroke color="#4BACC6" joinstyle="round" endarrow="block" endarrowwidth="wide" endarrowlength="long"/>
                <v:imagedata o:title=""/>
                <o:lock v:ext="edit" aspectratio="f"/>
              </v:line>
            </w:pict>
          </mc:Fallback>
        </mc:AlternateContent>
      </w:r>
      <w:r>
        <w:rPr>
          <w:rFonts w:hint="eastAsia" w:eastAsiaTheme="minorEastAsia"/>
          <w:lang w:eastAsia="zh-CN"/>
        </w:rPr>
        <w:drawing>
          <wp:anchor distT="0" distB="0" distL="114300" distR="114300" simplePos="0" relativeHeight="251819008" behindDoc="0" locked="0" layoutInCell="1" allowOverlap="1">
            <wp:simplePos x="0" y="0"/>
            <wp:positionH relativeFrom="column">
              <wp:posOffset>8058150</wp:posOffset>
            </wp:positionH>
            <wp:positionV relativeFrom="paragraph">
              <wp:posOffset>52070</wp:posOffset>
            </wp:positionV>
            <wp:extent cx="600075" cy="918845"/>
            <wp:effectExtent l="0" t="0" r="9525" b="14605"/>
            <wp:wrapNone/>
            <wp:docPr id="45" name="图片 45" descr="微信图片_202312172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31217200937"/>
                    <pic:cNvPicPr>
                      <a:picLocks noChangeAspect="1"/>
                    </pic:cNvPicPr>
                  </pic:nvPicPr>
                  <pic:blipFill>
                    <a:blip r:embed="rId34"/>
                    <a:stretch>
                      <a:fillRect/>
                    </a:stretch>
                  </pic:blipFill>
                  <pic:spPr>
                    <a:xfrm>
                      <a:off x="0" y="0"/>
                      <a:ext cx="600075" cy="918845"/>
                    </a:xfrm>
                    <a:prstGeom prst="rect">
                      <a:avLst/>
                    </a:prstGeom>
                  </pic:spPr>
                </pic:pic>
              </a:graphicData>
            </a:graphic>
          </wp:anchor>
        </w:drawing>
      </w:r>
      <w:r>
        <w:rPr>
          <w:sz w:val="21"/>
        </w:rPr>
        <mc:AlternateContent>
          <mc:Choice Requires="wpc">
            <w:drawing>
              <wp:inline distT="0" distB="0" distL="114300" distR="114300">
                <wp:extent cx="8686165" cy="4519295"/>
                <wp:effectExtent l="5080" t="5080" r="14605" b="9525"/>
                <wp:docPr id="213" name="画布 8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7" name="矩形 82"/>
                        <wps:cNvSpPr/>
                        <wps:spPr>
                          <a:xfrm>
                            <a:off x="1294765" y="461645"/>
                            <a:ext cx="5629275" cy="3438526"/>
                          </a:xfrm>
                          <a:prstGeom prst="rect">
                            <a:avLst/>
                          </a:prstGeom>
                          <a:noFill/>
                          <a:ln w="9525" cap="flat" cmpd="sng">
                            <a:solidFill>
                              <a:srgbClr val="000000"/>
                            </a:solidFill>
                            <a:prstDash val="solid"/>
                            <a:miter/>
                            <a:headEnd type="none" w="med" len="med"/>
                            <a:tailEnd type="none" w="med" len="med"/>
                          </a:ln>
                          <a:effectLst/>
                        </wps:spPr>
                        <wps:bodyPr vert="horz" anchor="t" anchorCtr="0" upright="1"/>
                      </wps:wsp>
                      <wps:wsp>
                        <wps:cNvPr id="200" name="矩形 83"/>
                        <wps:cNvSpPr/>
                        <wps:spPr>
                          <a:xfrm>
                            <a:off x="1426845" y="680720"/>
                            <a:ext cx="906145" cy="324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Theme="minorEastAsia"/>
                                  <w:lang w:val="en-US" w:eastAsia="zh-CN"/>
                                </w:rPr>
                              </w:pPr>
                              <w:r>
                                <w:rPr>
                                  <w:rFonts w:hint="eastAsia"/>
                                  <w:lang w:val="en-US" w:eastAsia="zh-CN"/>
                                </w:rPr>
                                <w:t>办公生活区</w:t>
                              </w:r>
                            </w:p>
                          </w:txbxContent>
                        </wps:txbx>
                        <wps:bodyPr vert="horz" anchor="t" anchorCtr="0" upright="1"/>
                      </wps:wsp>
                      <wps:wsp>
                        <wps:cNvPr id="201" name="矩形 84"/>
                        <wps:cNvSpPr/>
                        <wps:spPr>
                          <a:xfrm>
                            <a:off x="2712085" y="1414780"/>
                            <a:ext cx="838200" cy="317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搅拌楼</w:t>
                              </w:r>
                            </w:p>
                          </w:txbxContent>
                        </wps:txbx>
                        <wps:bodyPr vert="horz" anchor="t" anchorCtr="0" upright="1"/>
                      </wps:wsp>
                      <wps:wsp>
                        <wps:cNvPr id="202" name="矩形 85"/>
                        <wps:cNvSpPr/>
                        <wps:spPr>
                          <a:xfrm>
                            <a:off x="3984625" y="1425575"/>
                            <a:ext cx="1514475" cy="12401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筒仓区</w:t>
                              </w:r>
                            </w:p>
                          </w:txbxContent>
                        </wps:txbx>
                        <wps:bodyPr vert="horz" anchor="t" anchorCtr="0" upright="1"/>
                      </wps:wsp>
                      <wps:wsp>
                        <wps:cNvPr id="203" name="矩形 86"/>
                        <wps:cNvSpPr/>
                        <wps:spPr>
                          <a:xfrm>
                            <a:off x="2533015" y="2482215"/>
                            <a:ext cx="838200" cy="317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洗车区</w:t>
                              </w:r>
                            </w:p>
                          </w:txbxContent>
                        </wps:txbx>
                        <wps:bodyPr vert="horz" anchor="t" anchorCtr="0" upright="1"/>
                      </wps:wsp>
                      <wps:wsp>
                        <wps:cNvPr id="204" name="矩形 87"/>
                        <wps:cNvSpPr/>
                        <wps:spPr>
                          <a:xfrm>
                            <a:off x="3371215" y="2730501"/>
                            <a:ext cx="838200" cy="317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砂石料场</w:t>
                              </w:r>
                            </w:p>
                          </w:txbxContent>
                        </wps:txbx>
                        <wps:bodyPr vert="horz" anchor="t" anchorCtr="0" upright="1"/>
                      </wps:wsp>
                      <wps:wsp>
                        <wps:cNvPr id="205" name="矩形 88"/>
                        <wps:cNvSpPr/>
                        <wps:spPr>
                          <a:xfrm>
                            <a:off x="3133090" y="337820"/>
                            <a:ext cx="800100"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出入口</w:t>
                              </w:r>
                            </w:p>
                          </w:txbxContent>
                        </wps:txbx>
                        <wps:bodyPr vert="horz" anchor="t" anchorCtr="0" upright="1"/>
                      </wps:wsp>
                      <wps:wsp>
                        <wps:cNvPr id="206" name="矩形 89"/>
                        <wps:cNvSpPr/>
                        <wps:spPr>
                          <a:xfrm>
                            <a:off x="4676140" y="681355"/>
                            <a:ext cx="942975" cy="317500"/>
                          </a:xfrm>
                          <a:prstGeom prst="rect">
                            <a:avLst/>
                          </a:prstGeom>
                          <a:solidFill>
                            <a:srgbClr val="93CDDD"/>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初期雨水池</w:t>
                              </w:r>
                            </w:p>
                          </w:txbxContent>
                        </wps:txbx>
                        <wps:bodyPr vert="horz" anchor="t" anchorCtr="0" upright="1"/>
                      </wps:wsp>
                      <wps:wsp>
                        <wps:cNvPr id="207" name="矩形 90"/>
                        <wps:cNvSpPr/>
                        <wps:spPr>
                          <a:xfrm>
                            <a:off x="2437765" y="2003425"/>
                            <a:ext cx="939800" cy="300990"/>
                          </a:xfrm>
                          <a:prstGeom prst="rect">
                            <a:avLst/>
                          </a:prstGeom>
                          <a:solidFill>
                            <a:srgbClr val="E46C0A"/>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sz w:val="21"/>
                                  <w:szCs w:val="22"/>
                                  <w:lang w:val="en-US" w:eastAsia="zh-CN"/>
                                </w:rPr>
                              </w:pPr>
                              <w:r>
                                <w:rPr>
                                  <w:rFonts w:hint="eastAsia"/>
                                  <w:sz w:val="21"/>
                                  <w:szCs w:val="22"/>
                                  <w:lang w:val="en-US" w:eastAsia="zh-CN"/>
                                </w:rPr>
                                <w:t>二级沉淀池</w:t>
                              </w:r>
                            </w:p>
                          </w:txbxContent>
                        </wps:txbx>
                        <wps:bodyPr vert="horz" anchor="t" anchorCtr="0" upright="1"/>
                      </wps:wsp>
                      <wps:wsp>
                        <wps:cNvPr id="208" name="文本框 99"/>
                        <wps:cNvSpPr txBox="1"/>
                        <wps:spPr>
                          <a:xfrm>
                            <a:off x="7589520" y="3810000"/>
                            <a:ext cx="771525" cy="285750"/>
                          </a:xfrm>
                          <a:prstGeom prst="rect">
                            <a:avLst/>
                          </a:prstGeom>
                          <a:noFill/>
                          <a:ln>
                            <a:noFill/>
                          </a:ln>
                          <a:effectLst/>
                        </wps:spPr>
                        <wps:txbx>
                          <w:txbxContent>
                            <w:p>
                              <w:pPr>
                                <w:rPr>
                                  <w:rFonts w:hint="default" w:eastAsiaTheme="minorEastAsia"/>
                                  <w:lang w:val="en-US" w:eastAsia="zh-CN"/>
                                </w:rPr>
                              </w:pPr>
                              <w:r>
                                <w:rPr>
                                  <w:rFonts w:hint="eastAsia"/>
                                  <w:lang w:val="en-US" w:eastAsia="zh-CN"/>
                                </w:rPr>
                                <w:t>污水管网</w:t>
                              </w:r>
                            </w:p>
                          </w:txbxContent>
                        </wps:txbx>
                        <wps:bodyPr vert="horz" anchor="t" anchorCtr="0" upright="1"/>
                      </wps:wsp>
                      <wps:wsp>
                        <wps:cNvPr id="209" name="文本框 100"/>
                        <wps:cNvSpPr txBox="1"/>
                        <wps:spPr>
                          <a:xfrm>
                            <a:off x="7579995" y="4051300"/>
                            <a:ext cx="762000" cy="279400"/>
                          </a:xfrm>
                          <a:prstGeom prst="rect">
                            <a:avLst/>
                          </a:prstGeom>
                          <a:noFill/>
                          <a:ln>
                            <a:noFill/>
                          </a:ln>
                          <a:effectLst/>
                        </wps:spPr>
                        <wps:txbx>
                          <w:txbxContent>
                            <w:p>
                              <w:pPr>
                                <w:rPr>
                                  <w:rFonts w:hint="default" w:eastAsiaTheme="minorEastAsia"/>
                                  <w:lang w:val="en-US" w:eastAsia="zh-CN"/>
                                </w:rPr>
                              </w:pPr>
                              <w:r>
                                <w:rPr>
                                  <w:rFonts w:hint="eastAsia"/>
                                  <w:lang w:val="en-US" w:eastAsia="zh-CN"/>
                                </w:rPr>
                                <w:t>雨水管网</w:t>
                              </w:r>
                            </w:p>
                          </w:txbxContent>
                        </wps:txbx>
                        <wps:bodyPr vert="horz" anchor="t" anchorCtr="0" upright="1"/>
                      </wps:wsp>
                      <wps:wsp>
                        <wps:cNvPr id="210" name="矩形 83"/>
                        <wps:cNvSpPr/>
                        <wps:spPr>
                          <a:xfrm>
                            <a:off x="1569720" y="1108075"/>
                            <a:ext cx="838200" cy="324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lang w:val="en-US" w:eastAsia="zh-CN"/>
                                </w:rPr>
                              </w:pPr>
                              <w:r>
                                <w:rPr>
                                  <w:rFonts w:hint="eastAsia"/>
                                  <w:lang w:val="en-US" w:eastAsia="zh-CN"/>
                                </w:rPr>
                                <w:t>综合楼</w:t>
                              </w:r>
                            </w:p>
                          </w:txbxContent>
                        </wps:txbx>
                        <wps:bodyPr vert="horz" anchor="t" anchorCtr="0" upright="1"/>
                      </wps:wsp>
                      <wps:wsp>
                        <wps:cNvPr id="211" name="矩形 86"/>
                        <wps:cNvSpPr/>
                        <wps:spPr>
                          <a:xfrm>
                            <a:off x="3363595" y="1986915"/>
                            <a:ext cx="622935" cy="351790"/>
                          </a:xfrm>
                          <a:prstGeom prst="rect">
                            <a:avLst/>
                          </a:prstGeom>
                          <a:solidFill>
                            <a:srgbClr val="F79646"/>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lang w:val="en-US" w:eastAsia="zh-CN"/>
                                </w:rPr>
                              </w:pPr>
                              <w:r>
                                <w:rPr>
                                  <w:rFonts w:hint="eastAsia"/>
                                  <w:sz w:val="15"/>
                                  <w:szCs w:val="16"/>
                                  <w:lang w:val="en-US" w:eastAsia="zh-CN"/>
                                </w:rPr>
                                <w:t>集砂区（一般固废间）</w:t>
                              </w:r>
                            </w:p>
                          </w:txbxContent>
                        </wps:txbx>
                        <wps:bodyPr vert="horz" anchor="t" anchorCtr="0" upright="1"/>
                      </wps:wsp>
                      <wps:wsp>
                        <wps:cNvPr id="212" name="矩形 86"/>
                        <wps:cNvSpPr/>
                        <wps:spPr>
                          <a:xfrm>
                            <a:off x="1303020" y="1108710"/>
                            <a:ext cx="440055" cy="325120"/>
                          </a:xfrm>
                          <a:prstGeom prst="rect">
                            <a:avLst/>
                          </a:prstGeom>
                          <a:solidFill>
                            <a:srgbClr val="F79646"/>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val="0"/>
                                <w:spacing w:line="192" w:lineRule="auto"/>
                                <w:jc w:val="center"/>
                                <w:textAlignment w:val="auto"/>
                                <w:rPr>
                                  <w:rFonts w:hint="default" w:eastAsiaTheme="minorEastAsia"/>
                                  <w:sz w:val="18"/>
                                  <w:szCs w:val="20"/>
                                  <w:lang w:val="en-US" w:eastAsia="zh-CN"/>
                                </w:rPr>
                              </w:pPr>
                              <w:r>
                                <w:rPr>
                                  <w:rFonts w:hint="eastAsia"/>
                                  <w:sz w:val="18"/>
                                  <w:szCs w:val="20"/>
                                  <w:lang w:val="en-US" w:eastAsia="zh-CN"/>
                                </w:rPr>
                                <w:t>危废间</w:t>
                              </w:r>
                            </w:p>
                          </w:txbxContent>
                        </wps:txbx>
                        <wps:bodyPr vert="horz" anchor="t" anchorCtr="0" upright="1"/>
                      </wps:wsp>
                    </wpc:wpc>
                  </a:graphicData>
                </a:graphic>
              </wp:inline>
            </w:drawing>
          </mc:Choice>
          <mc:Fallback>
            <w:pict>
              <v:group id="画布 81" o:spid="_x0000_s1026" o:spt="203" style="height:355.85pt;width:683.95pt;" coordsize="8686165,4519295" editas="canvas" o:gfxdata="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K9DP/nVAAAABgEAAA8AAAAAAAAAAQAgAAAAIgAAAGRycy9kb3ducmV2Lnht&#10;bFBLAQIUABQAAAAIAIdO4kAWaALpGgUAAM8kAAAOAAAAAAAAAAEAIAAAACQBAABkcnMvZTJvRG9j&#10;LnhtbFBLBQYAAAAABgAGAFkBAACwCAAAAAA=&#10;">
                <o:lock v:ext="edit" aspectratio="f"/>
                <v:rect id="画布 81" o:spid="_x0000_s1026" o:spt="1" style="position:absolute;left:0;top:0;height:4519295;width:8686165;" filled="f" stroked="t" coordsize="21600,21600" o:gfxdata="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AzJuNK1QAAAAYBAAAPAAAAAAAAAAEAIAAAACIAAABkcnMvZG93bnJldi54&#10;bWxQSwECFAAUAAAACACHTuJASGg52qkEAAAxIgAADgAAAAAAAAABACAAAAAkAQAAZHJzL2Uyb0Rv&#10;Yy54bWxQSwUGAAAAAAYABgBZAQAAPwgAAAAA&#10;">
                  <v:fill on="f" focussize="0,0"/>
                  <v:stroke color="#000000" joinstyle="miter"/>
                  <v:imagedata o:title=""/>
                  <o:lock v:ext="edit" aspectratio="f"/>
                </v:rect>
                <v:rect id="矩形 82" o:spid="_x0000_s1026" o:spt="1" style="position:absolute;left:1294765;top:461645;height:3438526;width:5629275;" filled="f" stroked="t" coordsize="21600,21600" o:gfxdata="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ybjStUAAAAGAQAA&#10;DwAAAAAAAAABACAAAAAiAAAAZHJzL2Rvd25yZXYueG1sUEsBAhQAFAAAAAgAh07iQOWNxwccAgAA&#10;NQQAAA4AAAAAAAAAAQAgAAAAJAEAAGRycy9lMm9Eb2MueG1sUEsFBgAAAAAGAAYAWQEAALIFAAAA&#10;AA==&#10;">
                  <v:fill on="f" focussize="0,0"/>
                  <v:stroke color="#000000" joinstyle="miter"/>
                  <v:imagedata o:title=""/>
                  <o:lock v:ext="edit" aspectratio="f"/>
                </v:rect>
                <v:rect id="矩形 83" o:spid="_x0000_s1026" o:spt="1" style="position:absolute;left:1426845;top:680720;height:324485;width:906145;"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FG&#10;8ljVAAAABgEAAA8AAAAAAAAAAQAgAAAAIgAAAGRycy9kb3ducmV2LnhtbFBLAQIUABQAAAAIAIdO&#10;4kCpwgKzJgIAAGkEAAAOAAAAAAAAAAEAIAAAACQBAABkcnMvZTJvRG9jLnhtbFBLBQYAAAAABgAG&#10;AFkBAAC8BQ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lang w:val="en-US" w:eastAsia="zh-CN"/>
                          </w:rPr>
                          <w:t>办公生活区</w:t>
                        </w:r>
                      </w:p>
                    </w:txbxContent>
                  </v:textbox>
                </v:rect>
                <v:rect id="矩形 84" o:spid="_x0000_s1026" o:spt="1" style="position:absolute;left:2712085;top:1414780;height:317500;width:838200;"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RvJY1QAAAAYBAAAPAAAAAAAAAAEAIAAAACIAAABkcnMvZG93bnJldi54bWxQSwECFAAUAAAACACH&#10;TuJA7y0N1ScCAABqBAAADgAAAAAAAAABACAAAAAkAQAAZHJzL2Uyb0RvYy54bWxQSwUGAAAAAAYA&#10;BgBZAQAAvQ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搅拌楼</w:t>
                        </w:r>
                      </w:p>
                    </w:txbxContent>
                  </v:textbox>
                </v:rect>
                <v:rect id="矩形 85" o:spid="_x0000_s1026" o:spt="1" style="position:absolute;left:3984625;top:1425575;height:1240155;width:1514475;"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RvJY1QAAAAYBAAAPAAAAAAAAAAEAIAAAACIAAABkcnMvZG93bnJldi54bWxQSwECFAAU&#10;AAAACACHTuJAl7SGbi0CAABsBAAADgAAAAAAAAABACAAAAAkAQAAZHJzL2Uyb0RvYy54bWxQSwUG&#10;AAAAAAYABgBZAQAAww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筒仓区</w:t>
                        </w:r>
                      </w:p>
                    </w:txbxContent>
                  </v:textbox>
                </v:rect>
                <v:rect id="矩形 86" o:spid="_x0000_s1026" o:spt="1" style="position:absolute;left:2533015;top:2482215;height:317500;width:838200;"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FG&#10;8ljVAAAABgEAAA8AAAAAAAAAAQAgAAAAIgAAAGRycy9kb3ducmV2LnhtbFBLAQIUABQAAAAIAIdO&#10;4kB6lwA/JgIAAGoEAAAOAAAAAAAAAAEAIAAAACQBAABkcnMvZTJvRG9jLnhtbFBLBQYAAAAABgAG&#10;AFkBAAC8BQ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洗车区</w:t>
                        </w:r>
                      </w:p>
                    </w:txbxContent>
                  </v:textbox>
                </v:rect>
                <v:rect id="矩形 87" o:spid="_x0000_s1026" o:spt="1" style="position:absolute;left:3371215;top:2730501;height:317500;width:838200;"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UbyWNUAAAAGAQAADwAAAAAAAAABACAAAAAiAAAAZHJzL2Rvd25yZXYueG1sUEsBAhQAFAAAAAgA&#10;h07iQDs1mEQoAgAAagQAAA4AAAAAAAAAAQAgAAAAJAEAAGRycy9lMm9Eb2MueG1sUEsFBgAAAAAG&#10;AAYAWQEAAL4FA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砂石料场</w:t>
                        </w:r>
                      </w:p>
                    </w:txbxContent>
                  </v:textbox>
                </v:rect>
                <v:rect id="矩形 88" o:spid="_x0000_s1026" o:spt="1" style="position:absolute;left:3133090;top:337820;height:299085;width:800100;"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Uby&#10;WNUAAAAGAQAADwAAAAAAAAABACAAAAAiAAAAZHJzL2Rvd25yZXYueG1sUEsBAhQAFAAAAAgAh07i&#10;QIbEaHYlAgAAaQQAAA4AAAAAAAAAAQAgAAAAJAEAAGRycy9lMm9Eb2MueG1sUEsFBgAAAAAGAAYA&#10;WQEAALsFA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出入口</w:t>
                        </w:r>
                      </w:p>
                    </w:txbxContent>
                  </v:textbox>
                </v:rect>
                <v:rect id="矩形 89" o:spid="_x0000_s1026" o:spt="1" style="position:absolute;left:4676140;top:681355;height:317500;width:942975;" fillcolor="#93CDDD" filled="t" stroked="t" coordsize="21600,21600" o:gfxdata="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dhqD0gAAAAYBAAAPAAAAAAAAAAEAIAAAACIAAABkcnMvZG93bnJldi54bWxQSwECFAAUAAAA&#10;CACHTuJAb2A5Ry0CAABpBAAADgAAAAAAAAABACAAAAAhAQAAZHJzL2Uyb0RvYy54bWxQSwUGAAAA&#10;AAYABgBZAQAAwA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初期雨水池</w:t>
                        </w:r>
                      </w:p>
                    </w:txbxContent>
                  </v:textbox>
                </v:rect>
                <v:rect id="矩形 90" o:spid="_x0000_s1026" o:spt="1" style="position:absolute;left:2437765;top:2003425;height:300990;width:939800;" fillcolor="#E46C0A" filled="t" stroked="t" coordsize="21600,21600" o:gfxdata="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m2ekdYAAAAGAQAADwAAAAAAAAABACAAAAAiAAAAZHJzL2Rvd25yZXYueG1sUEsBAhQAFAAA&#10;AAgAh07iQBbBzdQqAgAAagQAAA4AAAAAAAAAAQAgAAAAJQEAAGRycy9lMm9Eb2MueG1sUEsFBgAA&#10;AAAGAAYAWQEAAMEFAAAAAA==&#10;">
                  <v:fill on="t" focussize="0,0"/>
                  <v:stroke color="#000000" joinstyle="miter"/>
                  <v:imagedata o:title=""/>
                  <o:lock v:ext="edit" aspectratio="f"/>
                  <v:textbox>
                    <w:txbxContent>
                      <w:p>
                        <w:pPr>
                          <w:jc w:val="center"/>
                          <w:rPr>
                            <w:rFonts w:hint="default" w:eastAsiaTheme="minorEastAsia"/>
                            <w:sz w:val="21"/>
                            <w:szCs w:val="22"/>
                            <w:lang w:val="en-US" w:eastAsia="zh-CN"/>
                          </w:rPr>
                        </w:pPr>
                        <w:r>
                          <w:rPr>
                            <w:rFonts w:hint="eastAsia"/>
                            <w:sz w:val="21"/>
                            <w:szCs w:val="22"/>
                            <w:lang w:val="en-US" w:eastAsia="zh-CN"/>
                          </w:rPr>
                          <w:t>二级沉淀池</w:t>
                        </w:r>
                      </w:p>
                    </w:txbxContent>
                  </v:textbox>
                </v:rect>
                <v:shape id="文本框 99" o:spid="_x0000_s1026" o:spt="202" type="#_x0000_t202" style="position:absolute;left:7589520;top:3810000;height:285750;width:771525;" filled="f" stroked="f" coordsize="21600,21600" o:gfxdata="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9VxrUAAAABgEAAA8AAAAAAAAAAQAgAAAAIgAA&#10;AGRycy9kb3ducmV2LnhtbFBLAQIUABQAAAAIAIdO4kDAoKir0wEAAI8DAAAOAAAAAAAAAAEAIAAA&#10;ACMBAABkcnMvZTJvRG9jLnhtbFBLBQYAAAAABgAGAFkBAABoBQAAAAA=&#10;">
                  <v:fill on="f" focussize="0,0"/>
                  <v:stroke on="f"/>
                  <v:imagedata o:title=""/>
                  <o:lock v:ext="edit" aspectratio="f"/>
                  <v:textbox>
                    <w:txbxContent>
                      <w:p>
                        <w:pPr>
                          <w:rPr>
                            <w:rFonts w:hint="default" w:eastAsiaTheme="minorEastAsia"/>
                            <w:lang w:val="en-US" w:eastAsia="zh-CN"/>
                          </w:rPr>
                        </w:pPr>
                        <w:r>
                          <w:rPr>
                            <w:rFonts w:hint="eastAsia"/>
                            <w:lang w:val="en-US" w:eastAsia="zh-CN"/>
                          </w:rPr>
                          <w:t>污水管网</w:t>
                        </w:r>
                      </w:p>
                    </w:txbxContent>
                  </v:textbox>
                </v:shape>
                <v:shape id="文本框 100" o:spid="_x0000_s1026" o:spt="202" type="#_x0000_t202" style="position:absolute;left:7579995;top:4051300;height:279400;width:762000;" filled="f" stroked="f" coordsize="21600,21600" o:gfxdata="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9VxrUAAAABgEAAA8AAAAAAAAAAQAgAAAAIgAA&#10;AGRycy9kb3ducmV2LnhtbFBLAQIUABQAAAAIAIdO4kCRW6mt0wEAAJADAAAOAAAAAAAAAAEAIAAA&#10;ACMBAABkcnMvZTJvRG9jLnhtbFBLBQYAAAAABgAGAFkBAABoBQAAAAA=&#10;">
                  <v:fill on="f" focussize="0,0"/>
                  <v:stroke on="f"/>
                  <v:imagedata o:title=""/>
                  <o:lock v:ext="edit" aspectratio="f"/>
                  <v:textbox>
                    <w:txbxContent>
                      <w:p>
                        <w:pPr>
                          <w:rPr>
                            <w:rFonts w:hint="default" w:eastAsiaTheme="minorEastAsia"/>
                            <w:lang w:val="en-US" w:eastAsia="zh-CN"/>
                          </w:rPr>
                        </w:pPr>
                        <w:r>
                          <w:rPr>
                            <w:rFonts w:hint="eastAsia"/>
                            <w:lang w:val="en-US" w:eastAsia="zh-CN"/>
                          </w:rPr>
                          <w:t>雨水管网</w:t>
                        </w:r>
                      </w:p>
                    </w:txbxContent>
                  </v:textbox>
                </v:shape>
                <v:rect id="矩形 83" o:spid="_x0000_s1026" o:spt="1" style="position:absolute;left:1569720;top:1108075;height:324485;width:838200;" fillcolor="#FFFFFF" filled="t" stroked="t" coordsize="21600,21600" o:gfxdata="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RvJY1QAAAAYBAAAPAAAAAAAAAAEAIAAAACIAAABkcnMvZG93bnJldi54bWxQSwECFAAUAAAA&#10;CACHTuJA2u6sJioCAABqBAAADgAAAAAAAAABACAAAAAkAQAAZHJzL2Uyb0RvYy54bWxQSwUGAAAA&#10;AAYABgBZAQAAwAU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综合楼</w:t>
                        </w:r>
                      </w:p>
                    </w:txbxContent>
                  </v:textbox>
                </v:rect>
                <v:rect id="矩形 86" o:spid="_x0000_s1026" o:spt="1" style="position:absolute;left:3363594;top:1986915;height:351790;width:622935;" fillcolor="#F79646" filled="t" stroked="t" coordsize="21600,21600" o:gfxdata="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iEz91gAAAAYBAAAPAAAAAAAAAAEAIAAAACIAAABkcnMvZG93bnJldi54bWxQSwEC&#10;FAAUAAAACACHTuJAu0tV3C8CAABqBAAADgAAAAAAAAABACAAAAAlAQAAZHJzL2Uyb0RvYy54bWxQ&#10;SwUGAAAAAAYABgBZAQAAxgU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lang w:val="en-US" w:eastAsia="zh-CN"/>
                          </w:rPr>
                        </w:pPr>
                        <w:r>
                          <w:rPr>
                            <w:rFonts w:hint="eastAsia"/>
                            <w:sz w:val="15"/>
                            <w:szCs w:val="16"/>
                            <w:lang w:val="en-US" w:eastAsia="zh-CN"/>
                          </w:rPr>
                          <w:t>集砂区（一般固废间）</w:t>
                        </w:r>
                      </w:p>
                    </w:txbxContent>
                  </v:textbox>
                </v:rect>
                <v:rect id="矩形 86" o:spid="_x0000_s1026" o:spt="1" style="position:absolute;left:1303020;top:1108710;height:325120;width:440055;" fillcolor="#F79646" filled="t" stroked="t" coordsize="21600,21600" o:gfxdata="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iEz91gAAAAYBAAAPAAAAAAAAAAEAIAAAACIAAABkcnMvZG93bnJldi54bWxQSwECFAAU&#10;AAAACACHTuJAPDZIcywCAABqBAAADgAAAAAAAAABACAAAAAlAQAAZHJzL2Uyb0RvYy54bWxQSwUG&#10;AAAAAAYABgBZAQAAwwU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val="0"/>
                          <w:spacing w:line="192" w:lineRule="auto"/>
                          <w:jc w:val="center"/>
                          <w:textAlignment w:val="auto"/>
                          <w:rPr>
                            <w:rFonts w:hint="default" w:eastAsiaTheme="minorEastAsia"/>
                            <w:sz w:val="18"/>
                            <w:szCs w:val="20"/>
                            <w:lang w:val="en-US" w:eastAsia="zh-CN"/>
                          </w:rPr>
                        </w:pPr>
                        <w:r>
                          <w:rPr>
                            <w:rFonts w:hint="eastAsia"/>
                            <w:sz w:val="18"/>
                            <w:szCs w:val="20"/>
                            <w:lang w:val="en-US" w:eastAsia="zh-CN"/>
                          </w:rPr>
                          <w:t>危废间</w:t>
                        </w:r>
                      </w:p>
                    </w:txbxContent>
                  </v:textbox>
                </v:rect>
                <w10:wrap type="none"/>
                <w10:anchorlock/>
              </v:group>
            </w:pict>
          </mc:Fallback>
        </mc:AlternateContent>
      </w:r>
    </w:p>
    <w:p>
      <w:r>
        <w:rPr>
          <w:rFonts w:ascii="宋体" w:hAnsi="宋体" w:eastAsia="宋体" w:cs="宋体"/>
          <w:kern w:val="0"/>
          <w:sz w:val="24"/>
          <w:szCs w:val="24"/>
        </w:rPr>
        <mc:AlternateContent>
          <mc:Choice Requires="wps">
            <w:drawing>
              <wp:anchor distT="0" distB="0" distL="114300" distR="114300" simplePos="0" relativeHeight="251808768" behindDoc="0" locked="0" layoutInCell="1" allowOverlap="1">
                <wp:simplePos x="0" y="0"/>
                <wp:positionH relativeFrom="column">
                  <wp:posOffset>3178175</wp:posOffset>
                </wp:positionH>
                <wp:positionV relativeFrom="paragraph">
                  <wp:posOffset>7620</wp:posOffset>
                </wp:positionV>
                <wp:extent cx="3300095" cy="548640"/>
                <wp:effectExtent l="0" t="0" r="0" b="0"/>
                <wp:wrapNone/>
                <wp:docPr id="214" name="矩形 18"/>
                <wp:cNvGraphicFramePr/>
                <a:graphic xmlns:a="http://schemas.openxmlformats.org/drawingml/2006/main">
                  <a:graphicData uri="http://schemas.microsoft.com/office/word/2010/wordprocessingShape">
                    <wps:wsp>
                      <wps:cNvSpPr/>
                      <wps:spPr>
                        <a:xfrm>
                          <a:off x="0" y="0"/>
                          <a:ext cx="3300095" cy="548640"/>
                        </a:xfrm>
                        <a:prstGeom prst="rect">
                          <a:avLst/>
                        </a:prstGeom>
                        <a:noFill/>
                        <a:ln>
                          <a:noFill/>
                        </a:ln>
                        <a:effectLst/>
                      </wps:spPr>
                      <wps:txbx>
                        <w:txbxContent>
                          <w:p>
                            <w:pPr>
                              <w:spacing w:line="360" w:lineRule="auto"/>
                              <w:ind w:firstLine="560" w:firstLineChars="200"/>
                              <w:jc w:val="left"/>
                              <w:rPr>
                                <w:sz w:val="28"/>
                                <w:szCs w:val="28"/>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3</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项目平面布置</w:t>
                            </w:r>
                            <w:r>
                              <w:rPr>
                                <w:rFonts w:hint="eastAsia" w:ascii="Times New Roman" w:hAnsi="Times New Roman" w:cs="Times New Roman"/>
                                <w:sz w:val="28"/>
                                <w:szCs w:val="28"/>
                              </w:rPr>
                              <w:t>图</w:t>
                            </w:r>
                          </w:p>
                        </w:txbxContent>
                      </wps:txbx>
                      <wps:bodyPr vert="horz" anchor="t" anchorCtr="0" upright="1"/>
                    </wps:wsp>
                  </a:graphicData>
                </a:graphic>
              </wp:anchor>
            </w:drawing>
          </mc:Choice>
          <mc:Fallback>
            <w:pict>
              <v:rect id="矩形 18" o:spid="_x0000_s1026" o:spt="1" style="position:absolute;left:0pt;margin-left:250.25pt;margin-top:0.6pt;height:43.2pt;width:259.85pt;z-index:251808768;mso-width-relative:page;mso-height-relative:page;" filled="f" stroked="f" coordsize="21600,21600" o:gfxdata="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ch6mdgAAAAJAQAADwAAAAAAAAABACAAAAAiAAAAZHJzL2Rvd25yZXYueG1s&#10;UEsBAhQAFAAAAAgAh07iQDeC4MW/AQAAdwMAAA4AAAAAAAAAAQAgAAAAJwEAAGRycy9lMm9Eb2Mu&#10;eG1sUEsFBgAAAAAGAAYAWQEAAFgFAAAAAA==&#10;">
                <v:fill on="f" focussize="0,0"/>
                <v:stroke on="f"/>
                <v:imagedata o:title=""/>
                <o:lock v:ext="edit" aspectratio="f"/>
                <v:textbox>
                  <w:txbxContent>
                    <w:p>
                      <w:pPr>
                        <w:spacing w:line="360" w:lineRule="auto"/>
                        <w:ind w:firstLine="560" w:firstLineChars="200"/>
                        <w:jc w:val="left"/>
                        <w:rPr>
                          <w:sz w:val="28"/>
                          <w:szCs w:val="28"/>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3</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项目平面布置</w:t>
                      </w:r>
                      <w:r>
                        <w:rPr>
                          <w:rFonts w:hint="eastAsia" w:ascii="Times New Roman" w:hAnsi="Times New Roman" w:cs="Times New Roman"/>
                          <w:sz w:val="28"/>
                          <w:szCs w:val="28"/>
                        </w:rPr>
                        <w:t>图</w:t>
                      </w:r>
                    </w:p>
                  </w:txbxContent>
                </v:textbox>
              </v:rect>
            </w:pict>
          </mc:Fallback>
        </mc:AlternateContent>
      </w:r>
    </w:p>
    <w:p/>
    <w:p/>
    <w:p>
      <w:pPr>
        <w:sectPr>
          <w:pgSz w:w="16838" w:h="11906" w:orient="landscape"/>
          <w:pgMar w:top="1797" w:right="1440" w:bottom="1797" w:left="1440" w:header="851" w:footer="992" w:gutter="0"/>
          <w:cols w:space="425" w:num="1"/>
          <w:docGrid w:type="lines"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6"/>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6" w:type="dxa"/>
            <w:vAlign w:val="top"/>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860040" cy="2145665"/>
                  <wp:effectExtent l="0" t="0" r="16510" b="6985"/>
                  <wp:docPr id="61" name="图片 61" descr="微信图片_2023121011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31210114310"/>
                          <pic:cNvPicPr>
                            <a:picLocks noChangeAspect="1"/>
                          </pic:cNvPicPr>
                        </pic:nvPicPr>
                        <pic:blipFill>
                          <a:blip r:embed="rId37"/>
                          <a:stretch>
                            <a:fillRect/>
                          </a:stretch>
                        </pic:blipFill>
                        <pic:spPr>
                          <a:xfrm>
                            <a:off x="0" y="0"/>
                            <a:ext cx="2860040" cy="2145665"/>
                          </a:xfrm>
                          <a:prstGeom prst="rect">
                            <a:avLst/>
                          </a:prstGeom>
                        </pic:spPr>
                      </pic:pic>
                    </a:graphicData>
                  </a:graphic>
                </wp:inline>
              </w:drawing>
            </w:r>
          </w:p>
        </w:tc>
        <w:tc>
          <w:tcPr>
            <w:tcW w:w="4746" w:type="dxa"/>
            <w:vAlign w:val="top"/>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843530" cy="2133600"/>
                  <wp:effectExtent l="0" t="0" r="13970" b="0"/>
                  <wp:docPr id="62" name="图片 62" descr="微信图片_2023121011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31210114311"/>
                          <pic:cNvPicPr>
                            <a:picLocks noChangeAspect="1"/>
                          </pic:cNvPicPr>
                        </pic:nvPicPr>
                        <pic:blipFill>
                          <a:blip r:embed="rId38"/>
                          <a:stretch>
                            <a:fillRect/>
                          </a:stretch>
                        </pic:blipFill>
                        <pic:spPr>
                          <a:xfrm>
                            <a:off x="0" y="0"/>
                            <a:ext cx="2843530" cy="2133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6" w:type="dxa"/>
            <w:vAlign w:val="top"/>
          </w:tcPr>
          <w:p>
            <w:pPr>
              <w:jc w:val="center"/>
              <w:rPr>
                <w:rFonts w:hint="default" w:eastAsiaTheme="minorEastAsia"/>
                <w:vertAlign w:val="baseline"/>
                <w:lang w:val="en-US" w:eastAsia="zh-CN"/>
              </w:rPr>
            </w:pPr>
            <w:r>
              <w:rPr>
                <w:rFonts w:hint="eastAsia"/>
                <w:vertAlign w:val="baseline"/>
                <w:lang w:val="en-US" w:eastAsia="zh-CN"/>
              </w:rPr>
              <w:t>项目北侧</w:t>
            </w:r>
          </w:p>
        </w:tc>
        <w:tc>
          <w:tcPr>
            <w:tcW w:w="4746" w:type="dxa"/>
            <w:vAlign w:val="top"/>
          </w:tcPr>
          <w:p>
            <w:pPr>
              <w:jc w:val="center"/>
              <w:rPr>
                <w:rFonts w:hint="default" w:eastAsiaTheme="minorEastAsia"/>
                <w:vertAlign w:val="baseline"/>
                <w:lang w:val="en-US" w:eastAsia="zh-CN"/>
              </w:rPr>
            </w:pPr>
            <w:r>
              <w:rPr>
                <w:rFonts w:hint="eastAsia"/>
                <w:vertAlign w:val="baseline"/>
                <w:lang w:val="en-US" w:eastAsia="zh-CN"/>
              </w:rPr>
              <w:t>项目东侧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6" w:type="dxa"/>
            <w:vAlign w:val="top"/>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875915" cy="2157730"/>
                  <wp:effectExtent l="0" t="0" r="635" b="13970"/>
                  <wp:docPr id="5" name="图片 5" descr="微信图片_2023121011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10114312"/>
                          <pic:cNvPicPr>
                            <a:picLocks noChangeAspect="1"/>
                          </pic:cNvPicPr>
                        </pic:nvPicPr>
                        <pic:blipFill>
                          <a:blip r:embed="rId39"/>
                          <a:stretch>
                            <a:fillRect/>
                          </a:stretch>
                        </pic:blipFill>
                        <pic:spPr>
                          <a:xfrm>
                            <a:off x="0" y="0"/>
                            <a:ext cx="2875915" cy="2157730"/>
                          </a:xfrm>
                          <a:prstGeom prst="rect">
                            <a:avLst/>
                          </a:prstGeom>
                        </pic:spPr>
                      </pic:pic>
                    </a:graphicData>
                  </a:graphic>
                </wp:inline>
              </w:drawing>
            </w:r>
          </w:p>
        </w:tc>
        <w:tc>
          <w:tcPr>
            <w:tcW w:w="4746" w:type="dxa"/>
            <w:vAlign w:val="top"/>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875915" cy="2157730"/>
                  <wp:effectExtent l="0" t="0" r="635" b="13970"/>
                  <wp:docPr id="9" name="图片 9" descr="微信图片_2023121011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2101143101"/>
                          <pic:cNvPicPr>
                            <a:picLocks noChangeAspect="1"/>
                          </pic:cNvPicPr>
                        </pic:nvPicPr>
                        <pic:blipFill>
                          <a:blip r:embed="rId40"/>
                          <a:stretch>
                            <a:fillRect/>
                          </a:stretch>
                        </pic:blipFill>
                        <pic:spPr>
                          <a:xfrm>
                            <a:off x="0" y="0"/>
                            <a:ext cx="2875915" cy="2157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6" w:type="dxa"/>
            <w:vAlign w:val="top"/>
          </w:tcPr>
          <w:p>
            <w:pPr>
              <w:jc w:val="center"/>
              <w:rPr>
                <w:rFonts w:hint="default" w:eastAsiaTheme="minorEastAsia"/>
                <w:vertAlign w:val="baseline"/>
                <w:lang w:val="en-US" w:eastAsia="zh-CN"/>
              </w:rPr>
            </w:pPr>
            <w:r>
              <w:rPr>
                <w:rFonts w:hint="eastAsia"/>
                <w:vertAlign w:val="baseline"/>
                <w:lang w:val="en-US" w:eastAsia="zh-CN"/>
              </w:rPr>
              <w:t>项目南侧</w:t>
            </w:r>
          </w:p>
        </w:tc>
        <w:tc>
          <w:tcPr>
            <w:tcW w:w="4746" w:type="dxa"/>
            <w:vAlign w:val="top"/>
          </w:tcPr>
          <w:p>
            <w:pPr>
              <w:jc w:val="center"/>
              <w:rPr>
                <w:rFonts w:hint="default" w:eastAsiaTheme="minorEastAsia"/>
                <w:vertAlign w:val="baseline"/>
                <w:lang w:val="en-US" w:eastAsia="zh-CN"/>
              </w:rPr>
            </w:pPr>
            <w:r>
              <w:rPr>
                <w:rFonts w:hint="eastAsia"/>
                <w:vertAlign w:val="baseline"/>
                <w:lang w:val="en-US" w:eastAsia="zh-CN"/>
              </w:rPr>
              <w:t>项目西侧</w:t>
            </w:r>
          </w:p>
        </w:tc>
      </w:tr>
    </w:tbl>
    <w:p>
      <w:bookmarkStart w:id="18" w:name="_GoBack"/>
      <w:bookmarkEnd w:id="18"/>
      <w:r>
        <w:rPr>
          <w:rFonts w:ascii="宋体" w:hAnsi="宋体" w:eastAsia="宋体" w:cs="宋体"/>
          <w:kern w:val="0"/>
          <w:sz w:val="24"/>
          <w:szCs w:val="24"/>
        </w:rPr>
        <mc:AlternateContent>
          <mc:Choice Requires="wps">
            <w:drawing>
              <wp:anchor distT="0" distB="0" distL="114300" distR="114300" simplePos="0" relativeHeight="251817984" behindDoc="0" locked="0" layoutInCell="1" allowOverlap="1">
                <wp:simplePos x="0" y="0"/>
                <wp:positionH relativeFrom="column">
                  <wp:posOffset>1558925</wp:posOffset>
                </wp:positionH>
                <wp:positionV relativeFrom="paragraph">
                  <wp:posOffset>254000</wp:posOffset>
                </wp:positionV>
                <wp:extent cx="3300095" cy="548640"/>
                <wp:effectExtent l="0" t="0" r="0" b="0"/>
                <wp:wrapNone/>
                <wp:docPr id="215" name="矩形 77"/>
                <wp:cNvGraphicFramePr/>
                <a:graphic xmlns:a="http://schemas.openxmlformats.org/drawingml/2006/main">
                  <a:graphicData uri="http://schemas.microsoft.com/office/word/2010/wordprocessingShape">
                    <wps:wsp>
                      <wps:cNvSpPr/>
                      <wps:spPr>
                        <a:xfrm>
                          <a:off x="0" y="0"/>
                          <a:ext cx="3300095" cy="548640"/>
                        </a:xfrm>
                        <a:prstGeom prst="rect">
                          <a:avLst/>
                        </a:prstGeom>
                        <a:noFill/>
                        <a:ln>
                          <a:noFill/>
                        </a:ln>
                        <a:effectLst/>
                      </wps:spPr>
                      <wps:txbx>
                        <w:txbxContent>
                          <w:p>
                            <w:pPr>
                              <w:spacing w:line="360" w:lineRule="auto"/>
                              <w:jc w:val="both"/>
                              <w:rPr>
                                <w:rFonts w:hint="default"/>
                                <w:sz w:val="28"/>
                                <w:szCs w:val="28"/>
                                <w:lang w:val="en-US"/>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4</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项目现场照片</w:t>
                            </w:r>
                          </w:p>
                        </w:txbxContent>
                      </wps:txbx>
                      <wps:bodyPr vert="horz" anchor="t" anchorCtr="0" upright="1"/>
                    </wps:wsp>
                  </a:graphicData>
                </a:graphic>
              </wp:anchor>
            </w:drawing>
          </mc:Choice>
          <mc:Fallback>
            <w:pict>
              <v:rect id="矩形 77" o:spid="_x0000_s1026" o:spt="1" style="position:absolute;left:0pt;margin-left:122.75pt;margin-top:20pt;height:43.2pt;width:259.85pt;z-index:251817984;mso-width-relative:page;mso-height-relative:page;" filled="f" stroked="f" coordsize="21600,21600" o:gfxdata="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i/7oDaAAAACgEAAA8AAAAAAAAAAQAgAAAAIgAAAGRycy9kb3ducmV2Lnht&#10;bFBLAQIUABQAAAAIAIdO4kA+59CavgEAAHcDAAAOAAAAAAAAAAEAIAAAACkBAABkcnMvZTJvRG9j&#10;LnhtbFBLBQYAAAAABgAGAFkBAABZBQAAAAA=&#10;">
                <v:fill on="f" focussize="0,0"/>
                <v:stroke on="f"/>
                <v:imagedata o:title=""/>
                <o:lock v:ext="edit" aspectratio="f"/>
                <v:textbox>
                  <w:txbxContent>
                    <w:p>
                      <w:pPr>
                        <w:spacing w:line="360" w:lineRule="auto"/>
                        <w:jc w:val="both"/>
                        <w:rPr>
                          <w:rFonts w:hint="default"/>
                          <w:sz w:val="28"/>
                          <w:szCs w:val="28"/>
                          <w:lang w:val="en-US"/>
                        </w:rPr>
                      </w:pPr>
                      <w:r>
                        <w:rPr>
                          <w:rFonts w:hint="eastAsia" w:ascii="Times New Roman" w:hAnsi="Times New Roman" w:cs="Times New Roman"/>
                          <w:sz w:val="28"/>
                          <w:szCs w:val="28"/>
                        </w:rPr>
                        <w:t>附图</w:t>
                      </w:r>
                      <w:r>
                        <w:rPr>
                          <w:rFonts w:hint="eastAsia" w:ascii="Times New Roman" w:hAnsi="Times New Roman" w:cs="Times New Roman"/>
                          <w:sz w:val="28"/>
                          <w:szCs w:val="28"/>
                          <w:lang w:val="en-US" w:eastAsia="zh-CN"/>
                        </w:rPr>
                        <w:t>4</w:t>
                      </w: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项目现场照片</w:t>
                      </w:r>
                    </w:p>
                  </w:txbxContent>
                </v:textbox>
              </v:rect>
            </w:pict>
          </mc:Fallback>
        </mc:AlternateContent>
      </w:r>
    </w:p>
    <w:sectPr>
      <w:pgSz w:w="11906" w:h="16839"/>
      <w:pgMar w:top="828" w:right="1699" w:bottom="0" w:left="1418"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8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oP1t8s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G7qsbiixzODIz9+/nX/8Ov/8&#10;SqrUoN5DjXnPHjPjcO8GXJvZD+hMugcZTPqiIoJxbO/p0l4xRMLTo9VytSoxxDE2XxC/eHnuA8T3&#10;whmSjIYGnF9uKzs+QhxT55RUzboHpXWeobZ/ORAzeYrEfeSYrDjshknQzrUn1NPj6BtqcdMp0R8s&#10;djZtyWyE2djNxsEHte+QWpV5gb87RCSRuaUKI+xUGGeW1U37lZbiz3vOevmn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6D9bfLAQAAmwMAAA4AAAAAAAAAAQAgAAAAHgEAAGRycy9lMm9E&#10;b2MueG1sUEsFBgAAAAAGAAYAWQEAAFsFAAAAAA==&#10;">
              <v:fill on="f" focussize="0,0"/>
              <v:stroke on="f"/>
              <v:imagedata o:title=""/>
              <o:lock v:ext="edit" aspectratio="f"/>
              <v:textbox inset="0mm,0mm,0mm,0mm" style="mso-fit-shape-to-text:t;">
                <w:txbxContent>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1"/>
        <w:szCs w:val="21"/>
      </w:rPr>
    </w:pP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29</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xv5LbLAQAAmwMAAA4AAAAAAAAAAQAgAAAAHgEAAGRycy9lMm9E&#10;b2MueG1sUEsFBgAAAAAGAAYAWQEAAFs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29</w:t>
                    </w:r>
                    <w:r>
                      <w:fldChar w:fldCharType="end"/>
                    </w:r>
                  </w:p>
                </w:txbxContent>
              </v:textbox>
            </v:shape>
          </w:pict>
        </mc:Fallback>
      </mc:AlternateContent>
    </w:r>
  </w:p>
  <w:p>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5ZTY5NzQxMmY3MTA5Njc2YzExZTkyMGQ1MDYxNTUifQ=="/>
  </w:docVars>
  <w:rsids>
    <w:rsidRoot w:val="00C0426A"/>
    <w:rsid w:val="00000FB4"/>
    <w:rsid w:val="00003CD3"/>
    <w:rsid w:val="00003FCC"/>
    <w:rsid w:val="00013069"/>
    <w:rsid w:val="000139C6"/>
    <w:rsid w:val="00015E07"/>
    <w:rsid w:val="00017F89"/>
    <w:rsid w:val="00021621"/>
    <w:rsid w:val="000309EF"/>
    <w:rsid w:val="0003611D"/>
    <w:rsid w:val="00036F18"/>
    <w:rsid w:val="0003736E"/>
    <w:rsid w:val="0004082F"/>
    <w:rsid w:val="00041A54"/>
    <w:rsid w:val="00043F88"/>
    <w:rsid w:val="000502C6"/>
    <w:rsid w:val="00051DA5"/>
    <w:rsid w:val="000529F0"/>
    <w:rsid w:val="000715FD"/>
    <w:rsid w:val="000742D6"/>
    <w:rsid w:val="0008046A"/>
    <w:rsid w:val="00081A56"/>
    <w:rsid w:val="00082BB1"/>
    <w:rsid w:val="00083B6D"/>
    <w:rsid w:val="0008450A"/>
    <w:rsid w:val="00087A77"/>
    <w:rsid w:val="00097242"/>
    <w:rsid w:val="000A723D"/>
    <w:rsid w:val="000B1361"/>
    <w:rsid w:val="000B1EC8"/>
    <w:rsid w:val="000B2DAA"/>
    <w:rsid w:val="000C2671"/>
    <w:rsid w:val="000C3327"/>
    <w:rsid w:val="000C333B"/>
    <w:rsid w:val="000C3FCD"/>
    <w:rsid w:val="000C4DAB"/>
    <w:rsid w:val="000D3E26"/>
    <w:rsid w:val="000E3693"/>
    <w:rsid w:val="000E6CE0"/>
    <w:rsid w:val="000F2D03"/>
    <w:rsid w:val="000F6D87"/>
    <w:rsid w:val="00100C4D"/>
    <w:rsid w:val="00100ED1"/>
    <w:rsid w:val="001071B2"/>
    <w:rsid w:val="00107945"/>
    <w:rsid w:val="0011007E"/>
    <w:rsid w:val="00113030"/>
    <w:rsid w:val="001153D1"/>
    <w:rsid w:val="001201BA"/>
    <w:rsid w:val="00121AFD"/>
    <w:rsid w:val="00123DA0"/>
    <w:rsid w:val="001240F1"/>
    <w:rsid w:val="0012502D"/>
    <w:rsid w:val="001338F6"/>
    <w:rsid w:val="00134D53"/>
    <w:rsid w:val="00134E1F"/>
    <w:rsid w:val="00140F20"/>
    <w:rsid w:val="00141C17"/>
    <w:rsid w:val="00147740"/>
    <w:rsid w:val="001515DE"/>
    <w:rsid w:val="00152F8B"/>
    <w:rsid w:val="00162728"/>
    <w:rsid w:val="00162AA1"/>
    <w:rsid w:val="00162B29"/>
    <w:rsid w:val="00164141"/>
    <w:rsid w:val="001669D9"/>
    <w:rsid w:val="00172045"/>
    <w:rsid w:val="00175AAD"/>
    <w:rsid w:val="00175B61"/>
    <w:rsid w:val="00177A9C"/>
    <w:rsid w:val="00177F06"/>
    <w:rsid w:val="0018107E"/>
    <w:rsid w:val="001828CC"/>
    <w:rsid w:val="00195A2B"/>
    <w:rsid w:val="00197B36"/>
    <w:rsid w:val="00197B9D"/>
    <w:rsid w:val="001A1F7E"/>
    <w:rsid w:val="001A39E2"/>
    <w:rsid w:val="001A7547"/>
    <w:rsid w:val="001A770B"/>
    <w:rsid w:val="001C056D"/>
    <w:rsid w:val="001C2F84"/>
    <w:rsid w:val="001C442D"/>
    <w:rsid w:val="001C6337"/>
    <w:rsid w:val="001D3807"/>
    <w:rsid w:val="001D7A4C"/>
    <w:rsid w:val="001E3415"/>
    <w:rsid w:val="001E3533"/>
    <w:rsid w:val="001E5701"/>
    <w:rsid w:val="001F1DA9"/>
    <w:rsid w:val="001F250D"/>
    <w:rsid w:val="001F4AB6"/>
    <w:rsid w:val="001F5B86"/>
    <w:rsid w:val="00205158"/>
    <w:rsid w:val="002054E1"/>
    <w:rsid w:val="002104ED"/>
    <w:rsid w:val="002117AC"/>
    <w:rsid w:val="00214663"/>
    <w:rsid w:val="00214702"/>
    <w:rsid w:val="002147F3"/>
    <w:rsid w:val="00215790"/>
    <w:rsid w:val="00216F38"/>
    <w:rsid w:val="00217C5D"/>
    <w:rsid w:val="0022408E"/>
    <w:rsid w:val="00225271"/>
    <w:rsid w:val="00226A28"/>
    <w:rsid w:val="00231A87"/>
    <w:rsid w:val="002377CE"/>
    <w:rsid w:val="0024641A"/>
    <w:rsid w:val="0025103B"/>
    <w:rsid w:val="00252E8B"/>
    <w:rsid w:val="00254737"/>
    <w:rsid w:val="00257D2A"/>
    <w:rsid w:val="00262E3F"/>
    <w:rsid w:val="00264882"/>
    <w:rsid w:val="00265BC4"/>
    <w:rsid w:val="00266555"/>
    <w:rsid w:val="002669EA"/>
    <w:rsid w:val="00267EB8"/>
    <w:rsid w:val="00270452"/>
    <w:rsid w:val="00270510"/>
    <w:rsid w:val="00270AE8"/>
    <w:rsid w:val="00271AE9"/>
    <w:rsid w:val="00272C4D"/>
    <w:rsid w:val="002819C5"/>
    <w:rsid w:val="002845C3"/>
    <w:rsid w:val="00292A1D"/>
    <w:rsid w:val="00293EEF"/>
    <w:rsid w:val="002963A2"/>
    <w:rsid w:val="002A23A7"/>
    <w:rsid w:val="002A47A4"/>
    <w:rsid w:val="002A56E1"/>
    <w:rsid w:val="002A7D1F"/>
    <w:rsid w:val="002B159F"/>
    <w:rsid w:val="002B3ED9"/>
    <w:rsid w:val="002B7AF3"/>
    <w:rsid w:val="002B7EE3"/>
    <w:rsid w:val="002C3467"/>
    <w:rsid w:val="002E4DFE"/>
    <w:rsid w:val="002E5BE1"/>
    <w:rsid w:val="002E686B"/>
    <w:rsid w:val="002E7126"/>
    <w:rsid w:val="002F0C3A"/>
    <w:rsid w:val="002F1016"/>
    <w:rsid w:val="002F5F6B"/>
    <w:rsid w:val="00300F85"/>
    <w:rsid w:val="00305E06"/>
    <w:rsid w:val="0030721B"/>
    <w:rsid w:val="0031161A"/>
    <w:rsid w:val="00313925"/>
    <w:rsid w:val="003157E7"/>
    <w:rsid w:val="0031586A"/>
    <w:rsid w:val="003172F0"/>
    <w:rsid w:val="00326107"/>
    <w:rsid w:val="003325E4"/>
    <w:rsid w:val="00333F43"/>
    <w:rsid w:val="0034062B"/>
    <w:rsid w:val="00343A4F"/>
    <w:rsid w:val="00344942"/>
    <w:rsid w:val="00347B4E"/>
    <w:rsid w:val="00347FE0"/>
    <w:rsid w:val="00351CB0"/>
    <w:rsid w:val="00355B6B"/>
    <w:rsid w:val="003562DA"/>
    <w:rsid w:val="003567B9"/>
    <w:rsid w:val="00356DDF"/>
    <w:rsid w:val="003607EF"/>
    <w:rsid w:val="00367787"/>
    <w:rsid w:val="00371CD3"/>
    <w:rsid w:val="00374DD0"/>
    <w:rsid w:val="003817C1"/>
    <w:rsid w:val="0038313E"/>
    <w:rsid w:val="003831F2"/>
    <w:rsid w:val="00384357"/>
    <w:rsid w:val="00390A9F"/>
    <w:rsid w:val="0039162A"/>
    <w:rsid w:val="00392057"/>
    <w:rsid w:val="00392F11"/>
    <w:rsid w:val="00394B7F"/>
    <w:rsid w:val="00394C0F"/>
    <w:rsid w:val="00394FEC"/>
    <w:rsid w:val="00396E2F"/>
    <w:rsid w:val="0039727C"/>
    <w:rsid w:val="00397352"/>
    <w:rsid w:val="003A1EEF"/>
    <w:rsid w:val="003A23D1"/>
    <w:rsid w:val="003A2BD8"/>
    <w:rsid w:val="003A6756"/>
    <w:rsid w:val="003B589B"/>
    <w:rsid w:val="003B5962"/>
    <w:rsid w:val="003C204A"/>
    <w:rsid w:val="003C5CE9"/>
    <w:rsid w:val="003C76E8"/>
    <w:rsid w:val="003C7DF4"/>
    <w:rsid w:val="003E68A0"/>
    <w:rsid w:val="003E6EDF"/>
    <w:rsid w:val="003F104B"/>
    <w:rsid w:val="003F1613"/>
    <w:rsid w:val="003F5F5D"/>
    <w:rsid w:val="00400805"/>
    <w:rsid w:val="004024CC"/>
    <w:rsid w:val="00404142"/>
    <w:rsid w:val="0040764A"/>
    <w:rsid w:val="0041115E"/>
    <w:rsid w:val="00411C9F"/>
    <w:rsid w:val="004120E9"/>
    <w:rsid w:val="00423C11"/>
    <w:rsid w:val="004254F9"/>
    <w:rsid w:val="00426212"/>
    <w:rsid w:val="00430426"/>
    <w:rsid w:val="00437504"/>
    <w:rsid w:val="00444BC1"/>
    <w:rsid w:val="00452ED1"/>
    <w:rsid w:val="004560AD"/>
    <w:rsid w:val="0045623B"/>
    <w:rsid w:val="00456336"/>
    <w:rsid w:val="004621FB"/>
    <w:rsid w:val="00465075"/>
    <w:rsid w:val="004672C7"/>
    <w:rsid w:val="00467D15"/>
    <w:rsid w:val="00472C4B"/>
    <w:rsid w:val="0047600D"/>
    <w:rsid w:val="00484959"/>
    <w:rsid w:val="004906D9"/>
    <w:rsid w:val="00495111"/>
    <w:rsid w:val="00496B5B"/>
    <w:rsid w:val="004A727C"/>
    <w:rsid w:val="004B40B0"/>
    <w:rsid w:val="004B438C"/>
    <w:rsid w:val="004B50A9"/>
    <w:rsid w:val="004B6B04"/>
    <w:rsid w:val="004B6D65"/>
    <w:rsid w:val="004B7514"/>
    <w:rsid w:val="004C1BE3"/>
    <w:rsid w:val="004C29CF"/>
    <w:rsid w:val="004C580A"/>
    <w:rsid w:val="004C6703"/>
    <w:rsid w:val="004D0351"/>
    <w:rsid w:val="004D1073"/>
    <w:rsid w:val="004D233A"/>
    <w:rsid w:val="004D579E"/>
    <w:rsid w:val="004D7A9B"/>
    <w:rsid w:val="004E3D00"/>
    <w:rsid w:val="004E5974"/>
    <w:rsid w:val="004E7535"/>
    <w:rsid w:val="004E7657"/>
    <w:rsid w:val="004F0074"/>
    <w:rsid w:val="004F22D9"/>
    <w:rsid w:val="004F5246"/>
    <w:rsid w:val="004F74B9"/>
    <w:rsid w:val="00500959"/>
    <w:rsid w:val="00500A0B"/>
    <w:rsid w:val="00505E40"/>
    <w:rsid w:val="0050786E"/>
    <w:rsid w:val="00513E66"/>
    <w:rsid w:val="00524DC5"/>
    <w:rsid w:val="00526833"/>
    <w:rsid w:val="005279F9"/>
    <w:rsid w:val="00532942"/>
    <w:rsid w:val="00535153"/>
    <w:rsid w:val="0053782D"/>
    <w:rsid w:val="00540E12"/>
    <w:rsid w:val="00545D87"/>
    <w:rsid w:val="00545FF1"/>
    <w:rsid w:val="00546DBF"/>
    <w:rsid w:val="00547B73"/>
    <w:rsid w:val="00552933"/>
    <w:rsid w:val="00554235"/>
    <w:rsid w:val="005544ED"/>
    <w:rsid w:val="0055462C"/>
    <w:rsid w:val="0055785A"/>
    <w:rsid w:val="005603EA"/>
    <w:rsid w:val="00563193"/>
    <w:rsid w:val="005633FB"/>
    <w:rsid w:val="0056574B"/>
    <w:rsid w:val="0057170C"/>
    <w:rsid w:val="00572C82"/>
    <w:rsid w:val="0057532B"/>
    <w:rsid w:val="00581D07"/>
    <w:rsid w:val="00585962"/>
    <w:rsid w:val="005910AD"/>
    <w:rsid w:val="00592431"/>
    <w:rsid w:val="00596CA1"/>
    <w:rsid w:val="00597AFA"/>
    <w:rsid w:val="005A2037"/>
    <w:rsid w:val="005A2B01"/>
    <w:rsid w:val="005A5AB6"/>
    <w:rsid w:val="005B20C6"/>
    <w:rsid w:val="005B71AD"/>
    <w:rsid w:val="005B7BA3"/>
    <w:rsid w:val="005C342D"/>
    <w:rsid w:val="005C4D4F"/>
    <w:rsid w:val="005D22EA"/>
    <w:rsid w:val="005D2646"/>
    <w:rsid w:val="005E0646"/>
    <w:rsid w:val="005E1CEA"/>
    <w:rsid w:val="005E7DC1"/>
    <w:rsid w:val="005F5410"/>
    <w:rsid w:val="005F77A7"/>
    <w:rsid w:val="00602546"/>
    <w:rsid w:val="00606F1B"/>
    <w:rsid w:val="0060742F"/>
    <w:rsid w:val="0060787B"/>
    <w:rsid w:val="00610D19"/>
    <w:rsid w:val="00612FD2"/>
    <w:rsid w:val="00614ABE"/>
    <w:rsid w:val="0061526A"/>
    <w:rsid w:val="00616B85"/>
    <w:rsid w:val="006215A8"/>
    <w:rsid w:val="00625A38"/>
    <w:rsid w:val="006272E7"/>
    <w:rsid w:val="00627412"/>
    <w:rsid w:val="006316CE"/>
    <w:rsid w:val="00635C82"/>
    <w:rsid w:val="0064105E"/>
    <w:rsid w:val="0064268B"/>
    <w:rsid w:val="00644762"/>
    <w:rsid w:val="00644F67"/>
    <w:rsid w:val="006456A2"/>
    <w:rsid w:val="00651556"/>
    <w:rsid w:val="0066426B"/>
    <w:rsid w:val="0066697E"/>
    <w:rsid w:val="00672908"/>
    <w:rsid w:val="00675F8A"/>
    <w:rsid w:val="006760DD"/>
    <w:rsid w:val="00677B35"/>
    <w:rsid w:val="00681ACA"/>
    <w:rsid w:val="0068752C"/>
    <w:rsid w:val="00690081"/>
    <w:rsid w:val="006929DD"/>
    <w:rsid w:val="006960D1"/>
    <w:rsid w:val="00696E74"/>
    <w:rsid w:val="006A0FA3"/>
    <w:rsid w:val="006A2641"/>
    <w:rsid w:val="006B1223"/>
    <w:rsid w:val="006B4068"/>
    <w:rsid w:val="006B4510"/>
    <w:rsid w:val="006B570F"/>
    <w:rsid w:val="006B60FD"/>
    <w:rsid w:val="006B6D36"/>
    <w:rsid w:val="006B7DEE"/>
    <w:rsid w:val="006C303B"/>
    <w:rsid w:val="006C3723"/>
    <w:rsid w:val="006C5FDA"/>
    <w:rsid w:val="006C6AC9"/>
    <w:rsid w:val="006C6BDB"/>
    <w:rsid w:val="006C73FD"/>
    <w:rsid w:val="006D1A1F"/>
    <w:rsid w:val="006D1FF6"/>
    <w:rsid w:val="006D3781"/>
    <w:rsid w:val="006D4144"/>
    <w:rsid w:val="006D5822"/>
    <w:rsid w:val="006D635B"/>
    <w:rsid w:val="006F08D6"/>
    <w:rsid w:val="006F0C40"/>
    <w:rsid w:val="006F0F8B"/>
    <w:rsid w:val="006F101C"/>
    <w:rsid w:val="006F31E1"/>
    <w:rsid w:val="006F39B8"/>
    <w:rsid w:val="006F6214"/>
    <w:rsid w:val="00704A51"/>
    <w:rsid w:val="0070525E"/>
    <w:rsid w:val="007053C3"/>
    <w:rsid w:val="00710A71"/>
    <w:rsid w:val="00710B3F"/>
    <w:rsid w:val="00712271"/>
    <w:rsid w:val="00713602"/>
    <w:rsid w:val="00713A32"/>
    <w:rsid w:val="0072182C"/>
    <w:rsid w:val="0072388C"/>
    <w:rsid w:val="00725C3E"/>
    <w:rsid w:val="00734FB7"/>
    <w:rsid w:val="007402FF"/>
    <w:rsid w:val="007554F2"/>
    <w:rsid w:val="00757E04"/>
    <w:rsid w:val="00760351"/>
    <w:rsid w:val="00762D84"/>
    <w:rsid w:val="00767E32"/>
    <w:rsid w:val="00771384"/>
    <w:rsid w:val="00772D5E"/>
    <w:rsid w:val="00774A06"/>
    <w:rsid w:val="00774ED4"/>
    <w:rsid w:val="00774F42"/>
    <w:rsid w:val="007750DA"/>
    <w:rsid w:val="00777096"/>
    <w:rsid w:val="0077718F"/>
    <w:rsid w:val="00777509"/>
    <w:rsid w:val="00783180"/>
    <w:rsid w:val="00790922"/>
    <w:rsid w:val="00790CB5"/>
    <w:rsid w:val="0079216B"/>
    <w:rsid w:val="00793880"/>
    <w:rsid w:val="00794F87"/>
    <w:rsid w:val="00797D97"/>
    <w:rsid w:val="007A733A"/>
    <w:rsid w:val="007A7E70"/>
    <w:rsid w:val="007B0FE1"/>
    <w:rsid w:val="007B10F3"/>
    <w:rsid w:val="007B3E90"/>
    <w:rsid w:val="007B7C0B"/>
    <w:rsid w:val="007C1F52"/>
    <w:rsid w:val="007C2E74"/>
    <w:rsid w:val="007D06EC"/>
    <w:rsid w:val="007D21AB"/>
    <w:rsid w:val="007D266E"/>
    <w:rsid w:val="007D7356"/>
    <w:rsid w:val="007E4C12"/>
    <w:rsid w:val="007E53C4"/>
    <w:rsid w:val="007F08B7"/>
    <w:rsid w:val="007F3E7C"/>
    <w:rsid w:val="0080059F"/>
    <w:rsid w:val="0080202C"/>
    <w:rsid w:val="00805832"/>
    <w:rsid w:val="0080604F"/>
    <w:rsid w:val="0081436A"/>
    <w:rsid w:val="00815402"/>
    <w:rsid w:val="008200EB"/>
    <w:rsid w:val="00825E72"/>
    <w:rsid w:val="00827C6B"/>
    <w:rsid w:val="00830F97"/>
    <w:rsid w:val="008347FF"/>
    <w:rsid w:val="00852922"/>
    <w:rsid w:val="00852DC5"/>
    <w:rsid w:val="00854375"/>
    <w:rsid w:val="00855BE0"/>
    <w:rsid w:val="00863281"/>
    <w:rsid w:val="008652E2"/>
    <w:rsid w:val="008673F5"/>
    <w:rsid w:val="00880632"/>
    <w:rsid w:val="008844DE"/>
    <w:rsid w:val="00885CD7"/>
    <w:rsid w:val="008875C3"/>
    <w:rsid w:val="00892746"/>
    <w:rsid w:val="0089333B"/>
    <w:rsid w:val="00894212"/>
    <w:rsid w:val="008A1B2E"/>
    <w:rsid w:val="008A5168"/>
    <w:rsid w:val="008A5820"/>
    <w:rsid w:val="008A6C1E"/>
    <w:rsid w:val="008B4AB1"/>
    <w:rsid w:val="008B5E7E"/>
    <w:rsid w:val="008B64DE"/>
    <w:rsid w:val="008B7940"/>
    <w:rsid w:val="008C1EB9"/>
    <w:rsid w:val="008C2518"/>
    <w:rsid w:val="008C2694"/>
    <w:rsid w:val="008C582A"/>
    <w:rsid w:val="008D1B1F"/>
    <w:rsid w:val="008D3E1E"/>
    <w:rsid w:val="008D4990"/>
    <w:rsid w:val="008D6EDF"/>
    <w:rsid w:val="008E0A04"/>
    <w:rsid w:val="008E2058"/>
    <w:rsid w:val="008F5609"/>
    <w:rsid w:val="008F63E7"/>
    <w:rsid w:val="008F7553"/>
    <w:rsid w:val="009011A0"/>
    <w:rsid w:val="009060D5"/>
    <w:rsid w:val="00906FD8"/>
    <w:rsid w:val="00914DE0"/>
    <w:rsid w:val="00916252"/>
    <w:rsid w:val="00925C86"/>
    <w:rsid w:val="00927EF6"/>
    <w:rsid w:val="0093082D"/>
    <w:rsid w:val="00932C77"/>
    <w:rsid w:val="00941DE6"/>
    <w:rsid w:val="0094252D"/>
    <w:rsid w:val="009443F3"/>
    <w:rsid w:val="00950599"/>
    <w:rsid w:val="009517B3"/>
    <w:rsid w:val="00952380"/>
    <w:rsid w:val="00964751"/>
    <w:rsid w:val="009651CB"/>
    <w:rsid w:val="00967120"/>
    <w:rsid w:val="00970705"/>
    <w:rsid w:val="009738E3"/>
    <w:rsid w:val="00974A1F"/>
    <w:rsid w:val="00975C4B"/>
    <w:rsid w:val="00981225"/>
    <w:rsid w:val="009849E1"/>
    <w:rsid w:val="0098565C"/>
    <w:rsid w:val="009870DE"/>
    <w:rsid w:val="009A1BB9"/>
    <w:rsid w:val="009A684C"/>
    <w:rsid w:val="009B028C"/>
    <w:rsid w:val="009B3995"/>
    <w:rsid w:val="009B5B0F"/>
    <w:rsid w:val="009B6CE4"/>
    <w:rsid w:val="009C3F12"/>
    <w:rsid w:val="009C487A"/>
    <w:rsid w:val="009C6115"/>
    <w:rsid w:val="009C65B1"/>
    <w:rsid w:val="009D2D84"/>
    <w:rsid w:val="009D3BAA"/>
    <w:rsid w:val="009D7656"/>
    <w:rsid w:val="009E18CF"/>
    <w:rsid w:val="009E197F"/>
    <w:rsid w:val="009E4093"/>
    <w:rsid w:val="009E4131"/>
    <w:rsid w:val="009E5A12"/>
    <w:rsid w:val="009E6879"/>
    <w:rsid w:val="009F12D9"/>
    <w:rsid w:val="009F229A"/>
    <w:rsid w:val="009F2540"/>
    <w:rsid w:val="009F3F9F"/>
    <w:rsid w:val="009F4ACD"/>
    <w:rsid w:val="00A00C1D"/>
    <w:rsid w:val="00A03544"/>
    <w:rsid w:val="00A04B08"/>
    <w:rsid w:val="00A0587D"/>
    <w:rsid w:val="00A075FB"/>
    <w:rsid w:val="00A1329C"/>
    <w:rsid w:val="00A1557B"/>
    <w:rsid w:val="00A228A3"/>
    <w:rsid w:val="00A230A6"/>
    <w:rsid w:val="00A23B23"/>
    <w:rsid w:val="00A2766E"/>
    <w:rsid w:val="00A3002A"/>
    <w:rsid w:val="00A32545"/>
    <w:rsid w:val="00A470B4"/>
    <w:rsid w:val="00A518FD"/>
    <w:rsid w:val="00A5420E"/>
    <w:rsid w:val="00A54F8D"/>
    <w:rsid w:val="00A55DB8"/>
    <w:rsid w:val="00A56994"/>
    <w:rsid w:val="00A616B5"/>
    <w:rsid w:val="00A62617"/>
    <w:rsid w:val="00A62813"/>
    <w:rsid w:val="00A663B0"/>
    <w:rsid w:val="00A66E32"/>
    <w:rsid w:val="00A67043"/>
    <w:rsid w:val="00A70B2D"/>
    <w:rsid w:val="00A7328B"/>
    <w:rsid w:val="00A871D6"/>
    <w:rsid w:val="00A91C49"/>
    <w:rsid w:val="00A929ED"/>
    <w:rsid w:val="00A959D0"/>
    <w:rsid w:val="00AA495F"/>
    <w:rsid w:val="00AB081C"/>
    <w:rsid w:val="00AB1DC6"/>
    <w:rsid w:val="00AB69D1"/>
    <w:rsid w:val="00AC09EC"/>
    <w:rsid w:val="00AC38DA"/>
    <w:rsid w:val="00AD041A"/>
    <w:rsid w:val="00AD288E"/>
    <w:rsid w:val="00AD3BDD"/>
    <w:rsid w:val="00AD7D71"/>
    <w:rsid w:val="00AE2529"/>
    <w:rsid w:val="00AE30A0"/>
    <w:rsid w:val="00AE65C4"/>
    <w:rsid w:val="00AE7592"/>
    <w:rsid w:val="00AE7DAD"/>
    <w:rsid w:val="00AF2B0C"/>
    <w:rsid w:val="00AF70D1"/>
    <w:rsid w:val="00B040DD"/>
    <w:rsid w:val="00B04951"/>
    <w:rsid w:val="00B109B2"/>
    <w:rsid w:val="00B12A6F"/>
    <w:rsid w:val="00B12FF5"/>
    <w:rsid w:val="00B22161"/>
    <w:rsid w:val="00B23B43"/>
    <w:rsid w:val="00B24315"/>
    <w:rsid w:val="00B34654"/>
    <w:rsid w:val="00B34DA7"/>
    <w:rsid w:val="00B35EEC"/>
    <w:rsid w:val="00B44E83"/>
    <w:rsid w:val="00B4580B"/>
    <w:rsid w:val="00B45A85"/>
    <w:rsid w:val="00B476C8"/>
    <w:rsid w:val="00B47700"/>
    <w:rsid w:val="00B47842"/>
    <w:rsid w:val="00B47E29"/>
    <w:rsid w:val="00B54FE3"/>
    <w:rsid w:val="00B57F26"/>
    <w:rsid w:val="00B6232A"/>
    <w:rsid w:val="00B73386"/>
    <w:rsid w:val="00B74538"/>
    <w:rsid w:val="00B74D1E"/>
    <w:rsid w:val="00B75DD1"/>
    <w:rsid w:val="00B7676D"/>
    <w:rsid w:val="00B7775B"/>
    <w:rsid w:val="00B83551"/>
    <w:rsid w:val="00B86AC0"/>
    <w:rsid w:val="00B876BE"/>
    <w:rsid w:val="00B91865"/>
    <w:rsid w:val="00B91D5A"/>
    <w:rsid w:val="00B926DB"/>
    <w:rsid w:val="00B95275"/>
    <w:rsid w:val="00B96559"/>
    <w:rsid w:val="00BA38FA"/>
    <w:rsid w:val="00BA5840"/>
    <w:rsid w:val="00BA5E70"/>
    <w:rsid w:val="00BC2C3E"/>
    <w:rsid w:val="00BC354B"/>
    <w:rsid w:val="00BC70DE"/>
    <w:rsid w:val="00BD3F8A"/>
    <w:rsid w:val="00BD427D"/>
    <w:rsid w:val="00BD4E7A"/>
    <w:rsid w:val="00BD7F8F"/>
    <w:rsid w:val="00BE00D5"/>
    <w:rsid w:val="00BE5341"/>
    <w:rsid w:val="00BE59D7"/>
    <w:rsid w:val="00BE767A"/>
    <w:rsid w:val="00BF26B5"/>
    <w:rsid w:val="00BF2BD3"/>
    <w:rsid w:val="00BF796C"/>
    <w:rsid w:val="00C00421"/>
    <w:rsid w:val="00C0426A"/>
    <w:rsid w:val="00C04EBE"/>
    <w:rsid w:val="00C0563C"/>
    <w:rsid w:val="00C10941"/>
    <w:rsid w:val="00C20B35"/>
    <w:rsid w:val="00C22D1D"/>
    <w:rsid w:val="00C241B0"/>
    <w:rsid w:val="00C245B1"/>
    <w:rsid w:val="00C25372"/>
    <w:rsid w:val="00C32255"/>
    <w:rsid w:val="00C32E14"/>
    <w:rsid w:val="00C34BE2"/>
    <w:rsid w:val="00C41EAD"/>
    <w:rsid w:val="00C4524F"/>
    <w:rsid w:val="00C46442"/>
    <w:rsid w:val="00C475C2"/>
    <w:rsid w:val="00C53228"/>
    <w:rsid w:val="00C61E60"/>
    <w:rsid w:val="00C6350A"/>
    <w:rsid w:val="00C640DD"/>
    <w:rsid w:val="00C64784"/>
    <w:rsid w:val="00C64DD3"/>
    <w:rsid w:val="00C70E4F"/>
    <w:rsid w:val="00C7629F"/>
    <w:rsid w:val="00C774AF"/>
    <w:rsid w:val="00C81404"/>
    <w:rsid w:val="00C81F75"/>
    <w:rsid w:val="00C83328"/>
    <w:rsid w:val="00C84B89"/>
    <w:rsid w:val="00C862A4"/>
    <w:rsid w:val="00C86545"/>
    <w:rsid w:val="00C90CD5"/>
    <w:rsid w:val="00C90FBA"/>
    <w:rsid w:val="00C961A2"/>
    <w:rsid w:val="00C96885"/>
    <w:rsid w:val="00CA29FA"/>
    <w:rsid w:val="00CB1136"/>
    <w:rsid w:val="00CB2CEB"/>
    <w:rsid w:val="00CB4A45"/>
    <w:rsid w:val="00CB600F"/>
    <w:rsid w:val="00CB6401"/>
    <w:rsid w:val="00CB6C7B"/>
    <w:rsid w:val="00CB6DF7"/>
    <w:rsid w:val="00CB7F56"/>
    <w:rsid w:val="00CC35B3"/>
    <w:rsid w:val="00CC3EA0"/>
    <w:rsid w:val="00CC49CE"/>
    <w:rsid w:val="00CD2628"/>
    <w:rsid w:val="00CD29B1"/>
    <w:rsid w:val="00CD3DBE"/>
    <w:rsid w:val="00CD3F32"/>
    <w:rsid w:val="00CE6ABF"/>
    <w:rsid w:val="00CF01ED"/>
    <w:rsid w:val="00CF1B2A"/>
    <w:rsid w:val="00CF3E7F"/>
    <w:rsid w:val="00CF52F8"/>
    <w:rsid w:val="00D01A4F"/>
    <w:rsid w:val="00D029A1"/>
    <w:rsid w:val="00D03404"/>
    <w:rsid w:val="00D14D54"/>
    <w:rsid w:val="00D23C63"/>
    <w:rsid w:val="00D246A9"/>
    <w:rsid w:val="00D24982"/>
    <w:rsid w:val="00D35287"/>
    <w:rsid w:val="00D407F7"/>
    <w:rsid w:val="00D40CC7"/>
    <w:rsid w:val="00D627DC"/>
    <w:rsid w:val="00D64E8D"/>
    <w:rsid w:val="00D673C1"/>
    <w:rsid w:val="00D67EB1"/>
    <w:rsid w:val="00D7066B"/>
    <w:rsid w:val="00D71D42"/>
    <w:rsid w:val="00D71D63"/>
    <w:rsid w:val="00D73664"/>
    <w:rsid w:val="00D73BE7"/>
    <w:rsid w:val="00D74C15"/>
    <w:rsid w:val="00D76384"/>
    <w:rsid w:val="00D8031F"/>
    <w:rsid w:val="00D87B79"/>
    <w:rsid w:val="00D9047C"/>
    <w:rsid w:val="00DA246D"/>
    <w:rsid w:val="00DA403E"/>
    <w:rsid w:val="00DA5D21"/>
    <w:rsid w:val="00DA617F"/>
    <w:rsid w:val="00DA6644"/>
    <w:rsid w:val="00DB2D9B"/>
    <w:rsid w:val="00DB4B36"/>
    <w:rsid w:val="00DC3654"/>
    <w:rsid w:val="00DC62E7"/>
    <w:rsid w:val="00DC7332"/>
    <w:rsid w:val="00DD3DD8"/>
    <w:rsid w:val="00DE0073"/>
    <w:rsid w:val="00DF0EA0"/>
    <w:rsid w:val="00DF159B"/>
    <w:rsid w:val="00DF289E"/>
    <w:rsid w:val="00DF37B9"/>
    <w:rsid w:val="00DF3F83"/>
    <w:rsid w:val="00DF4041"/>
    <w:rsid w:val="00E019FB"/>
    <w:rsid w:val="00E05FAE"/>
    <w:rsid w:val="00E14A69"/>
    <w:rsid w:val="00E17B6F"/>
    <w:rsid w:val="00E25195"/>
    <w:rsid w:val="00E269C0"/>
    <w:rsid w:val="00E30936"/>
    <w:rsid w:val="00E352F5"/>
    <w:rsid w:val="00E3666D"/>
    <w:rsid w:val="00E40BA9"/>
    <w:rsid w:val="00E5059F"/>
    <w:rsid w:val="00E50F0D"/>
    <w:rsid w:val="00E56002"/>
    <w:rsid w:val="00E702DA"/>
    <w:rsid w:val="00E70AF9"/>
    <w:rsid w:val="00E710DF"/>
    <w:rsid w:val="00E725C9"/>
    <w:rsid w:val="00E7331C"/>
    <w:rsid w:val="00E73389"/>
    <w:rsid w:val="00E74B24"/>
    <w:rsid w:val="00E800DC"/>
    <w:rsid w:val="00E800DF"/>
    <w:rsid w:val="00E80636"/>
    <w:rsid w:val="00E80897"/>
    <w:rsid w:val="00E82B01"/>
    <w:rsid w:val="00E8669B"/>
    <w:rsid w:val="00E9019F"/>
    <w:rsid w:val="00E92B49"/>
    <w:rsid w:val="00E92C01"/>
    <w:rsid w:val="00E92F56"/>
    <w:rsid w:val="00E95947"/>
    <w:rsid w:val="00E96139"/>
    <w:rsid w:val="00E9664D"/>
    <w:rsid w:val="00E96C3C"/>
    <w:rsid w:val="00EA16A7"/>
    <w:rsid w:val="00EA185D"/>
    <w:rsid w:val="00EA1F19"/>
    <w:rsid w:val="00EA38FB"/>
    <w:rsid w:val="00EB6A5C"/>
    <w:rsid w:val="00EB6AEA"/>
    <w:rsid w:val="00EB70AC"/>
    <w:rsid w:val="00EB721F"/>
    <w:rsid w:val="00EB7B7A"/>
    <w:rsid w:val="00EC0796"/>
    <w:rsid w:val="00EC1EEE"/>
    <w:rsid w:val="00EC34EE"/>
    <w:rsid w:val="00EC5452"/>
    <w:rsid w:val="00EC7E81"/>
    <w:rsid w:val="00ED15B6"/>
    <w:rsid w:val="00ED66B3"/>
    <w:rsid w:val="00EE0B2F"/>
    <w:rsid w:val="00EE2797"/>
    <w:rsid w:val="00EE3236"/>
    <w:rsid w:val="00EE32B8"/>
    <w:rsid w:val="00EE3DF6"/>
    <w:rsid w:val="00EE6309"/>
    <w:rsid w:val="00EF1190"/>
    <w:rsid w:val="00EF61A3"/>
    <w:rsid w:val="00F012FF"/>
    <w:rsid w:val="00F0154A"/>
    <w:rsid w:val="00F02861"/>
    <w:rsid w:val="00F02A1C"/>
    <w:rsid w:val="00F04F42"/>
    <w:rsid w:val="00F079D2"/>
    <w:rsid w:val="00F11F1B"/>
    <w:rsid w:val="00F14DF2"/>
    <w:rsid w:val="00F168BE"/>
    <w:rsid w:val="00F16B8B"/>
    <w:rsid w:val="00F202FB"/>
    <w:rsid w:val="00F23DED"/>
    <w:rsid w:val="00F24FF2"/>
    <w:rsid w:val="00F25F48"/>
    <w:rsid w:val="00F31B64"/>
    <w:rsid w:val="00F322E5"/>
    <w:rsid w:val="00F3779C"/>
    <w:rsid w:val="00F40C5F"/>
    <w:rsid w:val="00F449C7"/>
    <w:rsid w:val="00F46C66"/>
    <w:rsid w:val="00F51164"/>
    <w:rsid w:val="00F54CF9"/>
    <w:rsid w:val="00F55BFE"/>
    <w:rsid w:val="00F56085"/>
    <w:rsid w:val="00F5638F"/>
    <w:rsid w:val="00F60A9E"/>
    <w:rsid w:val="00F634D6"/>
    <w:rsid w:val="00F63EFC"/>
    <w:rsid w:val="00F672C4"/>
    <w:rsid w:val="00F67C6F"/>
    <w:rsid w:val="00F702A4"/>
    <w:rsid w:val="00F72480"/>
    <w:rsid w:val="00F73B5B"/>
    <w:rsid w:val="00F80D60"/>
    <w:rsid w:val="00F811F8"/>
    <w:rsid w:val="00F81988"/>
    <w:rsid w:val="00F84AE7"/>
    <w:rsid w:val="00F85489"/>
    <w:rsid w:val="00F862D4"/>
    <w:rsid w:val="00F87EDA"/>
    <w:rsid w:val="00F9085C"/>
    <w:rsid w:val="00F96378"/>
    <w:rsid w:val="00FA3033"/>
    <w:rsid w:val="00FB09A9"/>
    <w:rsid w:val="00FB246E"/>
    <w:rsid w:val="00FB457C"/>
    <w:rsid w:val="00FC4AA6"/>
    <w:rsid w:val="00FC4B6C"/>
    <w:rsid w:val="00FC6FC5"/>
    <w:rsid w:val="00FC703B"/>
    <w:rsid w:val="00FC7A7F"/>
    <w:rsid w:val="00FD09B9"/>
    <w:rsid w:val="00FD2A89"/>
    <w:rsid w:val="00FD358D"/>
    <w:rsid w:val="00FD549A"/>
    <w:rsid w:val="00FD576F"/>
    <w:rsid w:val="00FD78D4"/>
    <w:rsid w:val="00FE07C6"/>
    <w:rsid w:val="00FE5347"/>
    <w:rsid w:val="00FE5FC5"/>
    <w:rsid w:val="00FE6317"/>
    <w:rsid w:val="00FF1887"/>
    <w:rsid w:val="01000EAE"/>
    <w:rsid w:val="01E9737B"/>
    <w:rsid w:val="02B769D7"/>
    <w:rsid w:val="030D2310"/>
    <w:rsid w:val="037C018D"/>
    <w:rsid w:val="04DE7879"/>
    <w:rsid w:val="04E93142"/>
    <w:rsid w:val="05592032"/>
    <w:rsid w:val="05803C23"/>
    <w:rsid w:val="058F428D"/>
    <w:rsid w:val="059B1E55"/>
    <w:rsid w:val="05CA06F1"/>
    <w:rsid w:val="065F4203"/>
    <w:rsid w:val="07557BE6"/>
    <w:rsid w:val="08424476"/>
    <w:rsid w:val="08AE5F8B"/>
    <w:rsid w:val="08E234DA"/>
    <w:rsid w:val="09010C31"/>
    <w:rsid w:val="091B0858"/>
    <w:rsid w:val="09222794"/>
    <w:rsid w:val="09F0183B"/>
    <w:rsid w:val="0A0A0B08"/>
    <w:rsid w:val="0A872BF9"/>
    <w:rsid w:val="0B467F3E"/>
    <w:rsid w:val="0BEF2EFA"/>
    <w:rsid w:val="0D787486"/>
    <w:rsid w:val="0DC80E06"/>
    <w:rsid w:val="0E100F06"/>
    <w:rsid w:val="0E2D60C2"/>
    <w:rsid w:val="0E905884"/>
    <w:rsid w:val="0EBA31E0"/>
    <w:rsid w:val="0F561F6E"/>
    <w:rsid w:val="0F9D1D50"/>
    <w:rsid w:val="0FA43FFC"/>
    <w:rsid w:val="10A43A08"/>
    <w:rsid w:val="11290585"/>
    <w:rsid w:val="11AC0F46"/>
    <w:rsid w:val="12374CB3"/>
    <w:rsid w:val="129B34D3"/>
    <w:rsid w:val="12FA05DA"/>
    <w:rsid w:val="133277F2"/>
    <w:rsid w:val="134C478E"/>
    <w:rsid w:val="143C7E11"/>
    <w:rsid w:val="14995D6E"/>
    <w:rsid w:val="153A40F6"/>
    <w:rsid w:val="15D13353"/>
    <w:rsid w:val="160F1B23"/>
    <w:rsid w:val="16FA6F90"/>
    <w:rsid w:val="17567270"/>
    <w:rsid w:val="19425769"/>
    <w:rsid w:val="194A4985"/>
    <w:rsid w:val="19FE07AD"/>
    <w:rsid w:val="1C291BFF"/>
    <w:rsid w:val="1CB6582C"/>
    <w:rsid w:val="1D063620"/>
    <w:rsid w:val="1D18008D"/>
    <w:rsid w:val="1D29609C"/>
    <w:rsid w:val="1D8E7F6E"/>
    <w:rsid w:val="1DA5166B"/>
    <w:rsid w:val="1DAB6FF9"/>
    <w:rsid w:val="1DB64CC0"/>
    <w:rsid w:val="1E5E623C"/>
    <w:rsid w:val="2087163B"/>
    <w:rsid w:val="20CA6A8D"/>
    <w:rsid w:val="21FF254D"/>
    <w:rsid w:val="229945A0"/>
    <w:rsid w:val="22C500B9"/>
    <w:rsid w:val="22F01266"/>
    <w:rsid w:val="235331F8"/>
    <w:rsid w:val="23C465C3"/>
    <w:rsid w:val="23C50602"/>
    <w:rsid w:val="23FF1A2C"/>
    <w:rsid w:val="24E20ECA"/>
    <w:rsid w:val="253B5998"/>
    <w:rsid w:val="257A4F18"/>
    <w:rsid w:val="27160EE4"/>
    <w:rsid w:val="27540D23"/>
    <w:rsid w:val="2826479D"/>
    <w:rsid w:val="286A55A0"/>
    <w:rsid w:val="289E72B4"/>
    <w:rsid w:val="292F3BA8"/>
    <w:rsid w:val="299F78B6"/>
    <w:rsid w:val="29AE7AF9"/>
    <w:rsid w:val="29DB75D6"/>
    <w:rsid w:val="2B1C0A72"/>
    <w:rsid w:val="2B3045D9"/>
    <w:rsid w:val="2BA70F21"/>
    <w:rsid w:val="2BF4501B"/>
    <w:rsid w:val="2C0E2AD1"/>
    <w:rsid w:val="2D2F7AA4"/>
    <w:rsid w:val="2DCC0382"/>
    <w:rsid w:val="2EBE5122"/>
    <w:rsid w:val="2FD811D4"/>
    <w:rsid w:val="303C28DF"/>
    <w:rsid w:val="30790637"/>
    <w:rsid w:val="31C83722"/>
    <w:rsid w:val="322455F2"/>
    <w:rsid w:val="3268280F"/>
    <w:rsid w:val="336F329A"/>
    <w:rsid w:val="33884F17"/>
    <w:rsid w:val="341F6407"/>
    <w:rsid w:val="34D67A66"/>
    <w:rsid w:val="35795D99"/>
    <w:rsid w:val="35AD4498"/>
    <w:rsid w:val="37235AB9"/>
    <w:rsid w:val="3742554F"/>
    <w:rsid w:val="377C75DE"/>
    <w:rsid w:val="37FF4E73"/>
    <w:rsid w:val="386216E9"/>
    <w:rsid w:val="388A1F10"/>
    <w:rsid w:val="39096AEA"/>
    <w:rsid w:val="391148FB"/>
    <w:rsid w:val="3A3A5783"/>
    <w:rsid w:val="3AB962FE"/>
    <w:rsid w:val="3B894BAD"/>
    <w:rsid w:val="3B935C8C"/>
    <w:rsid w:val="3BEF5629"/>
    <w:rsid w:val="3C0F30C1"/>
    <w:rsid w:val="3E3D00FE"/>
    <w:rsid w:val="3ED14D30"/>
    <w:rsid w:val="3F4402D4"/>
    <w:rsid w:val="3FBD419A"/>
    <w:rsid w:val="3FEF0115"/>
    <w:rsid w:val="409B7833"/>
    <w:rsid w:val="41405083"/>
    <w:rsid w:val="414A327B"/>
    <w:rsid w:val="41AA07D2"/>
    <w:rsid w:val="422C08E6"/>
    <w:rsid w:val="42DB6C41"/>
    <w:rsid w:val="444A5133"/>
    <w:rsid w:val="44A45929"/>
    <w:rsid w:val="44AF3ECB"/>
    <w:rsid w:val="44DF2E05"/>
    <w:rsid w:val="45684A03"/>
    <w:rsid w:val="45997C2E"/>
    <w:rsid w:val="46272681"/>
    <w:rsid w:val="46AB2B8B"/>
    <w:rsid w:val="47350FCF"/>
    <w:rsid w:val="488A12B6"/>
    <w:rsid w:val="49535714"/>
    <w:rsid w:val="49626529"/>
    <w:rsid w:val="497D09D9"/>
    <w:rsid w:val="498A7087"/>
    <w:rsid w:val="49AC594C"/>
    <w:rsid w:val="49C92E80"/>
    <w:rsid w:val="49DE7B2F"/>
    <w:rsid w:val="4A021D31"/>
    <w:rsid w:val="4A0F1795"/>
    <w:rsid w:val="4A2B1F00"/>
    <w:rsid w:val="4A873D23"/>
    <w:rsid w:val="4AB06D71"/>
    <w:rsid w:val="4B8640F6"/>
    <w:rsid w:val="4C920F32"/>
    <w:rsid w:val="4CB0642D"/>
    <w:rsid w:val="4D355CB8"/>
    <w:rsid w:val="4D7C686E"/>
    <w:rsid w:val="4DA768EE"/>
    <w:rsid w:val="4E9D3F4B"/>
    <w:rsid w:val="4F4363DE"/>
    <w:rsid w:val="50AF4054"/>
    <w:rsid w:val="50D84310"/>
    <w:rsid w:val="51A41964"/>
    <w:rsid w:val="51BD7519"/>
    <w:rsid w:val="51DF797A"/>
    <w:rsid w:val="524341E6"/>
    <w:rsid w:val="538F32C1"/>
    <w:rsid w:val="54365972"/>
    <w:rsid w:val="547D07C5"/>
    <w:rsid w:val="54C164D8"/>
    <w:rsid w:val="561B7A15"/>
    <w:rsid w:val="56881A0F"/>
    <w:rsid w:val="56BB34AB"/>
    <w:rsid w:val="56ED13B1"/>
    <w:rsid w:val="5785783C"/>
    <w:rsid w:val="57DF38BA"/>
    <w:rsid w:val="57E60C03"/>
    <w:rsid w:val="585F407F"/>
    <w:rsid w:val="59A452B1"/>
    <w:rsid w:val="5A115D54"/>
    <w:rsid w:val="5A14041D"/>
    <w:rsid w:val="5A821E11"/>
    <w:rsid w:val="5B1869B3"/>
    <w:rsid w:val="5B51727C"/>
    <w:rsid w:val="5B81031A"/>
    <w:rsid w:val="5C521532"/>
    <w:rsid w:val="5C621976"/>
    <w:rsid w:val="5D373386"/>
    <w:rsid w:val="5D8F1FE1"/>
    <w:rsid w:val="5DB41FDD"/>
    <w:rsid w:val="5E0C7BF3"/>
    <w:rsid w:val="5E914219"/>
    <w:rsid w:val="5EC953EE"/>
    <w:rsid w:val="5EF01C59"/>
    <w:rsid w:val="5F8623A3"/>
    <w:rsid w:val="60057A62"/>
    <w:rsid w:val="60407E81"/>
    <w:rsid w:val="604B3047"/>
    <w:rsid w:val="605E34DA"/>
    <w:rsid w:val="6183159A"/>
    <w:rsid w:val="61B976E5"/>
    <w:rsid w:val="62123A48"/>
    <w:rsid w:val="62463E93"/>
    <w:rsid w:val="629E00CC"/>
    <w:rsid w:val="62C85712"/>
    <w:rsid w:val="62D63EB5"/>
    <w:rsid w:val="63D0476B"/>
    <w:rsid w:val="642E4803"/>
    <w:rsid w:val="64460353"/>
    <w:rsid w:val="64CD3791"/>
    <w:rsid w:val="64D95A02"/>
    <w:rsid w:val="65BB2491"/>
    <w:rsid w:val="65E55FC8"/>
    <w:rsid w:val="676D2C16"/>
    <w:rsid w:val="679F04A6"/>
    <w:rsid w:val="68727968"/>
    <w:rsid w:val="688068A8"/>
    <w:rsid w:val="69253254"/>
    <w:rsid w:val="692A274B"/>
    <w:rsid w:val="69446E7E"/>
    <w:rsid w:val="696477AC"/>
    <w:rsid w:val="69727765"/>
    <w:rsid w:val="6A503CD9"/>
    <w:rsid w:val="6A6D758A"/>
    <w:rsid w:val="6AB86096"/>
    <w:rsid w:val="6B06272A"/>
    <w:rsid w:val="6B5F3BDB"/>
    <w:rsid w:val="6BAA566B"/>
    <w:rsid w:val="6BB37AA8"/>
    <w:rsid w:val="6C14191F"/>
    <w:rsid w:val="6CE054AE"/>
    <w:rsid w:val="6E186183"/>
    <w:rsid w:val="6F5411F6"/>
    <w:rsid w:val="6FAB625A"/>
    <w:rsid w:val="707372E6"/>
    <w:rsid w:val="70974410"/>
    <w:rsid w:val="7127515D"/>
    <w:rsid w:val="719C1B0A"/>
    <w:rsid w:val="73C36B74"/>
    <w:rsid w:val="74052A33"/>
    <w:rsid w:val="743E63A9"/>
    <w:rsid w:val="75D87FC2"/>
    <w:rsid w:val="75E9473F"/>
    <w:rsid w:val="76103A1A"/>
    <w:rsid w:val="76366479"/>
    <w:rsid w:val="76A62606"/>
    <w:rsid w:val="76D812DE"/>
    <w:rsid w:val="76ED2E3B"/>
    <w:rsid w:val="78470B15"/>
    <w:rsid w:val="78B01263"/>
    <w:rsid w:val="78B05718"/>
    <w:rsid w:val="79231CC3"/>
    <w:rsid w:val="797A48CF"/>
    <w:rsid w:val="79ED51C4"/>
    <w:rsid w:val="7B2F2F88"/>
    <w:rsid w:val="7BAD653C"/>
    <w:rsid w:val="7BD543AD"/>
    <w:rsid w:val="7D114889"/>
    <w:rsid w:val="7D423E9D"/>
    <w:rsid w:val="7DD157D3"/>
    <w:rsid w:val="7DD42A7E"/>
    <w:rsid w:val="7E202C16"/>
    <w:rsid w:val="7EEF5B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5"/>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32"/>
    <w:autoRedefine/>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4">
    <w:name w:val="heading 4"/>
    <w:basedOn w:val="1"/>
    <w:next w:val="1"/>
    <w:link w:val="99"/>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6"/>
    <w:link w:val="64"/>
    <w:autoRedefine/>
    <w:qFormat/>
    <w:uiPriority w:val="0"/>
    <w:pPr>
      <w:adjustRightInd w:val="0"/>
      <w:snapToGrid w:val="0"/>
      <w:spacing w:after="0" w:line="360" w:lineRule="auto"/>
      <w:ind w:firstLine="0" w:firstLineChars="0"/>
      <w:jc w:val="center"/>
    </w:pPr>
    <w:rPr>
      <w:rFonts w:eastAsia="黑体"/>
      <w:sz w:val="24"/>
      <w:szCs w:val="21"/>
    </w:rPr>
  </w:style>
  <w:style w:type="paragraph" w:styleId="6">
    <w:name w:val="Body Text First Indent"/>
    <w:basedOn w:val="7"/>
    <w:next w:val="1"/>
    <w:link w:val="54"/>
    <w:autoRedefine/>
    <w:semiHidden/>
    <w:unhideWhenUsed/>
    <w:qFormat/>
    <w:uiPriority w:val="99"/>
    <w:pPr>
      <w:ind w:firstLine="420" w:firstLineChars="100"/>
    </w:pPr>
  </w:style>
  <w:style w:type="paragraph" w:styleId="7">
    <w:name w:val="Body Text"/>
    <w:basedOn w:val="1"/>
    <w:link w:val="51"/>
    <w:autoRedefine/>
    <w:semiHidden/>
    <w:unhideWhenUsed/>
    <w:qFormat/>
    <w:uiPriority w:val="99"/>
    <w:pPr>
      <w:spacing w:after="120"/>
    </w:pPr>
  </w:style>
  <w:style w:type="paragraph" w:styleId="8">
    <w:name w:val="caption"/>
    <w:basedOn w:val="1"/>
    <w:next w:val="1"/>
    <w:link w:val="78"/>
    <w:autoRedefine/>
    <w:qFormat/>
    <w:uiPriority w:val="0"/>
    <w:pPr>
      <w:adjustRightInd w:val="0"/>
      <w:snapToGrid w:val="0"/>
      <w:spacing w:line="360" w:lineRule="auto"/>
      <w:jc w:val="left"/>
    </w:pPr>
    <w:rPr>
      <w:rFonts w:ascii="Times New Roman" w:hAnsi="Times New Roman" w:eastAsia="黑体"/>
      <w:sz w:val="24"/>
    </w:rPr>
  </w:style>
  <w:style w:type="paragraph" w:styleId="9">
    <w:name w:val="Document Map"/>
    <w:basedOn w:val="1"/>
    <w:link w:val="30"/>
    <w:autoRedefine/>
    <w:semiHidden/>
    <w:unhideWhenUsed/>
    <w:qFormat/>
    <w:uiPriority w:val="99"/>
    <w:rPr>
      <w:rFonts w:ascii="宋体" w:eastAsia="宋体"/>
      <w:sz w:val="18"/>
      <w:szCs w:val="18"/>
    </w:rPr>
  </w:style>
  <w:style w:type="paragraph" w:styleId="10">
    <w:name w:val="annotation text"/>
    <w:basedOn w:val="1"/>
    <w:link w:val="70"/>
    <w:autoRedefine/>
    <w:unhideWhenUsed/>
    <w:qFormat/>
    <w:uiPriority w:val="0"/>
    <w:pPr>
      <w:jc w:val="left"/>
    </w:pPr>
    <w:rPr>
      <w:rFonts w:ascii="Calibri" w:hAnsi="Calibri" w:eastAsia="宋体" w:cs="Times New Roman"/>
    </w:rPr>
  </w:style>
  <w:style w:type="paragraph" w:styleId="11">
    <w:name w:val="Body Text Indent"/>
    <w:basedOn w:val="1"/>
    <w:next w:val="1"/>
    <w:link w:val="46"/>
    <w:autoRedefine/>
    <w:qFormat/>
    <w:uiPriority w:val="0"/>
    <w:pPr>
      <w:spacing w:after="120"/>
      <w:ind w:left="420" w:leftChars="200"/>
    </w:pPr>
  </w:style>
  <w:style w:type="paragraph" w:styleId="12">
    <w:name w:val="Plain Text"/>
    <w:basedOn w:val="1"/>
    <w:link w:val="74"/>
    <w:autoRedefine/>
    <w:qFormat/>
    <w:uiPriority w:val="0"/>
    <w:rPr>
      <w:rFonts w:ascii="宋体" w:hAnsi="Courier New" w:eastAsia="宋体" w:cs="Times New Roman"/>
      <w:szCs w:val="21"/>
    </w:rPr>
  </w:style>
  <w:style w:type="paragraph" w:styleId="13">
    <w:name w:val="Balloon Text"/>
    <w:basedOn w:val="1"/>
    <w:link w:val="50"/>
    <w:autoRedefine/>
    <w:semiHidden/>
    <w:unhideWhenUsed/>
    <w:qFormat/>
    <w:uiPriority w:val="99"/>
    <w:rPr>
      <w:sz w:val="18"/>
      <w:szCs w:val="18"/>
    </w:rPr>
  </w:style>
  <w:style w:type="paragraph" w:styleId="14">
    <w:name w:val="footer"/>
    <w:basedOn w:val="1"/>
    <w:link w:val="45"/>
    <w:autoRedefine/>
    <w:unhideWhenUsed/>
    <w:qFormat/>
    <w:uiPriority w:val="99"/>
    <w:pPr>
      <w:tabs>
        <w:tab w:val="center" w:pos="4153"/>
        <w:tab w:val="right" w:pos="8306"/>
      </w:tabs>
      <w:snapToGrid w:val="0"/>
      <w:jc w:val="left"/>
    </w:pPr>
    <w:rPr>
      <w:sz w:val="18"/>
      <w:szCs w:val="18"/>
    </w:rPr>
  </w:style>
  <w:style w:type="paragraph" w:styleId="15">
    <w:name w:val="header"/>
    <w:basedOn w:val="1"/>
    <w:link w:val="4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82"/>
    <w:autoRedefine/>
    <w:unhideWhenUsed/>
    <w:qFormat/>
    <w:uiPriority w:val="99"/>
    <w:pPr>
      <w:spacing w:after="120" w:line="480" w:lineRule="auto"/>
    </w:pPr>
  </w:style>
  <w:style w:type="paragraph" w:styleId="17">
    <w:name w:val="Normal (Web)"/>
    <w:basedOn w:val="1"/>
    <w:link w:val="27"/>
    <w:autoRedefine/>
    <w:unhideWhenUsed/>
    <w:qFormat/>
    <w:uiPriority w:val="99"/>
    <w:pPr>
      <w:widowControl/>
      <w:spacing w:before="100" w:beforeAutospacing="1" w:after="100" w:afterAutospacing="1"/>
      <w:jc w:val="left"/>
    </w:pPr>
    <w:rPr>
      <w:rFonts w:ascii="宋体" w:hAnsi="宋体" w:eastAsia="宋体"/>
      <w:sz w:val="24"/>
    </w:rPr>
  </w:style>
  <w:style w:type="paragraph" w:styleId="18">
    <w:name w:val="annotation subject"/>
    <w:basedOn w:val="10"/>
    <w:next w:val="10"/>
    <w:link w:val="89"/>
    <w:autoRedefine/>
    <w:semiHidden/>
    <w:unhideWhenUsed/>
    <w:qFormat/>
    <w:uiPriority w:val="99"/>
    <w:rPr>
      <w:rFonts w:asciiTheme="minorHAnsi" w:hAnsiTheme="minorHAnsi" w:eastAsiaTheme="minorEastAsia" w:cstheme="minorBidi"/>
      <w:b/>
      <w:bCs/>
    </w:rPr>
  </w:style>
  <w:style w:type="paragraph" w:styleId="19">
    <w:name w:val="Body Text First Indent 2"/>
    <w:basedOn w:val="11"/>
    <w:next w:val="6"/>
    <w:link w:val="66"/>
    <w:autoRedefine/>
    <w:unhideWhenUsed/>
    <w:qFormat/>
    <w:uiPriority w:val="99"/>
    <w:pPr>
      <w:ind w:firstLine="420" w:firstLineChars="200"/>
    </w:pPr>
    <w:rPr>
      <w:rFonts w:ascii="Calibri" w:hAnsi="Calibri" w:eastAsia="宋体" w:cs="Times New Roman"/>
    </w:rPr>
  </w:style>
  <w:style w:type="table" w:styleId="21">
    <w:name w:val="Table Grid"/>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autoRedefine/>
    <w:qFormat/>
    <w:uiPriority w:val="99"/>
    <w:rPr>
      <w:color w:val="2B2B2B"/>
      <w:u w:val="none"/>
    </w:rPr>
  </w:style>
  <w:style w:type="character" w:styleId="24">
    <w:name w:val="annotation reference"/>
    <w:basedOn w:val="22"/>
    <w:autoRedefine/>
    <w:semiHidden/>
    <w:unhideWhenUsed/>
    <w:qFormat/>
    <w:uiPriority w:val="0"/>
    <w:rPr>
      <w:sz w:val="21"/>
      <w:szCs w:val="21"/>
    </w:rPr>
  </w:style>
  <w:style w:type="paragraph" w:customStyle="1" w:styleId="25">
    <w:name w:val="正  文"/>
    <w:basedOn w:val="1"/>
    <w:next w:val="1"/>
    <w:autoRedefine/>
    <w:qFormat/>
    <w:uiPriority w:val="0"/>
    <w:pPr>
      <w:spacing w:line="360" w:lineRule="auto"/>
      <w:ind w:firstLine="560" w:firstLineChars="200"/>
    </w:pPr>
    <w:rPr>
      <w:rFonts w:ascii="仿宋_GB2312" w:hAnsi="仿宋_GB2312" w:eastAsia="仿宋_GB2312"/>
      <w:sz w:val="28"/>
      <w:szCs w:val="28"/>
    </w:rPr>
  </w:style>
  <w:style w:type="paragraph" w:customStyle="1" w:styleId="26">
    <w:name w:val="xl27"/>
    <w:basedOn w:val="1"/>
    <w:next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pPr>
    <w:rPr>
      <w:rFonts w:eastAsia="Arial Unicode MS"/>
      <w:kern w:val="0"/>
      <w:sz w:val="24"/>
      <w:szCs w:val="21"/>
    </w:rPr>
  </w:style>
  <w:style w:type="character" w:customStyle="1" w:styleId="27">
    <w:name w:val="普通(网站) Char"/>
    <w:link w:val="17"/>
    <w:autoRedefine/>
    <w:qFormat/>
    <w:locked/>
    <w:uiPriority w:val="0"/>
    <w:rPr>
      <w:rFonts w:ascii="宋体" w:hAnsi="宋体" w:eastAsia="宋体"/>
      <w:sz w:val="24"/>
    </w:rPr>
  </w:style>
  <w:style w:type="character" w:customStyle="1" w:styleId="28">
    <w:name w:val="表格 Char"/>
    <w:link w:val="29"/>
    <w:autoRedefine/>
    <w:qFormat/>
    <w:locked/>
    <w:uiPriority w:val="0"/>
    <w:rPr>
      <w:rFonts w:ascii="宋体" w:hAnsi="宋体" w:eastAsia="宋体"/>
    </w:rPr>
  </w:style>
  <w:style w:type="paragraph" w:customStyle="1" w:styleId="29">
    <w:name w:val="表格"/>
    <w:basedOn w:val="1"/>
    <w:next w:val="1"/>
    <w:link w:val="28"/>
    <w:autoRedefine/>
    <w:qFormat/>
    <w:uiPriority w:val="0"/>
    <w:pPr>
      <w:adjustRightInd w:val="0"/>
      <w:snapToGrid w:val="0"/>
      <w:spacing w:beforeLines="10" w:line="256" w:lineRule="auto"/>
      <w:jc w:val="center"/>
    </w:pPr>
    <w:rPr>
      <w:rFonts w:ascii="宋体" w:hAnsi="宋体" w:eastAsia="宋体"/>
    </w:rPr>
  </w:style>
  <w:style w:type="character" w:customStyle="1" w:styleId="30">
    <w:name w:val="文档结构图 Char"/>
    <w:basedOn w:val="22"/>
    <w:link w:val="9"/>
    <w:autoRedefine/>
    <w:semiHidden/>
    <w:qFormat/>
    <w:uiPriority w:val="99"/>
    <w:rPr>
      <w:rFonts w:ascii="宋体" w:eastAsia="宋体"/>
      <w:sz w:val="18"/>
      <w:szCs w:val="18"/>
    </w:rPr>
  </w:style>
  <w:style w:type="character" w:customStyle="1" w:styleId="31">
    <w:name w:val="标题 3 Char"/>
    <w:basedOn w:val="22"/>
    <w:autoRedefine/>
    <w:semiHidden/>
    <w:qFormat/>
    <w:uiPriority w:val="9"/>
    <w:rPr>
      <w:b/>
      <w:bCs/>
      <w:sz w:val="32"/>
      <w:szCs w:val="32"/>
    </w:rPr>
  </w:style>
  <w:style w:type="character" w:customStyle="1" w:styleId="32">
    <w:name w:val="标题 3 Char1"/>
    <w:link w:val="3"/>
    <w:autoRedefine/>
    <w:qFormat/>
    <w:uiPriority w:val="0"/>
    <w:rPr>
      <w:rFonts w:ascii="Times New Roman" w:hAnsi="Times New Roman" w:eastAsia="宋体" w:cs="Times New Roman"/>
      <w:b/>
      <w:bCs/>
      <w:sz w:val="32"/>
      <w:szCs w:val="32"/>
    </w:rPr>
  </w:style>
  <w:style w:type="character" w:customStyle="1" w:styleId="33">
    <w:name w:val="Default Char"/>
    <w:link w:val="34"/>
    <w:autoRedefine/>
    <w:qFormat/>
    <w:uiPriority w:val="99"/>
    <w:rPr>
      <w:rFonts w:ascii="宋体"/>
      <w:color w:val="000000"/>
      <w:sz w:val="24"/>
      <w:szCs w:val="24"/>
    </w:rPr>
  </w:style>
  <w:style w:type="paragraph" w:customStyle="1" w:styleId="34">
    <w:name w:val="Default"/>
    <w:basedOn w:val="35"/>
    <w:link w:val="33"/>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customStyle="1" w:styleId="35">
    <w:name w:val="纯文本1"/>
    <w:basedOn w:val="1"/>
    <w:autoRedefine/>
    <w:qFormat/>
    <w:uiPriority w:val="0"/>
    <w:pPr>
      <w:adjustRightInd w:val="0"/>
    </w:pPr>
    <w:rPr>
      <w:rFonts w:ascii="宋体" w:hAnsi="Courier New"/>
      <w:szCs w:val="20"/>
    </w:rPr>
  </w:style>
  <w:style w:type="paragraph" w:customStyle="1" w:styleId="36">
    <w:name w:val="Table Paragraph"/>
    <w:basedOn w:val="1"/>
    <w:autoRedefine/>
    <w:qFormat/>
    <w:uiPriority w:val="1"/>
    <w:pPr>
      <w:jc w:val="left"/>
    </w:pPr>
    <w:rPr>
      <w:rFonts w:ascii="Calibri" w:hAnsi="Calibri" w:eastAsia="宋体" w:cs="Times New Roman"/>
      <w:kern w:val="0"/>
      <w:sz w:val="22"/>
      <w:lang w:eastAsia="en-US"/>
    </w:rPr>
  </w:style>
  <w:style w:type="paragraph" w:customStyle="1" w:styleId="37">
    <w:name w:val="列出段落1"/>
    <w:basedOn w:val="1"/>
    <w:autoRedefine/>
    <w:qFormat/>
    <w:uiPriority w:val="0"/>
    <w:pPr>
      <w:jc w:val="left"/>
    </w:pPr>
    <w:rPr>
      <w:rFonts w:ascii="Calibri" w:hAnsi="Calibri" w:eastAsia="宋体" w:cs="Times New Roman"/>
      <w:kern w:val="0"/>
      <w:sz w:val="22"/>
      <w:lang w:eastAsia="en-US"/>
    </w:rPr>
  </w:style>
  <w:style w:type="paragraph" w:customStyle="1" w:styleId="38">
    <w:name w:val="表头样式"/>
    <w:basedOn w:val="1"/>
    <w:link w:val="39"/>
    <w:autoRedefine/>
    <w:qFormat/>
    <w:uiPriority w:val="0"/>
    <w:pPr>
      <w:suppressAutoHyphens/>
      <w:adjustRightInd w:val="0"/>
      <w:snapToGrid w:val="0"/>
      <w:spacing w:line="240" w:lineRule="atLeast"/>
      <w:jc w:val="center"/>
    </w:pPr>
    <w:rPr>
      <w:rFonts w:ascii="Times New Roman" w:hAnsi="Times New Roman" w:eastAsia="宋体" w:cs="Times New Roman"/>
      <w:b/>
      <w:kern w:val="0"/>
      <w:szCs w:val="21"/>
    </w:rPr>
  </w:style>
  <w:style w:type="character" w:customStyle="1" w:styleId="39">
    <w:name w:val="表头样式 Char"/>
    <w:link w:val="38"/>
    <w:autoRedefine/>
    <w:qFormat/>
    <w:uiPriority w:val="0"/>
    <w:rPr>
      <w:rFonts w:ascii="Times New Roman" w:hAnsi="Times New Roman" w:eastAsia="宋体" w:cs="Times New Roman"/>
      <w:b/>
      <w:kern w:val="0"/>
      <w:szCs w:val="21"/>
    </w:rPr>
  </w:style>
  <w:style w:type="character" w:customStyle="1" w:styleId="40">
    <w:name w:val="段落(G) Char Char"/>
    <w:link w:val="41"/>
    <w:autoRedefine/>
    <w:qFormat/>
    <w:uiPriority w:val="0"/>
    <w:rPr>
      <w:rFonts w:ascii="Arial" w:hAnsi="Arial" w:eastAsia="宋体"/>
      <w:color w:val="000000"/>
      <w:kern w:val="24"/>
      <w:szCs w:val="24"/>
      <w:lang w:val="zh-CN"/>
    </w:rPr>
  </w:style>
  <w:style w:type="paragraph" w:customStyle="1" w:styleId="41">
    <w:name w:val="段落(G)"/>
    <w:basedOn w:val="1"/>
    <w:link w:val="40"/>
    <w:autoRedefine/>
    <w:qFormat/>
    <w:uiPriority w:val="0"/>
    <w:pPr>
      <w:tabs>
        <w:tab w:val="left" w:pos="1320"/>
      </w:tabs>
      <w:spacing w:line="360" w:lineRule="auto"/>
      <w:ind w:firstLine="480" w:firstLineChars="200"/>
    </w:pPr>
    <w:rPr>
      <w:rFonts w:ascii="Arial" w:hAnsi="Arial" w:eastAsia="宋体"/>
      <w:color w:val="000000"/>
      <w:kern w:val="24"/>
      <w:szCs w:val="24"/>
      <w:lang w:val="zh-CN"/>
    </w:rPr>
  </w:style>
  <w:style w:type="character" w:customStyle="1" w:styleId="42">
    <w:name w:val="表头1 Char"/>
    <w:link w:val="43"/>
    <w:autoRedefine/>
    <w:qFormat/>
    <w:uiPriority w:val="0"/>
    <w:rPr>
      <w:rFonts w:eastAsia="宋体"/>
      <w:b/>
      <w:color w:val="000000"/>
      <w:szCs w:val="21"/>
    </w:rPr>
  </w:style>
  <w:style w:type="paragraph" w:customStyle="1" w:styleId="43">
    <w:name w:val="表头1"/>
    <w:basedOn w:val="1"/>
    <w:link w:val="42"/>
    <w:autoRedefine/>
    <w:qFormat/>
    <w:uiPriority w:val="0"/>
    <w:pPr>
      <w:overflowPunct w:val="0"/>
      <w:autoSpaceDE w:val="0"/>
      <w:autoSpaceDN w:val="0"/>
      <w:adjustRightInd w:val="0"/>
      <w:snapToGrid w:val="0"/>
      <w:spacing w:line="360" w:lineRule="auto"/>
      <w:jc w:val="center"/>
      <w:textAlignment w:val="baseline"/>
    </w:pPr>
    <w:rPr>
      <w:rFonts w:eastAsia="宋体"/>
      <w:b/>
      <w:color w:val="000000"/>
      <w:szCs w:val="21"/>
    </w:rPr>
  </w:style>
  <w:style w:type="character" w:customStyle="1" w:styleId="44">
    <w:name w:val="页眉 Char"/>
    <w:basedOn w:val="22"/>
    <w:link w:val="15"/>
    <w:autoRedefine/>
    <w:qFormat/>
    <w:uiPriority w:val="99"/>
    <w:rPr>
      <w:sz w:val="18"/>
      <w:szCs w:val="18"/>
    </w:rPr>
  </w:style>
  <w:style w:type="character" w:customStyle="1" w:styleId="45">
    <w:name w:val="页脚 Char"/>
    <w:basedOn w:val="22"/>
    <w:link w:val="14"/>
    <w:autoRedefine/>
    <w:qFormat/>
    <w:uiPriority w:val="99"/>
    <w:rPr>
      <w:sz w:val="18"/>
      <w:szCs w:val="18"/>
    </w:rPr>
  </w:style>
  <w:style w:type="character" w:customStyle="1" w:styleId="46">
    <w:name w:val="正文文本缩进 Char"/>
    <w:link w:val="11"/>
    <w:autoRedefine/>
    <w:qFormat/>
    <w:uiPriority w:val="0"/>
  </w:style>
  <w:style w:type="character" w:customStyle="1" w:styleId="47">
    <w:name w:val="正文文本缩进 Char1"/>
    <w:basedOn w:val="22"/>
    <w:autoRedefine/>
    <w:semiHidden/>
    <w:qFormat/>
    <w:uiPriority w:val="99"/>
  </w:style>
  <w:style w:type="character" w:customStyle="1" w:styleId="48">
    <w:name w:val="表头 Char1"/>
    <w:link w:val="49"/>
    <w:autoRedefine/>
    <w:qFormat/>
    <w:uiPriority w:val="0"/>
    <w:rPr>
      <w:rFonts w:eastAsia="宋体"/>
      <w:b/>
      <w:color w:val="000000"/>
      <w:kern w:val="24"/>
      <w:szCs w:val="21"/>
    </w:rPr>
  </w:style>
  <w:style w:type="paragraph" w:customStyle="1" w:styleId="49">
    <w:name w:val="表头"/>
    <w:basedOn w:val="1"/>
    <w:link w:val="48"/>
    <w:autoRedefine/>
    <w:qFormat/>
    <w:uiPriority w:val="0"/>
    <w:pPr>
      <w:tabs>
        <w:tab w:val="left" w:pos="1021"/>
      </w:tabs>
      <w:adjustRightInd w:val="0"/>
      <w:spacing w:line="300" w:lineRule="auto"/>
      <w:jc w:val="center"/>
    </w:pPr>
    <w:rPr>
      <w:rFonts w:eastAsia="宋体"/>
      <w:b/>
      <w:color w:val="000000"/>
      <w:kern w:val="24"/>
      <w:szCs w:val="21"/>
    </w:rPr>
  </w:style>
  <w:style w:type="character" w:customStyle="1" w:styleId="50">
    <w:name w:val="批注框文本 Char"/>
    <w:basedOn w:val="22"/>
    <w:link w:val="13"/>
    <w:autoRedefine/>
    <w:semiHidden/>
    <w:qFormat/>
    <w:uiPriority w:val="99"/>
    <w:rPr>
      <w:sz w:val="18"/>
      <w:szCs w:val="18"/>
    </w:rPr>
  </w:style>
  <w:style w:type="character" w:customStyle="1" w:styleId="51">
    <w:name w:val="正文文本 Char"/>
    <w:basedOn w:val="22"/>
    <w:link w:val="7"/>
    <w:autoRedefine/>
    <w:semiHidden/>
    <w:qFormat/>
    <w:uiPriority w:val="99"/>
  </w:style>
  <w:style w:type="paragraph" w:customStyle="1" w:styleId="52">
    <w:name w:val="正文_3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3">
    <w:name w:val="_Style 2"/>
    <w:autoRedefine/>
    <w:qFormat/>
    <w:uiPriority w:val="0"/>
    <w:pPr>
      <w:widowControl w:val="0"/>
      <w:spacing w:line="360" w:lineRule="exact"/>
      <w:jc w:val="center"/>
    </w:pPr>
    <w:rPr>
      <w:rFonts w:ascii="Calibri" w:hAnsi="Calibri" w:eastAsia="新宋体" w:cs="Times New Roman"/>
      <w:kern w:val="2"/>
      <w:sz w:val="21"/>
      <w:szCs w:val="22"/>
      <w:lang w:val="en-US" w:eastAsia="zh-CN" w:bidi="ar-SA"/>
    </w:rPr>
  </w:style>
  <w:style w:type="character" w:customStyle="1" w:styleId="54">
    <w:name w:val="正文首行缩进 Char"/>
    <w:basedOn w:val="51"/>
    <w:link w:val="6"/>
    <w:autoRedefine/>
    <w:semiHidden/>
    <w:qFormat/>
    <w:uiPriority w:val="99"/>
  </w:style>
  <w:style w:type="paragraph" w:customStyle="1" w:styleId="55">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56">
    <w:name w:val="1文章"/>
    <w:basedOn w:val="1"/>
    <w:autoRedefine/>
    <w:qFormat/>
    <w:uiPriority w:val="0"/>
    <w:pPr>
      <w:snapToGrid w:val="0"/>
      <w:spacing w:line="360" w:lineRule="auto"/>
      <w:ind w:firstLine="573"/>
    </w:pPr>
    <w:rPr>
      <w:rFonts w:ascii="Times New Roman" w:hAnsi="Times New Roman" w:eastAsia="仿宋_GB2312" w:cs="Times New Roman"/>
      <w:sz w:val="28"/>
      <w:szCs w:val="20"/>
    </w:rPr>
  </w:style>
  <w:style w:type="character" w:customStyle="1" w:styleId="57">
    <w:name w:val="表文字 Char1"/>
    <w:link w:val="58"/>
    <w:autoRedefine/>
    <w:qFormat/>
    <w:uiPriority w:val="0"/>
    <w:rPr>
      <w:rFonts w:eastAsia="宋体"/>
      <w:sz w:val="24"/>
      <w:szCs w:val="21"/>
    </w:rPr>
  </w:style>
  <w:style w:type="paragraph" w:customStyle="1" w:styleId="58">
    <w:name w:val="表文字"/>
    <w:basedOn w:val="1"/>
    <w:link w:val="57"/>
    <w:autoRedefine/>
    <w:qFormat/>
    <w:uiPriority w:val="0"/>
    <w:pPr>
      <w:overflowPunct w:val="0"/>
      <w:autoSpaceDE w:val="0"/>
      <w:autoSpaceDN w:val="0"/>
      <w:adjustRightInd w:val="0"/>
      <w:spacing w:line="240" w:lineRule="atLeast"/>
      <w:textAlignment w:val="baseline"/>
    </w:pPr>
    <w:rPr>
      <w:rFonts w:eastAsia="宋体"/>
      <w:sz w:val="24"/>
      <w:szCs w:val="21"/>
    </w:rPr>
  </w:style>
  <w:style w:type="paragraph" w:styleId="59">
    <w:name w:val="List Paragraph"/>
    <w:basedOn w:val="1"/>
    <w:autoRedefine/>
    <w:qFormat/>
    <w:uiPriority w:val="99"/>
    <w:pPr>
      <w:ind w:firstLine="420" w:firstLineChars="200"/>
    </w:pPr>
  </w:style>
  <w:style w:type="character" w:customStyle="1" w:styleId="60">
    <w:name w:val="表格文字 Char"/>
    <w:link w:val="61"/>
    <w:autoRedefine/>
    <w:qFormat/>
    <w:uiPriority w:val="0"/>
    <w:rPr>
      <w:rFonts w:eastAsia="宋体"/>
    </w:rPr>
  </w:style>
  <w:style w:type="paragraph" w:customStyle="1" w:styleId="61">
    <w:name w:val="表格文字"/>
    <w:basedOn w:val="6"/>
    <w:link w:val="60"/>
    <w:autoRedefine/>
    <w:qFormat/>
    <w:uiPriority w:val="0"/>
    <w:pPr>
      <w:adjustRightInd w:val="0"/>
      <w:snapToGrid w:val="0"/>
      <w:spacing w:beforeLines="50" w:after="0" w:line="360" w:lineRule="auto"/>
      <w:ind w:firstLine="200" w:firstLineChars="200"/>
      <w:jc w:val="center"/>
      <w:textAlignment w:val="center"/>
    </w:pPr>
    <w:rPr>
      <w:rFonts w:eastAsia="宋体"/>
    </w:rPr>
  </w:style>
  <w:style w:type="character" w:customStyle="1" w:styleId="62">
    <w:name w:val="段落 Char"/>
    <w:link w:val="63"/>
    <w:autoRedefine/>
    <w:qFormat/>
    <w:uiPriority w:val="0"/>
    <w:rPr>
      <w:rFonts w:hAnsi="宋体" w:eastAsia="宋体"/>
      <w:kern w:val="24"/>
      <w:sz w:val="24"/>
      <w:szCs w:val="24"/>
    </w:rPr>
  </w:style>
  <w:style w:type="paragraph" w:customStyle="1" w:styleId="63">
    <w:name w:val="段落"/>
    <w:basedOn w:val="1"/>
    <w:link w:val="62"/>
    <w:autoRedefine/>
    <w:qFormat/>
    <w:uiPriority w:val="0"/>
    <w:pPr>
      <w:tabs>
        <w:tab w:val="left" w:pos="780"/>
      </w:tabs>
      <w:adjustRightInd w:val="0"/>
      <w:snapToGrid w:val="0"/>
      <w:spacing w:line="360" w:lineRule="auto"/>
      <w:ind w:firstLine="480" w:firstLineChars="200"/>
    </w:pPr>
    <w:rPr>
      <w:rFonts w:hAnsi="宋体" w:eastAsia="宋体"/>
      <w:kern w:val="24"/>
      <w:sz w:val="24"/>
      <w:szCs w:val="24"/>
    </w:rPr>
  </w:style>
  <w:style w:type="character" w:customStyle="1" w:styleId="64">
    <w:name w:val="正文缩进 Char"/>
    <w:link w:val="5"/>
    <w:autoRedefine/>
    <w:qFormat/>
    <w:uiPriority w:val="0"/>
    <w:rPr>
      <w:rFonts w:eastAsia="黑体"/>
      <w:sz w:val="24"/>
      <w:szCs w:val="21"/>
    </w:rPr>
  </w:style>
  <w:style w:type="character" w:customStyle="1" w:styleId="65">
    <w:name w:val="表文字 Char"/>
    <w:autoRedefine/>
    <w:qFormat/>
    <w:uiPriority w:val="0"/>
    <w:rPr>
      <w:rFonts w:ascii="宋体" w:hAnsi="Times New Roman" w:eastAsia="宋体" w:cs="Times New Roman"/>
      <w:color w:val="000000"/>
      <w:kern w:val="0"/>
      <w:szCs w:val="20"/>
    </w:rPr>
  </w:style>
  <w:style w:type="character" w:customStyle="1" w:styleId="66">
    <w:name w:val="正文首行缩进 2 Char"/>
    <w:link w:val="19"/>
    <w:autoRedefine/>
    <w:qFormat/>
    <w:uiPriority w:val="99"/>
    <w:rPr>
      <w:rFonts w:ascii="Calibri" w:hAnsi="Calibri" w:eastAsia="宋体" w:cs="Times New Roman"/>
    </w:rPr>
  </w:style>
  <w:style w:type="character" w:customStyle="1" w:styleId="67">
    <w:name w:val="正文文本首行缩进 2 字符1"/>
    <w:basedOn w:val="46"/>
    <w:autoRedefine/>
    <w:semiHidden/>
    <w:qFormat/>
    <w:uiPriority w:val="99"/>
  </w:style>
  <w:style w:type="paragraph" w:customStyle="1" w:styleId="68">
    <w:name w:val="表头字体宋"/>
    <w:basedOn w:val="1"/>
    <w:autoRedefine/>
    <w:qFormat/>
    <w:uiPriority w:val="0"/>
    <w:pPr>
      <w:widowControl/>
      <w:spacing w:line="500" w:lineRule="exact"/>
      <w:jc w:val="center"/>
    </w:pPr>
    <w:rPr>
      <w:rFonts w:ascii="宋体" w:hAnsi="宋体" w:eastAsia="宋体" w:cs="宋体"/>
      <w:b/>
      <w:bCs/>
      <w:kern w:val="0"/>
      <w:sz w:val="24"/>
      <w:szCs w:val="20"/>
    </w:rPr>
  </w:style>
  <w:style w:type="character" w:customStyle="1" w:styleId="69">
    <w:name w:val="fontstyle01"/>
    <w:autoRedefine/>
    <w:qFormat/>
    <w:uiPriority w:val="0"/>
    <w:rPr>
      <w:rFonts w:hint="eastAsia" w:ascii="宋体" w:hAnsi="宋体" w:eastAsia="宋体"/>
      <w:color w:val="000000"/>
      <w:sz w:val="24"/>
      <w:szCs w:val="24"/>
    </w:rPr>
  </w:style>
  <w:style w:type="character" w:customStyle="1" w:styleId="70">
    <w:name w:val="批注文字 Char"/>
    <w:link w:val="10"/>
    <w:autoRedefine/>
    <w:qFormat/>
    <w:uiPriority w:val="0"/>
    <w:rPr>
      <w:rFonts w:ascii="Calibri" w:hAnsi="Calibri" w:eastAsia="宋体" w:cs="Times New Roman"/>
    </w:rPr>
  </w:style>
  <w:style w:type="character" w:customStyle="1" w:styleId="71">
    <w:name w:val="批注文字 字符1"/>
    <w:basedOn w:val="22"/>
    <w:autoRedefine/>
    <w:semiHidden/>
    <w:qFormat/>
    <w:uiPriority w:val="99"/>
  </w:style>
  <w:style w:type="character" w:customStyle="1" w:styleId="72">
    <w:name w:val="表格内容 Char"/>
    <w:link w:val="73"/>
    <w:autoRedefine/>
    <w:qFormat/>
    <w:locked/>
    <w:uiPriority w:val="0"/>
    <w:rPr>
      <w:rFonts w:ascii="Times New Roman" w:hAnsi="Times New Roman"/>
    </w:rPr>
  </w:style>
  <w:style w:type="paragraph" w:customStyle="1" w:styleId="73">
    <w:name w:val="表格内容"/>
    <w:basedOn w:val="1"/>
    <w:link w:val="72"/>
    <w:autoRedefine/>
    <w:qFormat/>
    <w:uiPriority w:val="99"/>
    <w:pPr>
      <w:widowControl/>
      <w:jc w:val="center"/>
    </w:pPr>
    <w:rPr>
      <w:rFonts w:ascii="Times New Roman" w:hAnsi="Times New Roman"/>
    </w:rPr>
  </w:style>
  <w:style w:type="character" w:customStyle="1" w:styleId="74">
    <w:name w:val="纯文本 Char"/>
    <w:link w:val="12"/>
    <w:autoRedefine/>
    <w:qFormat/>
    <w:uiPriority w:val="0"/>
    <w:rPr>
      <w:rFonts w:ascii="宋体" w:hAnsi="Courier New" w:eastAsia="宋体" w:cs="Times New Roman"/>
      <w:szCs w:val="21"/>
    </w:rPr>
  </w:style>
  <w:style w:type="character" w:customStyle="1" w:styleId="75">
    <w:name w:val="纯文本 字符1"/>
    <w:basedOn w:val="22"/>
    <w:autoRedefine/>
    <w:semiHidden/>
    <w:qFormat/>
    <w:uiPriority w:val="99"/>
    <w:rPr>
      <w:rFonts w:hAnsi="Courier New" w:cs="Courier New" w:asciiTheme="minorEastAsia"/>
    </w:rPr>
  </w:style>
  <w:style w:type="paragraph" w:customStyle="1" w:styleId="76">
    <w:name w:val="列表段落1"/>
    <w:basedOn w:val="1"/>
    <w:autoRedefine/>
    <w:qFormat/>
    <w:uiPriority w:val="99"/>
    <w:pPr>
      <w:ind w:firstLine="420" w:firstLineChars="200"/>
    </w:pPr>
    <w:rPr>
      <w:rFonts w:ascii="Times New Roman" w:hAnsi="Times New Roman" w:eastAsia="宋体" w:cs="Times New Roman"/>
      <w:szCs w:val="24"/>
    </w:rPr>
  </w:style>
  <w:style w:type="paragraph" w:customStyle="1" w:styleId="77">
    <w:name w:val="居中正文"/>
    <w:basedOn w:val="1"/>
    <w:next w:val="1"/>
    <w:autoRedefine/>
    <w:qFormat/>
    <w:uiPriority w:val="0"/>
    <w:pPr>
      <w:adjustRightInd w:val="0"/>
      <w:spacing w:before="120" w:line="360" w:lineRule="auto"/>
      <w:jc w:val="center"/>
    </w:pPr>
    <w:rPr>
      <w:rFonts w:ascii="宋体" w:hAnsi="Times New Roman" w:eastAsia="宋体" w:cs="Times New Roman"/>
      <w:kern w:val="28"/>
      <w:sz w:val="24"/>
      <w:szCs w:val="20"/>
    </w:rPr>
  </w:style>
  <w:style w:type="character" w:customStyle="1" w:styleId="78">
    <w:name w:val="题注 Char"/>
    <w:link w:val="8"/>
    <w:autoRedefine/>
    <w:qFormat/>
    <w:locked/>
    <w:uiPriority w:val="0"/>
    <w:rPr>
      <w:rFonts w:ascii="Times New Roman" w:hAnsi="Times New Roman" w:eastAsia="黑体"/>
      <w:sz w:val="24"/>
    </w:rPr>
  </w:style>
  <w:style w:type="paragraph" w:customStyle="1" w:styleId="79">
    <w:name w:val="正文文本首行缩进1"/>
    <w:basedOn w:val="1"/>
    <w:autoRedefine/>
    <w:qFormat/>
    <w:uiPriority w:val="0"/>
    <w:pPr>
      <w:adjustRightInd w:val="0"/>
      <w:snapToGrid w:val="0"/>
      <w:spacing w:line="360" w:lineRule="auto"/>
      <w:ind w:firstLine="200" w:firstLineChars="200"/>
    </w:pPr>
    <w:rPr>
      <w:rFonts w:ascii="Times New Roman" w:hAnsi="Times New Roman" w:eastAsia="宋体" w:cs="Times New Roman"/>
      <w:sz w:val="24"/>
      <w:szCs w:val="21"/>
    </w:rPr>
  </w:style>
  <w:style w:type="paragraph" w:customStyle="1" w:styleId="80">
    <w:name w:val="标题 41"/>
    <w:basedOn w:val="1"/>
    <w:autoRedefine/>
    <w:qFormat/>
    <w:uiPriority w:val="0"/>
    <w:pPr>
      <w:autoSpaceDE w:val="0"/>
      <w:autoSpaceDN w:val="0"/>
      <w:adjustRightInd w:val="0"/>
      <w:spacing w:before="26"/>
      <w:ind w:left="326"/>
      <w:jc w:val="left"/>
      <w:outlineLvl w:val="3"/>
    </w:pPr>
    <w:rPr>
      <w:rFonts w:ascii="宋体" w:hAnsi="Times New Roman" w:eastAsia="宋体" w:cs="宋体"/>
      <w:b/>
      <w:bCs/>
      <w:kern w:val="0"/>
      <w:sz w:val="24"/>
      <w:szCs w:val="24"/>
    </w:rPr>
  </w:style>
  <w:style w:type="character" w:customStyle="1" w:styleId="81">
    <w:name w:val="fontstyle21"/>
    <w:basedOn w:val="22"/>
    <w:autoRedefine/>
    <w:qFormat/>
    <w:uiPriority w:val="0"/>
    <w:rPr>
      <w:rFonts w:hint="default" w:ascii="TimesNewRomanPSMT" w:hAnsi="TimesNewRomanPSMT"/>
      <w:color w:val="000000"/>
      <w:sz w:val="22"/>
      <w:szCs w:val="22"/>
    </w:rPr>
  </w:style>
  <w:style w:type="character" w:customStyle="1" w:styleId="82">
    <w:name w:val="正文文本 2 Char"/>
    <w:basedOn w:val="22"/>
    <w:link w:val="16"/>
    <w:autoRedefine/>
    <w:semiHidden/>
    <w:qFormat/>
    <w:uiPriority w:val="99"/>
  </w:style>
  <w:style w:type="character" w:customStyle="1" w:styleId="83">
    <w:name w:val="表标题 Char"/>
    <w:link w:val="84"/>
    <w:autoRedefine/>
    <w:qFormat/>
    <w:uiPriority w:val="0"/>
    <w:rPr>
      <w:rFonts w:eastAsia="黑体"/>
      <w:sz w:val="24"/>
    </w:rPr>
  </w:style>
  <w:style w:type="paragraph" w:customStyle="1" w:styleId="84">
    <w:name w:val="表标题"/>
    <w:basedOn w:val="1"/>
    <w:next w:val="1"/>
    <w:link w:val="83"/>
    <w:autoRedefine/>
    <w:qFormat/>
    <w:uiPriority w:val="0"/>
    <w:pPr>
      <w:spacing w:line="360" w:lineRule="auto"/>
      <w:jc w:val="center"/>
    </w:pPr>
    <w:rPr>
      <w:rFonts w:eastAsia="黑体"/>
      <w:sz w:val="24"/>
    </w:rPr>
  </w:style>
  <w:style w:type="character" w:customStyle="1" w:styleId="85">
    <w:name w:val="标题 2 Char"/>
    <w:basedOn w:val="22"/>
    <w:link w:val="2"/>
    <w:autoRedefine/>
    <w:semiHidden/>
    <w:qFormat/>
    <w:uiPriority w:val="9"/>
    <w:rPr>
      <w:rFonts w:asciiTheme="majorHAnsi" w:hAnsiTheme="majorHAnsi" w:eastAsiaTheme="majorEastAsia" w:cstheme="majorBidi"/>
      <w:b/>
      <w:bCs/>
      <w:sz w:val="32"/>
      <w:szCs w:val="32"/>
    </w:rPr>
  </w:style>
  <w:style w:type="character" w:customStyle="1" w:styleId="86">
    <w:name w:val="表文字 Char Char"/>
    <w:autoRedefine/>
    <w:qFormat/>
    <w:uiPriority w:val="0"/>
    <w:rPr>
      <w:rFonts w:eastAsia="宋体"/>
      <w:sz w:val="24"/>
    </w:rPr>
  </w:style>
  <w:style w:type="character" w:styleId="87">
    <w:name w:val="Placeholder Text"/>
    <w:basedOn w:val="22"/>
    <w:autoRedefine/>
    <w:semiHidden/>
    <w:qFormat/>
    <w:uiPriority w:val="99"/>
    <w:rPr>
      <w:color w:val="808080"/>
    </w:rPr>
  </w:style>
  <w:style w:type="character" w:customStyle="1" w:styleId="88">
    <w:name w:val="fontstyle11"/>
    <w:basedOn w:val="22"/>
    <w:autoRedefine/>
    <w:qFormat/>
    <w:uiPriority w:val="0"/>
    <w:rPr>
      <w:rFonts w:hint="default" w:ascii="TimesNewRomanPSMT" w:hAnsi="TimesNewRomanPSMT"/>
      <w:color w:val="000000"/>
      <w:sz w:val="22"/>
      <w:szCs w:val="22"/>
    </w:rPr>
  </w:style>
  <w:style w:type="character" w:customStyle="1" w:styleId="89">
    <w:name w:val="批注主题 Char"/>
    <w:basedOn w:val="70"/>
    <w:link w:val="18"/>
    <w:autoRedefine/>
    <w:semiHidden/>
    <w:qFormat/>
    <w:uiPriority w:val="99"/>
    <w:rPr>
      <w:rFonts w:ascii="Calibri" w:hAnsi="Calibri" w:eastAsia="宋体" w:cs="Times New Roman"/>
      <w:b/>
      <w:bCs/>
    </w:rPr>
  </w:style>
  <w:style w:type="paragraph" w:customStyle="1" w:styleId="90">
    <w:name w:val="表格内格式"/>
    <w:basedOn w:val="73"/>
    <w:next w:val="1"/>
    <w:autoRedefine/>
    <w:qFormat/>
    <w:uiPriority w:val="0"/>
    <w:pPr>
      <w:spacing w:line="360" w:lineRule="exact"/>
    </w:pPr>
    <w:rPr>
      <w:rFonts w:eastAsia="宋体" w:cs="Times New Roman"/>
      <w:kern w:val="0"/>
      <w:szCs w:val="20"/>
    </w:rPr>
  </w:style>
  <w:style w:type="paragraph" w:customStyle="1" w:styleId="91">
    <w:name w:val="正文内容"/>
    <w:next w:val="1"/>
    <w:autoRedefine/>
    <w:qFormat/>
    <w:uiPriority w:val="0"/>
    <w:pPr>
      <w:widowControl w:val="0"/>
      <w:spacing w:beforeLines="50" w:afterLines="50" w:line="360" w:lineRule="auto"/>
      <w:ind w:firstLine="480" w:firstLineChars="200"/>
      <w:jc w:val="both"/>
    </w:pPr>
    <w:rPr>
      <w:rFonts w:ascii="Times New Roman" w:hAnsi="Times New Roman" w:eastAsia="宋体" w:cs="Times New Roman"/>
      <w:sz w:val="24"/>
      <w:lang w:val="en-US" w:eastAsia="zh-CN" w:bidi="ar-SA"/>
    </w:rPr>
  </w:style>
  <w:style w:type="character" w:customStyle="1" w:styleId="92">
    <w:name w:val="1标题 Char"/>
    <w:link w:val="93"/>
    <w:autoRedefine/>
    <w:qFormat/>
    <w:locked/>
    <w:uiPriority w:val="0"/>
    <w:rPr>
      <w:sz w:val="24"/>
    </w:rPr>
  </w:style>
  <w:style w:type="paragraph" w:customStyle="1" w:styleId="93">
    <w:name w:val="1标题"/>
    <w:basedOn w:val="1"/>
    <w:link w:val="92"/>
    <w:autoRedefine/>
    <w:qFormat/>
    <w:uiPriority w:val="0"/>
    <w:pPr>
      <w:spacing w:line="360" w:lineRule="auto"/>
    </w:pPr>
    <w:rPr>
      <w:sz w:val="24"/>
    </w:rPr>
  </w:style>
  <w:style w:type="paragraph" w:customStyle="1" w:styleId="94">
    <w:name w:val="标题二级"/>
    <w:basedOn w:val="1"/>
    <w:autoRedefine/>
    <w:qFormat/>
    <w:uiPriority w:val="0"/>
    <w:pPr>
      <w:spacing w:line="360" w:lineRule="auto"/>
      <w:ind w:firstLine="720" w:firstLineChars="200"/>
      <w:jc w:val="left"/>
    </w:pPr>
    <w:rPr>
      <w:rFonts w:ascii="Times New Roman" w:hAnsi="Times New Roman" w:eastAsia="宋体" w:cs="Times New Roman"/>
      <w:b/>
      <w:sz w:val="24"/>
      <w:szCs w:val="24"/>
    </w:rPr>
  </w:style>
  <w:style w:type="paragraph" w:customStyle="1" w:styleId="95">
    <w:name w:val="正文缩进1"/>
    <w:basedOn w:val="1"/>
    <w:autoRedefine/>
    <w:qFormat/>
    <w:uiPriority w:val="0"/>
    <w:pPr>
      <w:ind w:firstLine="420"/>
    </w:pPr>
    <w:rPr>
      <w:rFonts w:ascii="Times New Roman" w:hAnsi="Times New Roman" w:eastAsia="宋体" w:cs="Times New Roman"/>
      <w:sz w:val="24"/>
      <w:szCs w:val="24"/>
    </w:rPr>
  </w:style>
  <w:style w:type="paragraph" w:customStyle="1" w:styleId="96">
    <w:name w:val="表字体"/>
    <w:basedOn w:val="1"/>
    <w:next w:val="1"/>
    <w:autoRedefine/>
    <w:qFormat/>
    <w:uiPriority w:val="0"/>
    <w:pPr>
      <w:jc w:val="center"/>
    </w:pPr>
    <w:rPr>
      <w:rFonts w:ascii="Times New Roman" w:hAnsi="Times New Roman" w:eastAsia="宋体" w:cs="Times New Roman"/>
      <w:szCs w:val="21"/>
    </w:rPr>
  </w:style>
  <w:style w:type="paragraph" w:customStyle="1" w:styleId="97">
    <w:name w:val="表图标题"/>
    <w:basedOn w:val="1"/>
    <w:autoRedefine/>
    <w:qFormat/>
    <w:uiPriority w:val="0"/>
    <w:pPr>
      <w:autoSpaceDE w:val="0"/>
      <w:autoSpaceDN w:val="0"/>
      <w:adjustRightInd w:val="0"/>
      <w:snapToGrid w:val="0"/>
      <w:jc w:val="center"/>
    </w:pPr>
    <w:rPr>
      <w:rFonts w:ascii="Times New Roman" w:hAnsi="Times New Roman" w:eastAsia="宋体" w:cs="Times New Roman"/>
      <w:b/>
      <w:bCs/>
      <w:color w:val="000000"/>
      <w:szCs w:val="21"/>
    </w:rPr>
  </w:style>
  <w:style w:type="paragraph" w:customStyle="1" w:styleId="98">
    <w:name w:val="表格题目"/>
    <w:basedOn w:val="1"/>
    <w:autoRedefine/>
    <w:qFormat/>
    <w:uiPriority w:val="0"/>
    <w:pPr>
      <w:jc w:val="center"/>
    </w:pPr>
    <w:rPr>
      <w:rFonts w:ascii="Times New Roman" w:hAnsi="Times New Roman" w:eastAsia="宋体" w:cs="Times New Roman"/>
      <w:b/>
      <w:bCs/>
      <w:szCs w:val="21"/>
    </w:rPr>
  </w:style>
  <w:style w:type="character" w:customStyle="1" w:styleId="99">
    <w:name w:val="标题 4 Char"/>
    <w:basedOn w:val="22"/>
    <w:link w:val="4"/>
    <w:autoRedefine/>
    <w:semiHidden/>
    <w:qFormat/>
    <w:uiPriority w:val="9"/>
    <w:rPr>
      <w:rFonts w:asciiTheme="majorHAnsi" w:hAnsiTheme="majorHAnsi" w:eastAsiaTheme="majorEastAsia" w:cstheme="majorBidi"/>
      <w:b/>
      <w:bCs/>
      <w:sz w:val="28"/>
      <w:szCs w:val="28"/>
    </w:rPr>
  </w:style>
  <w:style w:type="paragraph" w:customStyle="1" w:styleId="100">
    <w:name w:val="九晟正文"/>
    <w:basedOn w:val="1"/>
    <w:autoRedefine/>
    <w:qFormat/>
    <w:uiPriority w:val="0"/>
    <w:pPr>
      <w:spacing w:line="360" w:lineRule="auto"/>
      <w:ind w:firstLine="480" w:firstLineChars="200"/>
      <w:jc w:val="left"/>
    </w:pPr>
    <w:rPr>
      <w:rFonts w:ascii="Times New Roman" w:hAnsi="Times New Roman" w:eastAsia="宋体" w:cs="Times New Roman"/>
      <w:sz w:val="24"/>
      <w:szCs w:val="24"/>
    </w:rPr>
  </w:style>
  <w:style w:type="paragraph" w:customStyle="1" w:styleId="101">
    <w:name w:val="普通(网站)2"/>
    <w:basedOn w:val="1"/>
    <w:autoRedefine/>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102">
    <w:name w:val="我的正文"/>
    <w:basedOn w:val="1"/>
    <w:autoRedefine/>
    <w:qFormat/>
    <w:uiPriority w:val="0"/>
    <w:pPr>
      <w:spacing w:line="520" w:lineRule="exact"/>
      <w:ind w:firstLine="200" w:firstLineChars="200"/>
    </w:pPr>
    <w:rPr>
      <w:rFonts w:ascii="Times New Roman" w:hAnsi="Times New Roman" w:eastAsia="宋体" w:cs="Times New Roman"/>
      <w:color w:val="000000"/>
      <w:sz w:val="24"/>
      <w:szCs w:val="20"/>
    </w:rPr>
  </w:style>
  <w:style w:type="paragraph" w:customStyle="1" w:styleId="103">
    <w:name w:val="环评正文Zhou Bin"/>
    <w:basedOn w:val="1"/>
    <w:autoRedefine/>
    <w:qFormat/>
    <w:uiPriority w:val="0"/>
    <w:pPr>
      <w:spacing w:line="360" w:lineRule="auto"/>
      <w:ind w:firstLine="723" w:firstLineChars="200"/>
    </w:pPr>
    <w:rPr>
      <w:rFonts w:ascii="Times New Roman" w:hAnsi="Times New Roman" w:eastAsia="宋体" w:cs="Times New Roman"/>
      <w:sz w:val="24"/>
    </w:rPr>
  </w:style>
  <w:style w:type="paragraph" w:customStyle="1" w:styleId="104">
    <w:name w:val="样式9"/>
    <w:basedOn w:val="1"/>
    <w:autoRedefine/>
    <w:qFormat/>
    <w:uiPriority w:val="0"/>
    <w:pPr>
      <w:adjustRightInd w:val="0"/>
      <w:snapToGrid w:val="0"/>
      <w:spacing w:line="460" w:lineRule="exact"/>
      <w:ind w:firstLine="520" w:firstLineChars="200"/>
    </w:pPr>
    <w:rPr>
      <w:sz w:val="26"/>
      <w:szCs w:val="26"/>
    </w:rPr>
  </w:style>
  <w:style w:type="paragraph" w:customStyle="1" w:styleId="105">
    <w:name w:val="WPSOffice手动目录 1"/>
    <w:autoRedefine/>
    <w:qFormat/>
    <w:uiPriority w:val="0"/>
    <w:pPr>
      <w:ind w:leftChars="0"/>
    </w:pPr>
    <w:rPr>
      <w:rFonts w:ascii="Times New Roman" w:hAnsi="Times New Roman" w:eastAsia="宋体" w:cs="Times New Roman"/>
      <w:sz w:val="20"/>
      <w:szCs w:val="20"/>
    </w:rPr>
  </w:style>
  <w:style w:type="paragraph" w:customStyle="1" w:styleId="106">
    <w:name w:val="标准正文"/>
    <w:basedOn w:val="1"/>
    <w:autoRedefine/>
    <w:qFormat/>
    <w:uiPriority w:val="0"/>
    <w:pPr>
      <w:spacing w:line="360" w:lineRule="auto"/>
      <w:ind w:firstLine="480" w:firstLineChars="200"/>
    </w:pPr>
    <w:rPr>
      <w:sz w:val="24"/>
    </w:rPr>
  </w:style>
  <w:style w:type="paragraph" w:customStyle="1" w:styleId="107">
    <w:name w:val="Table Text"/>
    <w:basedOn w:val="1"/>
    <w:autoRedefine/>
    <w:semiHidden/>
    <w:qFormat/>
    <w:uiPriority w:val="0"/>
    <w:rPr>
      <w:rFonts w:ascii="宋体" w:hAnsi="宋体" w:eastAsia="宋体" w:cs="宋体"/>
      <w:sz w:val="20"/>
      <w:szCs w:val="20"/>
      <w:lang w:val="en-US" w:eastAsia="en-US" w:bidi="ar-SA"/>
    </w:rPr>
  </w:style>
  <w:style w:type="table" w:customStyle="1" w:styleId="10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oleObject" Target="embeddings/oleObject4.bin"/><Relationship Id="rId12" Type="http://schemas.openxmlformats.org/officeDocument/2006/relationships/image" Target="media/image3.w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B4C63D-A917-4CD8-84AF-921B8D8F9B7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28125</Words>
  <Characters>31419</Characters>
  <Lines>336</Lines>
  <Paragraphs>94</Paragraphs>
  <TotalTime>0</TotalTime>
  <ScaleCrop>false</ScaleCrop>
  <LinksUpToDate>false</LinksUpToDate>
  <CharactersWithSpaces>31645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2021-05-25T16:26:00Z</dcterms:created>
  <dc:creator>胡鹏</dc:creator>
  <cp:lastModifiedBy>张裕秋</cp:lastModifiedBy>
  <cp:lastPrinted>2021-03-24T02:45:00Z</cp:lastPrinted>
  <dcterms:modified xsi:type="dcterms:W3CDTF">2024-04-23T02:19:05Z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9D892BA7F3864DD889C495818E05B4BC_13</vt:lpwstr>
  </property>
</Properties>
</file>