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8" w:tblpY="530"/>
        <w:tblOverlap w:val="never"/>
        <w:tblW w:w="14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1"/>
        <w:gridCol w:w="1274"/>
        <w:gridCol w:w="510"/>
        <w:gridCol w:w="495"/>
        <w:gridCol w:w="615"/>
        <w:gridCol w:w="1440"/>
        <w:gridCol w:w="615"/>
        <w:gridCol w:w="915"/>
        <w:gridCol w:w="1185"/>
        <w:gridCol w:w="5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2023年华容县统计局比选调入统计员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岗位表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eastAsia="zh-CN"/>
              </w:rPr>
              <w:t>岗位编号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岗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选调人数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最低学历要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岗位工作经历及其他要求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统计调查事务中心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统计员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45周岁以下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具备以下条件：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具有中级统计专业职称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210" w:lef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jc2Njk4YjBhODdkNDkzYmMyNjZiMzg1NzJhMjYifQ=="/>
  </w:docVars>
  <w:rsids>
    <w:rsidRoot w:val="00000000"/>
    <w:rsid w:val="2920604A"/>
    <w:rsid w:val="34A43F36"/>
    <w:rsid w:val="49C064B7"/>
    <w:rsid w:val="58E94A6E"/>
    <w:rsid w:val="60084408"/>
    <w:rsid w:val="7B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129</Characters>
  <Lines>0</Lines>
  <Paragraphs>0</Paragraphs>
  <TotalTime>0</TotalTime>
  <ScaleCrop>false</ScaleCrop>
  <LinksUpToDate>false</LinksUpToDate>
  <CharactersWithSpaces>135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2023-12-01T00:26:00Z</dcterms:created>
  <dc:creator>Administrator</dc:creator>
  <cp:lastModifiedBy>Administrator</cp:lastModifiedBy>
  <cp:lastPrinted>2023-12-01T04:31:00Z</cp:lastPrinted>
  <dcterms:modified xsi:type="dcterms:W3CDTF">2023-12-18T04:16:07Z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E3AC3E56BE0C4BA6B7522ED0947C3489</vt:lpwstr>
  </property>
</Properties>
</file>