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109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color w:val="auto"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1825.18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1731.05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1731.04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125.54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261.2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highlight w:val="none"/>
                <w:lang w:val="en-US" w:eastAsia="zh-CN"/>
              </w:rPr>
              <w:t>学校校舍维修改造专项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125.54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261.2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厉行节约保障措施：把厉行节约工作纳入工作人员年度考核的内容；建立严格的自查自纠制度，及时制止浪费行为，对浪费现象严重的及时予以通报批评；严格预算支出管理，降低单位运行成本。</w:t>
            </w: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color w:val="auto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color w:val="auto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color w:val="auto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白慧君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2023-07-12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15674491029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年度部门整体支出绩效自评表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  <w:szCs w:val="24"/>
                <w:lang w:val="en-US" w:eastAsia="zh-CN"/>
              </w:rPr>
              <w:t>华容县北景港镇北景港中学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1514.89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1992.25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1992.25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按收入性质分：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1992.25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按支出性质分：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1992.24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1811.95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1731.04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261.20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180.3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1.教育质量全面提升。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2.安全管理全面强化。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3.队伍建设全面加强。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4.教育管理全面规范。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5.发展保障全面深化。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420" w:firstLineChars="20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组织开展德育活动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2次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教学质量提升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有提升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建立完善的财务管理制度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6方面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方面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-5%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无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exact"/>
              <w:ind w:left="0" w:right="0"/>
              <w:jc w:val="left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有成效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 xml:space="preserve"> 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教职工满意度调查分数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仿宋_GB2312" w:hAnsi="宋体" w:eastAsia="仿宋_GB2312" w:cs="宋体"/>
                <w:color w:val="auto"/>
                <w:kern w:val="0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</w:rPr>
              <w:t>学生满意度调查分数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满分100</w:t>
            </w: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90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eastAsia" w:ascii="新宋体" w:hAnsi="新宋体" w:eastAsia="新宋体" w:cs="新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  <w:lang w:val="en-US" w:eastAsia="zh-CN"/>
              </w:rPr>
              <w:t>98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color w:val="auto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说明：</w:t>
      </w:r>
      <w:r>
        <w:rPr>
          <w:rFonts w:hint="eastAsia" w:eastAsia="仿宋_GB2312" w:cs="Times New Roman"/>
          <w:color w:val="auto"/>
          <w:sz w:val="22"/>
          <w:lang w:eastAsia="zh-CN"/>
        </w:rPr>
        <w:t>以上数据参照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color w:val="auto"/>
          <w:lang w:val="en-US" w:eastAsia="zh-CN"/>
        </w:rPr>
      </w:pPr>
    </w:p>
    <w:p>
      <w:pP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22"/>
        </w:rPr>
        <w:t>填表人：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白慧君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填报日期：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>2023-07-12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 联系电话：</w:t>
      </w:r>
      <w:r>
        <w:rPr>
          <w:rFonts w:hint="eastAsia" w:eastAsia="仿宋_GB2312" w:cs="Times New Roman"/>
          <w:color w:val="auto"/>
          <w:sz w:val="22"/>
          <w:lang w:val="en-US" w:eastAsia="zh-CN"/>
        </w:rPr>
        <w:t xml:space="preserve">15674491029 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color w:val="auto"/>
          <w:sz w:val="52"/>
          <w:szCs w:val="52"/>
        </w:rPr>
      </w:pPr>
    </w:p>
    <w:p>
      <w:pPr>
        <w:jc w:val="center"/>
        <w:rPr>
          <w:rFonts w:hint="eastAsia" w:ascii="微软雅黑" w:hAnsi="微软雅黑" w:eastAsia="微软雅黑" w:cs="微软雅黑"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color w:val="auto"/>
          <w:sz w:val="36"/>
          <w:szCs w:val="36"/>
        </w:rPr>
        <w:t>202</w:t>
      </w:r>
      <w:r>
        <w:rPr>
          <w:rFonts w:hint="eastAsia" w:ascii="微软雅黑" w:hAnsi="微软雅黑" w:eastAsia="微软雅黑" w:cs="微软雅黑"/>
          <w:color w:val="auto"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36"/>
          <w:szCs w:val="36"/>
        </w:rPr>
        <w:t>年度</w:t>
      </w:r>
      <w:r>
        <w:rPr>
          <w:rFonts w:hint="eastAsia" w:ascii="微软雅黑" w:hAnsi="微软雅黑" w:eastAsia="微软雅黑" w:cs="微软雅黑"/>
          <w:color w:val="auto"/>
          <w:sz w:val="36"/>
          <w:szCs w:val="36"/>
          <w:lang w:val="en-US" w:eastAsia="zh-CN"/>
        </w:rPr>
        <w:t>华容县北景港镇北景港中学</w:t>
      </w:r>
      <w:r>
        <w:rPr>
          <w:rFonts w:hint="eastAsia" w:ascii="微软雅黑" w:hAnsi="微软雅黑" w:eastAsia="微软雅黑" w:cs="微软雅黑"/>
          <w:color w:val="auto"/>
          <w:sz w:val="36"/>
          <w:szCs w:val="36"/>
        </w:rPr>
        <w:t>部门（单位）</w:t>
      </w:r>
    </w:p>
    <w:p>
      <w:pPr>
        <w:jc w:val="center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color w:val="auto"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color w:val="auto"/>
          <w:sz w:val="32"/>
          <w:szCs w:val="32"/>
        </w:rPr>
      </w:pP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 xml:space="preserve">年 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月</w:t>
      </w:r>
      <w:r>
        <w:rPr>
          <w:rFonts w:hint="eastAsia" w:eastAsia="楷体_GB2312" w:cs="Times New Roman"/>
          <w:color w:val="auto"/>
          <w:sz w:val="32"/>
          <w:szCs w:val="32"/>
          <w:lang w:val="en-US" w:eastAsia="zh-CN"/>
        </w:rPr>
        <w:t>12</w:t>
      </w:r>
      <w:r>
        <w:rPr>
          <w:rFonts w:hint="default" w:ascii="Times New Roman" w:hAnsi="Times New Roman" w:eastAsia="楷体_GB2312" w:cs="Times New Roman"/>
          <w:color w:val="auto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年度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  <w:lang w:val="en-US" w:eastAsia="zh-CN"/>
        </w:rPr>
        <w:t>华容县北景港镇北景港中学</w:t>
      </w: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部门（单位）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微软雅黑" w:hAnsi="微软雅黑" w:eastAsia="微软雅黑" w:cs="微软雅黑"/>
          <w:color w:val="auto"/>
          <w:sz w:val="44"/>
          <w:szCs w:val="44"/>
        </w:rPr>
      </w:pPr>
      <w:r>
        <w:rPr>
          <w:rFonts w:hint="eastAsia" w:ascii="微软雅黑" w:hAnsi="微软雅黑" w:eastAsia="微软雅黑" w:cs="微软雅黑"/>
          <w:color w:val="auto"/>
          <w:sz w:val="44"/>
          <w:szCs w:val="44"/>
        </w:rPr>
        <w:t>整体支出绩效自评报告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一、部门（单位）基本情况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1.宣传贯彻执行党和国家的教育方针、教育政策、教育法律和法规，贯彻执行上级教育行政部门的各项规章制度。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2.在政府和上级教育主管部门的领导下，争取资金改善办学条件，为师生的学习和工作提供优美和谐的环境。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bCs/>
          <w:color w:val="auto"/>
          <w:kern w:val="2"/>
          <w:sz w:val="28"/>
          <w:szCs w:val="28"/>
          <w:lang w:val="en-US" w:eastAsia="zh-CN" w:bidi="ar-SA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二、基本支出情况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1731.04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1547.93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183.12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年，“三公”经费支出为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万元，比上年减少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万元，下降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0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%，增减变化的主要原因是：厉行节约，严格管控。公务用车购置及运行维护费完成0元，与上年无变化，原因是公车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无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both"/>
        <w:textAlignment w:val="auto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lang w:val="en-US" w:eastAsia="zh-CN" w:bidi="ar-SA"/>
        </w:rPr>
        <w:t>三、项目支出情况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1、专项资金安排落实、总投入等情况分析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2022年度教育专项资金安排支出261.20万元，主要包括：学校校舍维修改造等，以上经费全部落实到位，保证了相关专项工作实施。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2、专项资金实际使用情况分析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3、专项资金管理情况分析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新宋体" w:hAnsi="新宋体" w:eastAsia="新宋体" w:cs="新宋体"/>
          <w:color w:val="auto"/>
          <w:kern w:val="2"/>
          <w:sz w:val="28"/>
          <w:szCs w:val="28"/>
          <w:lang w:val="en-US" w:eastAsia="zh-CN" w:bidi="ar-SA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、部门整体支出绩效情况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年，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在县委、县政府的坚强领导和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县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教体局的正确指导下，坚持安全和质量“两条主线”，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我校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教育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教学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各项工作持续、稳步发展。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坚决执行经费预算管理，确保预算不增长，支出不超预算。在厉行节约、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反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对铺张浪费等方面，采取了有力措施，并取得了明显成效。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校长室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成员率先垂范、高度重视下，全体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教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职工积极配合，三公经费得到了很好的控制。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校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98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分，评价等次确定为优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eastAsia="zh-CN"/>
        </w:rPr>
        <w:t>。</w:t>
      </w:r>
    </w:p>
    <w:p>
      <w:pPr>
        <w:pStyle w:val="1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、存在的问题及原因分析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、下一步改进措施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加强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预算管理、绩效管理、资金管理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等的制度建设与执行措施的改进，确保我单位绩效评价工作顺利进行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color w:val="auto"/>
          <w:sz w:val="32"/>
          <w:szCs w:val="32"/>
        </w:rPr>
      </w:pPr>
      <w:r>
        <w:rPr>
          <w:rFonts w:hint="eastAsia" w:eastAsia="黑体" w:cs="Times New Roman"/>
          <w:color w:val="auto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color w:val="auto"/>
          <w:sz w:val="32"/>
          <w:szCs w:val="32"/>
        </w:rPr>
        <w:t>、其他需要说明的情况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560" w:firstLineChars="200"/>
        <w:textAlignment w:val="auto"/>
        <w:rPr>
          <w:rFonts w:hint="eastAsia" w:eastAsia="新宋体"/>
          <w:color w:val="auto"/>
          <w:lang w:val="en-US" w:eastAsia="zh-CN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</w:t>
      </w:r>
      <w:r>
        <w:rPr>
          <w:rFonts w:hint="eastAsia" w:ascii="新宋体" w:hAnsi="新宋体" w:eastAsia="新宋体" w:cs="新宋体"/>
          <w:color w:val="auto"/>
          <w:sz w:val="28"/>
          <w:szCs w:val="28"/>
          <w:lang w:val="en-US" w:eastAsia="zh-CN"/>
        </w:rPr>
        <w:t>无。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299140-6F7D-4232-AD82-7E3DB160CE0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C43F919C-C021-4913-87D6-EF287A518CB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F35F84E-535F-4CA7-9789-25790284DAE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314BE94-1430-4909-A28E-5BE8C4E0ED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E57C371-68C8-41D0-8C88-3900AC105F4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156EB2C-14B8-4535-90A7-DFB69E1FDABF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7" w:fontKey="{B0EE52F0-835C-4FC6-AE0E-E133A51739D5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25A75FA4-A8A0-4B3A-A35E-8B2C22023DA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D8D1468C-FC9C-4189-8B63-C4421235058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2807265F-D54E-4E0E-BF1B-4807792AB146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567E3B17-8605-4402-B91B-800190B157B6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2" w:fontKey="{31F9D488-FDD5-4504-AFFD-946C1EEF5A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YzYmE3MTQ0MjEyN2I1NGU0MWVhMmU5Nzg3YjhkOWU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08717D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0A7ECC"/>
    <w:rsid w:val="31326AF4"/>
    <w:rsid w:val="31621165"/>
    <w:rsid w:val="323C5548"/>
    <w:rsid w:val="33F001AC"/>
    <w:rsid w:val="34621C0C"/>
    <w:rsid w:val="34F565DC"/>
    <w:rsid w:val="350E58F0"/>
    <w:rsid w:val="37077ED7"/>
    <w:rsid w:val="37361ECE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7F568C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5B41EB"/>
    <w:rsid w:val="6E87203D"/>
    <w:rsid w:val="6F9278BB"/>
    <w:rsid w:val="6FF9096F"/>
    <w:rsid w:val="6FFA5699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Footer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Header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10</Pages>
  <Words>2770</Words>
  <Characters>3034</Characters>
  <Lines>0</Lines>
  <Paragraphs>0</Paragraphs>
  <TotalTime>10</TotalTime>
  <ScaleCrop>false</ScaleCrop>
  <LinksUpToDate>false</LinksUpToDate>
  <CharactersWithSpaces>3135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2023-07-12T02:38:00Z</cp:lastPrinted>
  <dcterms:modified xsi:type="dcterms:W3CDTF">2023-07-13T00:56:05Z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D957F16F6EAE4FE4AD8DB804C80E1798_13</vt:lpwstr>
  </property>
</Properties>
</file>