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41" w:rsidRDefault="00767A52">
      <w:pPr>
        <w:pStyle w:val="Heading210"/>
        <w:keepNext/>
        <w:keepLines/>
        <w:spacing w:after="320" w:line="240" w:lineRule="auto"/>
        <w:rPr>
          <w:rFonts w:asciiTheme="majorEastAsia" w:eastAsiaTheme="majorEastAsia" w:hAnsiTheme="majorEastAsia"/>
          <w:sz w:val="30"/>
          <w:szCs w:val="30"/>
        </w:rPr>
      </w:pPr>
      <w:bookmarkStart w:id="0" w:name="bookmark39"/>
      <w:bookmarkStart w:id="1" w:name="bookmark38"/>
      <w:bookmarkStart w:id="2" w:name="bookmark37"/>
      <w:r>
        <w:rPr>
          <w:rFonts w:asciiTheme="majorEastAsia" w:eastAsiaTheme="majorEastAsia" w:hAnsiTheme="majorEastAsia"/>
          <w:sz w:val="30"/>
          <w:szCs w:val="30"/>
        </w:rPr>
        <w:t>项目支出绩效评价评分表（共性）</w:t>
      </w:r>
      <w:bookmarkEnd w:id="0"/>
      <w:bookmarkEnd w:id="1"/>
      <w:bookmarkEnd w:id="2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538"/>
        <w:gridCol w:w="720"/>
        <w:gridCol w:w="542"/>
        <w:gridCol w:w="797"/>
        <w:gridCol w:w="557"/>
        <w:gridCol w:w="2419"/>
        <w:gridCol w:w="2779"/>
        <w:gridCol w:w="826"/>
      </w:tblGrid>
      <w:tr w:rsidR="009A7C41">
        <w:trPr>
          <w:trHeight w:hRule="exact" w:val="60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7C41" w:rsidRDefault="00767A52">
            <w:pPr>
              <w:pStyle w:val="Other10"/>
              <w:spacing w:line="240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一级 指标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767A52">
            <w:pPr>
              <w:pStyle w:val="Other20"/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7C41" w:rsidRDefault="00767A52">
            <w:pPr>
              <w:pStyle w:val="Other10"/>
              <w:spacing w:line="250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二级 指标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767A52">
            <w:pPr>
              <w:pStyle w:val="Other20"/>
              <w:spacing w:befor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一分值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9A7C41" w:rsidRDefault="009A7C41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767A52">
            <w:pPr>
              <w:pStyle w:val="Other20"/>
              <w:spacing w:befor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一分值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具体指标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评价标准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C41" w:rsidRDefault="00767A52">
            <w:pPr>
              <w:pStyle w:val="Other10"/>
              <w:spacing w:line="240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自评 得分</w:t>
            </w:r>
          </w:p>
        </w:tc>
      </w:tr>
      <w:tr w:rsidR="009A7C41">
        <w:trPr>
          <w:trHeight w:hRule="exact" w:val="97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767A52">
            <w:pPr>
              <w:pStyle w:val="Other20"/>
              <w:spacing w:befor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项目决策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767A52">
            <w:pPr>
              <w:pStyle w:val="Other20"/>
              <w:spacing w:befor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项目目标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767A52">
            <w:pPr>
              <w:pStyle w:val="Other20"/>
              <w:spacing w:befor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 w:eastAsia="en-US" w:bidi="en-US"/>
              </w:rPr>
              <w:t>IP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767A52">
            <w:pPr>
              <w:pStyle w:val="Other20"/>
              <w:spacing w:before="0" w:line="168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标容 目内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auto"/>
              <w:ind w:firstLine="2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设立了项目绩效目标；目标 明确；目标细化；目标量化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7C41" w:rsidRDefault="00767A52">
            <w:pPr>
              <w:pStyle w:val="Other10"/>
              <w:numPr>
                <w:ilvl w:val="0"/>
                <w:numId w:val="1"/>
              </w:numPr>
              <w:tabs>
                <w:tab w:val="left" w:pos="173"/>
              </w:tabs>
              <w:spacing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设有目标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</w:t>
            </w:r>
          </w:p>
          <w:p w:rsidR="009A7C41" w:rsidRDefault="00767A52">
            <w:pPr>
              <w:pStyle w:val="Other10"/>
              <w:numPr>
                <w:ilvl w:val="0"/>
                <w:numId w:val="1"/>
              </w:numPr>
              <w:tabs>
                <w:tab w:val="left" w:pos="206"/>
              </w:tabs>
              <w:spacing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目标明确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</w:t>
            </w:r>
          </w:p>
          <w:p w:rsidR="009A7C41" w:rsidRDefault="00767A52">
            <w:pPr>
              <w:pStyle w:val="Other10"/>
              <w:numPr>
                <w:ilvl w:val="0"/>
                <w:numId w:val="1"/>
              </w:numPr>
              <w:tabs>
                <w:tab w:val="left" w:pos="197"/>
              </w:tabs>
              <w:spacing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目标细化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</w:t>
            </w:r>
          </w:p>
          <w:p w:rsidR="009A7C41" w:rsidRDefault="00767A52">
            <w:pPr>
              <w:pStyle w:val="Other10"/>
              <w:numPr>
                <w:ilvl w:val="0"/>
                <w:numId w:val="1"/>
              </w:numPr>
              <w:tabs>
                <w:tab w:val="left" w:pos="202"/>
              </w:tabs>
              <w:spacing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目标量化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Default="00767A5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</w:tr>
      <w:tr w:rsidR="009A7C41">
        <w:trPr>
          <w:trHeight w:hRule="exact" w:val="1286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9A7C41"/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Default="009A7C41"/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767A52">
            <w:pPr>
              <w:pStyle w:val="Other20"/>
              <w:spacing w:befor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决策过程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767A52">
            <w:pPr>
              <w:pStyle w:val="Other20"/>
              <w:spacing w:befor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30" w:lineRule="exact"/>
              <w:ind w:left="180" w:firstLine="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决策 依据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767A52">
            <w:pPr>
              <w:pStyle w:val="Other20"/>
              <w:spacing w:befor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2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有关法律法规的明确规定； 某一经济社会发展规划；某 部门年度工作计划；某一实 际问题和需求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7C41" w:rsidRDefault="00767A52">
            <w:pPr>
              <w:pStyle w:val="Other10"/>
              <w:spacing w:line="240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①符合法律法规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</w:t>
            </w:r>
          </w:p>
          <w:p w:rsidR="009A7C41" w:rsidRDefault="00767A52">
            <w:pPr>
              <w:pStyle w:val="Other10"/>
              <w:spacing w:line="240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。符合经济社会发展规划（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7"/>
                <w:szCs w:val="17"/>
              </w:rPr>
              <w:t>分）</w:t>
            </w:r>
          </w:p>
          <w:p w:rsidR="009A7C41" w:rsidRDefault="00767A52">
            <w:pPr>
              <w:pStyle w:val="Other10"/>
              <w:numPr>
                <w:ilvl w:val="0"/>
                <w:numId w:val="2"/>
              </w:numPr>
              <w:tabs>
                <w:tab w:val="left" w:pos="173"/>
              </w:tabs>
              <w:spacing w:line="240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部门年度工作计划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</w:t>
            </w:r>
          </w:p>
          <w:p w:rsidR="009A7C41" w:rsidRDefault="00767A52">
            <w:pPr>
              <w:pStyle w:val="Other10"/>
              <w:numPr>
                <w:ilvl w:val="0"/>
                <w:numId w:val="2"/>
              </w:numPr>
              <w:tabs>
                <w:tab w:val="left" w:pos="154"/>
              </w:tabs>
              <w:spacing w:line="240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针对某一实际问题和需求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 以上③需提供佐证资料.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Default="00767A5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</w:tr>
      <w:tr w:rsidR="009A7C41">
        <w:trPr>
          <w:trHeight w:hRule="exact" w:val="984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35" w:lineRule="exact"/>
              <w:ind w:left="180" w:firstLine="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决策 程序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767A52">
            <w:pPr>
              <w:pStyle w:val="Other20"/>
              <w:spacing w:before="0"/>
              <w:ind w:firstLine="4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7C41" w:rsidRDefault="00767A52">
            <w:pPr>
              <w:pStyle w:val="Other10"/>
              <w:spacing w:line="242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项目符合申报条件；申报、 批复程序符合相关管理办 法；项目调整履行了相应手 续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7C41" w:rsidRDefault="00767A52">
            <w:pPr>
              <w:pStyle w:val="Other10"/>
              <w:numPr>
                <w:ilvl w:val="0"/>
                <w:numId w:val="3"/>
              </w:numPr>
              <w:tabs>
                <w:tab w:val="left" w:pos="178"/>
              </w:tabs>
              <w:spacing w:line="23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符合申报条件</w:t>
            </w:r>
            <w:r>
              <w:rPr>
                <w:b/>
                <w:bCs/>
                <w:sz w:val="18"/>
                <w:szCs w:val="18"/>
              </w:rPr>
              <w:t>（2</w:t>
            </w:r>
            <w:r>
              <w:rPr>
                <w:sz w:val="17"/>
                <w:szCs w:val="17"/>
              </w:rPr>
              <w:t>分）</w:t>
            </w:r>
          </w:p>
          <w:p w:rsidR="009A7C41" w:rsidRDefault="00767A52">
            <w:pPr>
              <w:pStyle w:val="Other10"/>
              <w:numPr>
                <w:ilvl w:val="0"/>
                <w:numId w:val="3"/>
              </w:numPr>
              <w:tabs>
                <w:tab w:val="left" w:pos="173"/>
              </w:tabs>
              <w:spacing w:line="23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项目申报、批复程序符合管理 办法（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7"/>
                <w:szCs w:val="17"/>
              </w:rPr>
              <w:t>分）</w:t>
            </w:r>
          </w:p>
          <w:p w:rsidR="009A7C41" w:rsidRDefault="00767A52">
            <w:pPr>
              <w:pStyle w:val="Other10"/>
              <w:numPr>
                <w:ilvl w:val="0"/>
                <w:numId w:val="3"/>
              </w:numPr>
              <w:tabs>
                <w:tab w:val="left" w:pos="158"/>
              </w:tabs>
              <w:spacing w:line="23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项目调整履行了相应手续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Default="00767A5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</w:tr>
      <w:tr w:rsidR="009A7C41">
        <w:trPr>
          <w:trHeight w:hRule="exact" w:val="970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767A52">
            <w:pPr>
              <w:pStyle w:val="Other20"/>
              <w:spacing w:befor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资金分配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767A52">
            <w:pPr>
              <w:pStyle w:val="Other20"/>
              <w:spacing w:befor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exact"/>
              <w:ind w:left="180" w:firstLine="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分配 办法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9A7C41" w:rsidRDefault="00767A52">
            <w:pPr>
              <w:pStyle w:val="Other20"/>
              <w:spacing w:before="2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Default="00767A52">
            <w:pPr>
              <w:pStyle w:val="Other10"/>
              <w:spacing w:line="238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根据需要制定的相关资金管 理办法；管理办法中有明确 资金分配办法；资金分配因 素全面、合理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Default="00767A52">
            <w:pPr>
              <w:pStyle w:val="Other10"/>
              <w:numPr>
                <w:ilvl w:val="0"/>
                <w:numId w:val="4"/>
              </w:numPr>
              <w:tabs>
                <w:tab w:val="left" w:pos="178"/>
              </w:tabs>
              <w:spacing w:line="23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有相应的资金管理办法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</w:t>
            </w:r>
          </w:p>
          <w:p w:rsidR="009A7C41" w:rsidRDefault="00767A52">
            <w:pPr>
              <w:pStyle w:val="Other10"/>
              <w:numPr>
                <w:ilvl w:val="0"/>
                <w:numId w:val="4"/>
              </w:numPr>
              <w:tabs>
                <w:tab w:val="left" w:pos="182"/>
              </w:tabs>
              <w:spacing w:line="23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办法健全、规范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</w:t>
            </w:r>
          </w:p>
          <w:p w:rsidR="009A7C41" w:rsidRDefault="00767A52">
            <w:pPr>
              <w:pStyle w:val="Other10"/>
              <w:numPr>
                <w:ilvl w:val="0"/>
                <w:numId w:val="4"/>
              </w:numPr>
              <w:tabs>
                <w:tab w:val="left" w:pos="192"/>
              </w:tabs>
              <w:spacing w:line="23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因素全面合理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 以上①需提供佐证资料-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Default="00767A5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</w:tr>
      <w:tr w:rsidR="009A7C41">
        <w:trPr>
          <w:trHeight w:hRule="exact" w:val="758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35" w:lineRule="exact"/>
              <w:ind w:left="180" w:firstLine="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分配 结果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9A7C41" w:rsidRDefault="009A7C41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35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资金分配符合相关管理办 法；分配结果公平合理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7C41" w:rsidRDefault="00767A52">
            <w:pPr>
              <w:pStyle w:val="Other10"/>
              <w:numPr>
                <w:ilvl w:val="0"/>
                <w:numId w:val="5"/>
              </w:numPr>
              <w:tabs>
                <w:tab w:val="left" w:pos="173"/>
              </w:tabs>
              <w:spacing w:line="250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符合分配办法</w:t>
            </w:r>
            <w:r>
              <w:rPr>
                <w:b/>
                <w:bCs/>
                <w:sz w:val="18"/>
                <w:szCs w:val="18"/>
              </w:rPr>
              <w:t>（2</w:t>
            </w:r>
            <w:r>
              <w:rPr>
                <w:sz w:val="17"/>
                <w:szCs w:val="17"/>
              </w:rPr>
              <w:t>分）</w:t>
            </w:r>
          </w:p>
          <w:p w:rsidR="009A7C41" w:rsidRDefault="00767A52">
            <w:pPr>
              <w:pStyle w:val="Other10"/>
              <w:numPr>
                <w:ilvl w:val="0"/>
                <w:numId w:val="5"/>
              </w:numPr>
              <w:tabs>
                <w:tab w:val="left" w:pos="173"/>
              </w:tabs>
              <w:spacing w:line="250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分配公平合理（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sz w:val="17"/>
                <w:szCs w:val="17"/>
              </w:rPr>
              <w:t>分） 此项需提供相应的资金分配方案。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Default="00767A5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</w:tr>
      <w:tr w:rsidR="009A7C41">
        <w:trPr>
          <w:trHeight w:hRule="exact" w:val="485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9A7C41" w:rsidRDefault="00767A52">
            <w:pPr>
              <w:pStyle w:val="Other20"/>
              <w:spacing w:before="2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项目管理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9A7C41" w:rsidRDefault="00767A52">
            <w:pPr>
              <w:pStyle w:val="Other20"/>
              <w:spacing w:before="2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资金到位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9A7C41" w:rsidRDefault="00767A52">
            <w:pPr>
              <w:pStyle w:val="Other20"/>
              <w:spacing w:befor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7C41" w:rsidRDefault="00767A52">
            <w:pPr>
              <w:pStyle w:val="Other10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到位率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9A7C41" w:rsidRDefault="00767A52">
            <w:pPr>
              <w:pStyle w:val="Other20"/>
              <w:spacing w:before="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 w:eastAsia="en-US" w:bidi="en-US"/>
              </w:rPr>
              <w:t>U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7C41" w:rsidRDefault="00767A52">
            <w:pPr>
              <w:pStyle w:val="Other1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实际到位/计划到位</w:t>
            </w:r>
            <w:r>
              <w:rPr>
                <w:b/>
                <w:bCs/>
                <w:sz w:val="18"/>
                <w:szCs w:val="18"/>
              </w:rPr>
              <w:t>*100%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7C41" w:rsidRDefault="00767A52">
            <w:pPr>
              <w:pStyle w:val="Other10"/>
              <w:spacing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根据项目资金的实际到位率计算</w:t>
            </w:r>
          </w:p>
          <w:p w:rsidR="009A7C41" w:rsidRDefault="00767A52">
            <w:pPr>
              <w:pStyle w:val="Other10"/>
              <w:spacing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得分（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sz w:val="17"/>
                <w:szCs w:val="17"/>
              </w:rPr>
              <w:t>分）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Default="00767A5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3</w:t>
            </w:r>
          </w:p>
        </w:tc>
      </w:tr>
      <w:tr w:rsidR="009A7C41">
        <w:trPr>
          <w:trHeight w:hRule="exact" w:val="749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9A7C41" w:rsidRDefault="009A7C41"/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Default="009A7C41"/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9A7C41" w:rsidRDefault="009A7C41"/>
        </w:tc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9A7C41" w:rsidRDefault="009A7C41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30" w:lineRule="exact"/>
              <w:ind w:left="180" w:firstLine="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到位 时效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9A7C41" w:rsidRDefault="00767A52">
            <w:pPr>
              <w:pStyle w:val="Other20"/>
              <w:spacing w:befor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35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资金及时到位；若未及时到 位，是否影响项目进度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7C41" w:rsidRDefault="00767A52">
            <w:pPr>
              <w:pStyle w:val="Other10"/>
              <w:numPr>
                <w:ilvl w:val="0"/>
                <w:numId w:val="6"/>
              </w:numPr>
              <w:tabs>
                <w:tab w:val="left" w:pos="178"/>
              </w:tabs>
              <w:spacing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到位及时</w:t>
            </w:r>
            <w:r>
              <w:rPr>
                <w:b/>
                <w:bCs/>
                <w:sz w:val="18"/>
                <w:szCs w:val="18"/>
              </w:rPr>
              <w:t>（2</w:t>
            </w:r>
            <w:r>
              <w:rPr>
                <w:sz w:val="17"/>
                <w:szCs w:val="17"/>
              </w:rPr>
              <w:t>分）</w:t>
            </w:r>
          </w:p>
          <w:p w:rsidR="009A7C41" w:rsidRDefault="00767A52">
            <w:pPr>
              <w:pStyle w:val="Other10"/>
              <w:numPr>
                <w:ilvl w:val="0"/>
                <w:numId w:val="6"/>
              </w:numPr>
              <w:tabs>
                <w:tab w:val="left" w:pos="158"/>
              </w:tabs>
              <w:spacing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不及时但未影响项目进度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</w:t>
            </w:r>
          </w:p>
          <w:p w:rsidR="009A7C41" w:rsidRDefault="00767A52">
            <w:pPr>
              <w:pStyle w:val="Other10"/>
              <w:numPr>
                <w:ilvl w:val="0"/>
                <w:numId w:val="6"/>
              </w:numPr>
              <w:tabs>
                <w:tab w:val="left" w:pos="163"/>
              </w:tabs>
              <w:spacing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不及时并影响项目进度（</w:t>
            </w:r>
            <w:r>
              <w:rPr>
                <w:b/>
                <w:bCs/>
                <w:sz w:val="18"/>
                <w:szCs w:val="18"/>
                <w:lang w:val="en-US" w:eastAsia="zh-CN" w:bidi="en-US"/>
              </w:rPr>
              <w:t xml:space="preserve">0. 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sz w:val="17"/>
                <w:szCs w:val="17"/>
              </w:rPr>
              <w:t>分）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Default="00767A5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</w:t>
            </w:r>
          </w:p>
        </w:tc>
      </w:tr>
      <w:tr w:rsidR="009A7C41">
        <w:trPr>
          <w:trHeight w:hRule="exact" w:val="1205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9A7C41" w:rsidRDefault="009A7C41"/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Default="009A7C41"/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9A7C41" w:rsidRDefault="00767A52">
            <w:pPr>
              <w:pStyle w:val="Other20"/>
              <w:spacing w:before="2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资金管理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exact"/>
              <w:ind w:left="180" w:firstLine="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资金 使用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9A7C41" w:rsidRDefault="00767A52">
            <w:pPr>
              <w:pStyle w:val="Other20"/>
              <w:spacing w:befor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支出依据合规，无虚列项目 支出情况；无截留挤占挪用 情况；无超标准开支情况； 无超预算情况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7C41" w:rsidRDefault="00767A52">
            <w:pPr>
              <w:pStyle w:val="Other10"/>
              <w:numPr>
                <w:ilvl w:val="0"/>
                <w:numId w:val="7"/>
              </w:numPr>
              <w:tabs>
                <w:tab w:val="left" w:pos="173"/>
              </w:tabs>
              <w:spacing w:after="40"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虚列套取扣</w:t>
            </w:r>
            <w:r>
              <w:rPr>
                <w:b/>
                <w:bCs/>
                <w:sz w:val="18"/>
                <w:szCs w:val="18"/>
                <w:lang w:val="en-US" w:eastAsia="en-US" w:bidi="en-US"/>
              </w:rPr>
              <w:t>4-7</w:t>
            </w:r>
            <w:r>
              <w:rPr>
                <w:sz w:val="17"/>
                <w:szCs w:val="17"/>
              </w:rPr>
              <w:t>分</w:t>
            </w:r>
          </w:p>
          <w:p w:rsidR="009A7C41" w:rsidRDefault="00767A52">
            <w:pPr>
              <w:pStyle w:val="Other10"/>
              <w:numPr>
                <w:ilvl w:val="0"/>
                <w:numId w:val="7"/>
              </w:numPr>
              <w:tabs>
                <w:tab w:val="left" w:pos="173"/>
              </w:tabs>
              <w:spacing w:after="40"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依据不合规扣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sz w:val="17"/>
                <w:szCs w:val="17"/>
              </w:rPr>
              <w:t>分</w:t>
            </w:r>
          </w:p>
          <w:p w:rsidR="009A7C41" w:rsidRDefault="00767A52">
            <w:pPr>
              <w:pStyle w:val="Other10"/>
              <w:numPr>
                <w:ilvl w:val="0"/>
                <w:numId w:val="7"/>
              </w:numPr>
              <w:tabs>
                <w:tab w:val="left" w:pos="173"/>
              </w:tabs>
              <w:spacing w:after="40"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截留、挤占、挪用扣</w:t>
            </w:r>
            <w:r>
              <w:rPr>
                <w:b/>
                <w:bCs/>
                <w:sz w:val="18"/>
                <w:szCs w:val="18"/>
                <w:lang w:val="en-US" w:eastAsia="en-US" w:bidi="en-US"/>
              </w:rPr>
              <w:t>3-6</w:t>
            </w:r>
            <w:r>
              <w:rPr>
                <w:sz w:val="17"/>
                <w:szCs w:val="17"/>
              </w:rPr>
              <w:t>分</w:t>
            </w:r>
          </w:p>
          <w:p w:rsidR="009A7C41" w:rsidRDefault="00767A52">
            <w:pPr>
              <w:pStyle w:val="Other10"/>
              <w:numPr>
                <w:ilvl w:val="0"/>
                <w:numId w:val="7"/>
              </w:numPr>
              <w:tabs>
                <w:tab w:val="left" w:pos="163"/>
              </w:tabs>
              <w:spacing w:after="40"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超标准开支扣</w:t>
            </w:r>
            <w:r>
              <w:rPr>
                <w:b/>
                <w:bCs/>
                <w:sz w:val="18"/>
                <w:szCs w:val="18"/>
                <w:lang w:val="en-US" w:eastAsia="en-US" w:bidi="en-US"/>
              </w:rPr>
              <w:t>2-5</w:t>
            </w:r>
            <w:r>
              <w:rPr>
                <w:sz w:val="17"/>
                <w:szCs w:val="17"/>
              </w:rPr>
              <w:t>分</w:t>
            </w:r>
          </w:p>
          <w:p w:rsidR="009A7C41" w:rsidRDefault="00767A52">
            <w:pPr>
              <w:pStyle w:val="Other10"/>
              <w:numPr>
                <w:ilvl w:val="0"/>
                <w:numId w:val="7"/>
              </w:numPr>
              <w:tabs>
                <w:tab w:val="left" w:pos="168"/>
              </w:tabs>
              <w:spacing w:after="40"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超预算扣</w:t>
            </w:r>
            <w:r>
              <w:rPr>
                <w:b/>
                <w:bCs/>
                <w:sz w:val="18"/>
                <w:szCs w:val="18"/>
                <w:lang w:val="en-US" w:eastAsia="en-US" w:bidi="en-US"/>
              </w:rPr>
              <w:t>2-5</w:t>
            </w:r>
            <w:r>
              <w:rPr>
                <w:sz w:val="17"/>
                <w:szCs w:val="17"/>
              </w:rPr>
              <w:t>分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Default="00767A5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7</w:t>
            </w:r>
          </w:p>
        </w:tc>
      </w:tr>
      <w:tr w:rsidR="009A7C41">
        <w:trPr>
          <w:trHeight w:hRule="exact" w:val="965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9A7C41" w:rsidRDefault="009A7C41"/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Default="009A7C41"/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9A7C41" w:rsidRDefault="009A7C41"/>
        </w:tc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Default="009A7C41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9A7C41" w:rsidRDefault="00767A52">
            <w:pPr>
              <w:pStyle w:val="Other20"/>
              <w:spacing w:before="220" w:line="173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务理 财管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9A7C41" w:rsidRDefault="00767A52">
            <w:pPr>
              <w:pStyle w:val="Other20"/>
              <w:spacing w:befor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2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资金管理、费用支出等制度 健全；制度执行严格；会计 核算规范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7C41" w:rsidRDefault="00767A52">
            <w:pPr>
              <w:pStyle w:val="Other10"/>
              <w:numPr>
                <w:ilvl w:val="0"/>
                <w:numId w:val="8"/>
              </w:numPr>
              <w:tabs>
                <w:tab w:val="left" w:pos="168"/>
              </w:tabs>
              <w:spacing w:line="23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财务制度健全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</w:t>
            </w:r>
          </w:p>
          <w:p w:rsidR="009A7C41" w:rsidRDefault="00767A52">
            <w:pPr>
              <w:pStyle w:val="Other10"/>
              <w:numPr>
                <w:ilvl w:val="0"/>
                <w:numId w:val="8"/>
              </w:numPr>
              <w:tabs>
                <w:tab w:val="left" w:pos="168"/>
              </w:tabs>
              <w:spacing w:line="23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严格执行制度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</w:t>
            </w:r>
          </w:p>
          <w:p w:rsidR="009A7C41" w:rsidRDefault="00767A52">
            <w:pPr>
              <w:pStyle w:val="Other10"/>
              <w:numPr>
                <w:ilvl w:val="0"/>
                <w:numId w:val="8"/>
              </w:numPr>
              <w:tabs>
                <w:tab w:val="left" w:pos="173"/>
              </w:tabs>
              <w:spacing w:line="23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会计核算规范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 以上①需提供佐证资料。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Default="00767A5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</w:tr>
      <w:tr w:rsidR="009A7C41">
        <w:trPr>
          <w:trHeight w:hRule="exact" w:val="542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9A7C41" w:rsidRDefault="00767A52">
            <w:pPr>
              <w:pStyle w:val="Other20"/>
              <w:spacing w:before="2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组织实施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7C41" w:rsidRDefault="00767A52">
            <w:pPr>
              <w:pStyle w:val="Other10"/>
              <w:spacing w:line="254" w:lineRule="exact"/>
              <w:ind w:left="180" w:firstLine="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组织 机构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auto"/>
              <w:ind w:firstLine="2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机构健全、分工明确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①机构健全、分工明确 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Default="00767A5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</w:t>
            </w:r>
          </w:p>
        </w:tc>
      </w:tr>
      <w:tr w:rsidR="009A7C41">
        <w:trPr>
          <w:trHeight w:hRule="exact" w:val="739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9A7C41" w:rsidRDefault="009A7C41">
            <w:pPr>
              <w:rPr>
                <w:lang w:eastAsia="zh-TW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Default="009A7C41">
            <w:pPr>
              <w:rPr>
                <w:lang w:eastAsia="zh-TW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9A7C41" w:rsidRDefault="009A7C41">
            <w:pPr>
              <w:rPr>
                <w:lang w:eastAsia="zh-TW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Default="009A7C41">
            <w:pPr>
              <w:rPr>
                <w:lang w:eastAsia="zh-TW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9A7C41" w:rsidRDefault="00767A52">
            <w:pPr>
              <w:pStyle w:val="Other20"/>
              <w:spacing w:before="220" w:line="168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撑件 支条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auto"/>
              <w:ind w:firstLine="2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7C41" w:rsidRDefault="00767A52">
            <w:pPr>
              <w:pStyle w:val="Other10"/>
              <w:spacing w:line="24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项目实施单位是否提供或具 备了必备的人员、场地和设 备等条件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5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具备人员、场地、设备条件</w:t>
            </w:r>
            <w:r>
              <w:rPr>
                <w:b/>
                <w:bCs/>
                <w:sz w:val="18"/>
                <w:szCs w:val="18"/>
              </w:rPr>
              <w:t xml:space="preserve">（1 </w:t>
            </w:r>
            <w:r>
              <w:rPr>
                <w:sz w:val="17"/>
                <w:szCs w:val="17"/>
              </w:rPr>
              <w:t>分）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Default="00767A5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</w:tr>
      <w:tr w:rsidR="009A7C41">
        <w:trPr>
          <w:trHeight w:hRule="exact" w:val="739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exact"/>
              <w:ind w:left="180" w:firstLine="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 实施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9A7C41" w:rsidRDefault="00767A52">
            <w:pPr>
              <w:pStyle w:val="Other20"/>
              <w:spacing w:befor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项目按计划开工；按计划进 度开展；按计划完工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7C41" w:rsidRDefault="00767A52">
            <w:pPr>
              <w:pStyle w:val="Other10"/>
              <w:numPr>
                <w:ilvl w:val="0"/>
                <w:numId w:val="9"/>
              </w:numPr>
              <w:tabs>
                <w:tab w:val="left" w:pos="168"/>
              </w:tabs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按计划开工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</w:t>
            </w:r>
          </w:p>
          <w:p w:rsidR="009A7C41" w:rsidRDefault="00767A52">
            <w:pPr>
              <w:pStyle w:val="Other10"/>
              <w:numPr>
                <w:ilvl w:val="0"/>
                <w:numId w:val="9"/>
              </w:numPr>
              <w:tabs>
                <w:tab w:val="left" w:pos="168"/>
              </w:tabs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按计划开展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</w:t>
            </w:r>
          </w:p>
          <w:p w:rsidR="009A7C41" w:rsidRDefault="00767A52">
            <w:pPr>
              <w:pStyle w:val="Other10"/>
              <w:numPr>
                <w:ilvl w:val="0"/>
                <w:numId w:val="9"/>
              </w:numPr>
              <w:tabs>
                <w:tab w:val="left" w:pos="173"/>
              </w:tabs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按计划完工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Default="00767A5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2</w:t>
            </w:r>
          </w:p>
        </w:tc>
      </w:tr>
      <w:tr w:rsidR="009A7C41">
        <w:trPr>
          <w:trHeight w:hRule="exact" w:val="763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</w:tcPr>
          <w:p w:rsidR="009A7C41" w:rsidRDefault="009A7C41"/>
        </w:tc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C41" w:rsidRDefault="009A7C41"/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</w:tcPr>
          <w:p w:rsidR="009A7C41" w:rsidRDefault="009A7C41"/>
        </w:tc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C41" w:rsidRDefault="009A7C41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</w:tcPr>
          <w:p w:rsidR="009A7C41" w:rsidRDefault="00767A52">
            <w:pPr>
              <w:pStyle w:val="Other20"/>
              <w:spacing w:before="220" w:line="173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理度 管制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</w:tcPr>
          <w:p w:rsidR="009A7C41" w:rsidRDefault="00767A52">
            <w:pPr>
              <w:pStyle w:val="Other20"/>
              <w:spacing w:befor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3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项目管理制度健全；严格执 行相关管理制度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7C41" w:rsidRDefault="00767A52">
            <w:pPr>
              <w:pStyle w:val="Other10"/>
              <w:numPr>
                <w:ilvl w:val="0"/>
                <w:numId w:val="10"/>
              </w:numPr>
              <w:tabs>
                <w:tab w:val="left" w:pos="173"/>
              </w:tabs>
              <w:spacing w:line="235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管理制度健全</w:t>
            </w:r>
            <w:r>
              <w:rPr>
                <w:b/>
                <w:bCs/>
                <w:sz w:val="18"/>
                <w:szCs w:val="18"/>
              </w:rPr>
              <w:t>（2</w:t>
            </w:r>
            <w:r>
              <w:rPr>
                <w:sz w:val="17"/>
                <w:szCs w:val="17"/>
              </w:rPr>
              <w:t>分）</w:t>
            </w:r>
          </w:p>
          <w:p w:rsidR="009A7C41" w:rsidRDefault="00767A52">
            <w:pPr>
              <w:pStyle w:val="Other10"/>
              <w:numPr>
                <w:ilvl w:val="0"/>
                <w:numId w:val="10"/>
              </w:numPr>
              <w:tabs>
                <w:tab w:val="left" w:pos="178"/>
              </w:tabs>
              <w:spacing w:line="235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制度执行严格</w:t>
            </w:r>
            <w:r>
              <w:rPr>
                <w:b/>
                <w:bCs/>
                <w:sz w:val="18"/>
                <w:szCs w:val="18"/>
              </w:rPr>
              <w:t>（3</w:t>
            </w:r>
            <w:r>
              <w:rPr>
                <w:sz w:val="17"/>
                <w:szCs w:val="17"/>
              </w:rPr>
              <w:t>分） 以上①需提供佐证</w:t>
            </w:r>
            <w:r>
              <w:rPr>
                <w:sz w:val="17"/>
                <w:szCs w:val="17"/>
                <w:lang w:val="zh-CN" w:eastAsia="zh-CN" w:bidi="zh-CN"/>
              </w:rPr>
              <w:t>资料。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Default="00767A5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</w:tr>
    </w:tbl>
    <w:p w:rsidR="009A7C41" w:rsidRDefault="009A7C41">
      <w:pPr>
        <w:rPr>
          <w:lang w:eastAsia="zh-CN"/>
        </w:rPr>
        <w:sectPr w:rsidR="009A7C41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2622" w:right="1022" w:bottom="1614" w:left="991" w:header="0" w:footer="3" w:gutter="0"/>
          <w:pgNumType w:start="4"/>
          <w:cols w:space="720"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01"/>
        <w:gridCol w:w="547"/>
        <w:gridCol w:w="710"/>
        <w:gridCol w:w="538"/>
        <w:gridCol w:w="797"/>
        <w:gridCol w:w="547"/>
        <w:gridCol w:w="2424"/>
        <w:gridCol w:w="2760"/>
        <w:gridCol w:w="816"/>
      </w:tblGrid>
      <w:tr w:rsidR="009A7C41">
        <w:trPr>
          <w:trHeight w:hRule="exact" w:val="61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5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一级 指标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767A52">
            <w:pPr>
              <w:pStyle w:val="Other20"/>
              <w:spacing w:befor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一分值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5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二级 指标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767A52">
            <w:pPr>
              <w:pStyle w:val="Other20"/>
              <w:spacing w:befor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一分值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50" w:lineRule="exact"/>
              <w:ind w:left="20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三级 指标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767A52">
            <w:pPr>
              <w:pStyle w:val="Other20"/>
              <w:spacing w:befor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-分值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具体指标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评价标准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5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自评 得分</w:t>
            </w:r>
          </w:p>
        </w:tc>
      </w:tr>
      <w:tr w:rsidR="009A7C41">
        <w:trPr>
          <w:trHeight w:hRule="exact" w:val="1138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767A52">
            <w:pPr>
              <w:pStyle w:val="Other20"/>
              <w:spacing w:befor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项目绩效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767A52">
            <w:pPr>
              <w:pStyle w:val="Other20"/>
              <w:spacing w:befor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项目产出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767A52">
            <w:pPr>
              <w:pStyle w:val="Other20"/>
              <w:spacing w:before="0" w:line="19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出量 产凱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767A52">
            <w:pPr>
              <w:pStyle w:val="Other20"/>
              <w:spacing w:befor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26" w:lineRule="exact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目标完成率=目标完成数/预 定目标数</w:t>
            </w:r>
            <w:r>
              <w:rPr>
                <w:b/>
                <w:bCs/>
                <w:sz w:val="18"/>
                <w:szCs w:val="18"/>
                <w:lang w:val="en-US" w:eastAsia="zh-CN" w:bidi="en-US"/>
              </w:rPr>
              <w:t>X100%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5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完成绩效目标</w:t>
            </w:r>
            <w:r>
              <w:rPr>
                <w:b/>
                <w:bCs/>
                <w:sz w:val="18"/>
                <w:szCs w:val="18"/>
              </w:rPr>
              <w:t>100%</w:t>
            </w:r>
            <w:r>
              <w:rPr>
                <w:sz w:val="17"/>
                <w:szCs w:val="17"/>
              </w:rPr>
              <w:t>得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sz w:val="17"/>
                <w:szCs w:val="17"/>
              </w:rPr>
              <w:t>分，未完 成</w:t>
            </w:r>
            <w:r>
              <w:rPr>
                <w:b/>
                <w:bCs/>
                <w:sz w:val="18"/>
                <w:szCs w:val="18"/>
              </w:rPr>
              <w:t>100%</w:t>
            </w:r>
            <w:r>
              <w:rPr>
                <w:sz w:val="17"/>
                <w:szCs w:val="17"/>
              </w:rPr>
              <w:t>的同比例扣减。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Default="00767A5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</w:tr>
      <w:tr w:rsidR="009A7C41">
        <w:trPr>
          <w:trHeight w:hRule="exact" w:val="1142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5" w:lineRule="exact"/>
              <w:ind w:left="20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产出 质量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767A52">
            <w:pPr>
              <w:pStyle w:val="Other20"/>
              <w:spacing w:befor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30" w:lineRule="exact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目标完成质量=实际达到的 效果/预定目标</w:t>
            </w:r>
            <w:r>
              <w:rPr>
                <w:b/>
                <w:bCs/>
                <w:sz w:val="18"/>
                <w:szCs w:val="18"/>
              </w:rPr>
              <w:t>X 100%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2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项目产出质量达到绩效目标</w:t>
            </w:r>
            <w:r>
              <w:rPr>
                <w:b/>
                <w:bCs/>
                <w:sz w:val="18"/>
                <w:szCs w:val="18"/>
              </w:rPr>
              <w:t xml:space="preserve">100% </w:t>
            </w:r>
            <w:r>
              <w:rPr>
                <w:sz w:val="17"/>
                <w:szCs w:val="17"/>
              </w:rPr>
              <w:t>得</w:t>
            </w:r>
            <w:r>
              <w:rPr>
                <w:b/>
                <w:bCs/>
                <w:sz w:val="18"/>
                <w:szCs w:val="18"/>
              </w:rPr>
              <w:t>4</w:t>
            </w:r>
            <w:r>
              <w:rPr>
                <w:sz w:val="17"/>
                <w:szCs w:val="17"/>
              </w:rPr>
              <w:t>分，未完成</w:t>
            </w:r>
            <w:r>
              <w:rPr>
                <w:b/>
                <w:bCs/>
                <w:sz w:val="18"/>
                <w:szCs w:val="18"/>
              </w:rPr>
              <w:t>100%</w:t>
            </w:r>
            <w:r>
              <w:rPr>
                <w:sz w:val="17"/>
                <w:szCs w:val="17"/>
              </w:rPr>
              <w:t>的同比例扣 减。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Default="00767A5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</w:tr>
      <w:tr w:rsidR="009A7C41">
        <w:trPr>
          <w:trHeight w:hRule="exact" w:val="1142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9A7C41" w:rsidRDefault="009A7C41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767A52">
            <w:pPr>
              <w:pStyle w:val="Other20"/>
              <w:spacing w:befor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项目资金使用的预定目标是 否如期完成，未完成的理由 是否充分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54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'项目产出时效达到绩效目标得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  <w:lang w:val="zh-CN" w:eastAsia="zh-CN" w:bidi="zh-CN"/>
              </w:rPr>
              <w:t xml:space="preserve">| </w:t>
            </w:r>
            <w:r>
              <w:rPr>
                <w:sz w:val="17"/>
                <w:szCs w:val="17"/>
              </w:rPr>
              <w:t>分，未如期完成且无充分理由的</w:t>
            </w:r>
          </w:p>
          <w:p w:rsidR="009A7C41" w:rsidRDefault="00767A52">
            <w:pPr>
              <w:pStyle w:val="Other10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zh-CN" w:eastAsia="zh-CN" w:bidi="zh-CN"/>
              </w:rPr>
              <w:t>|</w:t>
            </w:r>
            <w:r>
              <w:rPr>
                <w:sz w:val="17"/>
                <w:szCs w:val="17"/>
              </w:rPr>
              <w:t>扣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sz w:val="17"/>
                <w:szCs w:val="17"/>
              </w:rPr>
              <w:t>分。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Default="00767A5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3</w:t>
            </w:r>
          </w:p>
        </w:tc>
      </w:tr>
      <w:tr w:rsidR="009A7C41">
        <w:trPr>
          <w:trHeight w:hRule="exact" w:val="1147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9A7C41"/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Default="009A7C41"/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9A7C41"/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Default="009A7C41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7"/>
                <w:szCs w:val="17"/>
              </w:rPr>
              <w:t>产出</w:t>
            </w:r>
          </w:p>
          <w:p w:rsidR="009A7C41" w:rsidRDefault="00767A52">
            <w:pPr>
              <w:pStyle w:val="Other10"/>
              <w:spacing w:line="240" w:lineRule="auto"/>
              <w:ind w:firstLine="2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成本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项目产出成本是否按绩效目 标控制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5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项目产出成本按绩效目标控制得 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sz w:val="17"/>
                <w:szCs w:val="17"/>
              </w:rPr>
              <w:t xml:space="preserve">分，未完成的，按超支比例扣 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7"/>
                <w:szCs w:val="17"/>
              </w:rPr>
              <w:t>减。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Default="00767A5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</w:tr>
      <w:tr w:rsidR="009A7C41">
        <w:trPr>
          <w:trHeight w:hRule="exact" w:val="1128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9A7C41" w:rsidRDefault="00767A52">
            <w:pPr>
              <w:pStyle w:val="Other20"/>
              <w:spacing w:befor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项目效果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767A52">
            <w:pPr>
              <w:pStyle w:val="Other20"/>
              <w:spacing w:before="0" w:line="18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济益 经效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9A7C41" w:rsidRDefault="00767A52">
            <w:pPr>
              <w:pStyle w:val="Other20"/>
              <w:spacing w:before="1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项目实施对经济发展所带来 的直接或间接影响情况。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完成绩效目标设定的经济效益得</w:t>
            </w:r>
            <w:r>
              <w:rPr>
                <w:sz w:val="17"/>
                <w:szCs w:val="17"/>
                <w:lang w:val="en-US" w:eastAsia="zh-CN" w:bidi="en-US"/>
              </w:rPr>
              <w:t>'</w:t>
            </w:r>
          </w:p>
          <w:p w:rsidR="009A7C41" w:rsidRDefault="00767A52">
            <w:pPr>
              <w:pStyle w:val="Other10"/>
              <w:spacing w:line="254" w:lineRule="exact"/>
              <w:ind w:firstLine="0"/>
              <w:rPr>
                <w:sz w:val="17"/>
                <w:szCs w:val="17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>
              <w:rPr>
                <w:sz w:val="17"/>
                <w:szCs w:val="17"/>
              </w:rPr>
              <w:t>分，未完成的，</w:t>
            </w:r>
            <w:r>
              <w:rPr>
                <w:sz w:val="17"/>
                <w:szCs w:val="17"/>
                <w:lang w:val="zh-CN" w:eastAsia="zh-CN" w:bidi="zh-CN"/>
              </w:rPr>
              <w:t>按元成</w:t>
            </w:r>
            <w:r>
              <w:rPr>
                <w:sz w:val="17"/>
                <w:szCs w:val="17"/>
              </w:rPr>
              <w:t>情况酌 情扣分.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Default="00767A5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</w:tr>
      <w:tr w:rsidR="009A7C41">
        <w:trPr>
          <w:trHeight w:hRule="exact" w:val="1128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9A7C41" w:rsidRDefault="00767A52">
            <w:pPr>
              <w:pStyle w:val="Other20"/>
              <w:spacing w:before="200" w:line="197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会益 社发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9A7C41" w:rsidRDefault="00767A52">
            <w:pPr>
              <w:pStyle w:val="Other20"/>
              <w:spacing w:before="1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3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项目实施对社会发展所带来 的直接或间接影响情况.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完成绩效目标设定的社会效益得 </w:t>
            </w:r>
            <w:r>
              <w:rPr>
                <w:b/>
                <w:bCs/>
                <w:sz w:val="18"/>
                <w:szCs w:val="18"/>
              </w:rPr>
              <w:t>8</w:t>
            </w:r>
            <w:r>
              <w:rPr>
                <w:sz w:val="17"/>
                <w:szCs w:val="17"/>
              </w:rPr>
              <w:t>分，未完成的，按完成情况酌 情扣分。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Default="00767A5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</w:tr>
      <w:tr w:rsidR="009A7C41">
        <w:trPr>
          <w:trHeight w:hRule="exact" w:val="1133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exact"/>
              <w:ind w:left="20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生态 效益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9A7C41" w:rsidRDefault="00767A52">
            <w:pPr>
              <w:pStyle w:val="Other20"/>
              <w:spacing w:before="1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项目实施对生态环境所带来 的直接或间接影响情况：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35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完成绩效目标设定的积极的环境 效益得</w:t>
            </w:r>
            <w:r>
              <w:rPr>
                <w:b/>
                <w:bCs/>
                <w:sz w:val="18"/>
                <w:szCs w:val="18"/>
              </w:rPr>
              <w:t>8</w:t>
            </w:r>
            <w:r>
              <w:rPr>
                <w:sz w:val="17"/>
                <w:szCs w:val="17"/>
              </w:rPr>
              <w:t>分，未完成的，按完成 情况酌情扣分。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Default="00767A5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</w:tr>
      <w:tr w:rsidR="009A7C41">
        <w:trPr>
          <w:trHeight w:hRule="exact" w:val="1138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35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可持续 影响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9A7C41" w:rsidRDefault="00767A52">
            <w:pPr>
              <w:pStyle w:val="Other20"/>
              <w:spacing w:before="1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项目后续运行及成效发挥的 可持续影响情况。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54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完成绩效设定目标的得</w:t>
            </w:r>
            <w:r>
              <w:rPr>
                <w:b/>
                <w:bCs/>
                <w:sz w:val="18"/>
                <w:szCs w:val="18"/>
              </w:rPr>
              <w:t>8</w:t>
            </w:r>
            <w:r>
              <w:rPr>
                <w:sz w:val="17"/>
                <w:szCs w:val="17"/>
              </w:rPr>
              <w:t>分，未 完成的，按完成情况酌情扣分。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Default="00767A5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</w:tr>
      <w:tr w:rsidR="009A7C41">
        <w:trPr>
          <w:trHeight w:hRule="exact" w:val="1142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Default="009A7C41">
            <w:pPr>
              <w:rPr>
                <w:lang w:eastAsia="zh-C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38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服务 对象 满意度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9A7C41" w:rsidRDefault="00767A52">
            <w:pPr>
              <w:pStyle w:val="Other20"/>
              <w:spacing w:before="1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32" w:lineRule="exact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 xml:space="preserve">服务对象满意率=项目区被 调查人数中表示满意的人数 （户数）/被调查人数（户数） </w:t>
            </w:r>
            <w:r>
              <w:rPr>
                <w:b/>
                <w:bCs/>
                <w:sz w:val="18"/>
                <w:szCs w:val="18"/>
              </w:rPr>
              <w:t>X 100%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38" w:lineRule="exact"/>
              <w:ind w:firstLine="0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满意率达</w:t>
            </w:r>
            <w:r>
              <w:rPr>
                <w:b/>
                <w:bCs/>
                <w:sz w:val="18"/>
                <w:szCs w:val="18"/>
              </w:rPr>
              <w:t xml:space="preserve">90% </w:t>
            </w:r>
            <w:r>
              <w:rPr>
                <w:sz w:val="17"/>
                <w:szCs w:val="17"/>
              </w:rPr>
              <w:t>（含）以上的得</w:t>
            </w:r>
            <w:r>
              <w:rPr>
                <w:b/>
                <w:bCs/>
                <w:sz w:val="18"/>
                <w:szCs w:val="18"/>
              </w:rPr>
              <w:t xml:space="preserve">8 </w:t>
            </w:r>
            <w:r>
              <w:rPr>
                <w:sz w:val="17"/>
                <w:szCs w:val="17"/>
              </w:rPr>
              <w:t>分，</w:t>
            </w:r>
            <w:r>
              <w:rPr>
                <w:b/>
                <w:bCs/>
                <w:sz w:val="18"/>
                <w:szCs w:val="18"/>
              </w:rPr>
              <w:t>80% （</w:t>
            </w:r>
            <w:r>
              <w:rPr>
                <w:sz w:val="17"/>
                <w:szCs w:val="17"/>
              </w:rPr>
              <w:t>含）</w:t>
            </w:r>
            <w:r>
              <w:rPr>
                <w:b/>
                <w:bCs/>
                <w:sz w:val="18"/>
                <w:szCs w:val="18"/>
              </w:rPr>
              <w:t>-90%</w:t>
            </w:r>
            <w:r>
              <w:rPr>
                <w:sz w:val="17"/>
                <w:szCs w:val="17"/>
              </w:rPr>
              <w:t xml:space="preserve">得 </w:t>
            </w:r>
            <w:r>
              <w:rPr>
                <w:b/>
                <w:bCs/>
                <w:sz w:val="18"/>
                <w:szCs w:val="18"/>
              </w:rPr>
              <w:t xml:space="preserve">6 </w:t>
            </w:r>
            <w:r>
              <w:rPr>
                <w:sz w:val="17"/>
                <w:szCs w:val="17"/>
              </w:rPr>
              <w:t>分，</w:t>
            </w:r>
            <w:r>
              <w:rPr>
                <w:b/>
                <w:bCs/>
                <w:sz w:val="18"/>
                <w:szCs w:val="18"/>
              </w:rPr>
              <w:t>70%</w:t>
            </w:r>
          </w:p>
          <w:p w:rsidR="009A7C41" w:rsidRDefault="00767A52">
            <w:pPr>
              <w:pStyle w:val="Other10"/>
              <w:spacing w:line="238" w:lineRule="exact"/>
              <w:ind w:firstLine="1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（含</w:t>
            </w:r>
            <w:r>
              <w:rPr>
                <w:b/>
                <w:bCs/>
                <w:sz w:val="18"/>
                <w:szCs w:val="18"/>
              </w:rPr>
              <w:t>）-80%</w:t>
            </w:r>
            <w:r>
              <w:rPr>
                <w:sz w:val="17"/>
                <w:szCs w:val="17"/>
              </w:rPr>
              <w:t xml:space="preserve">得 </w:t>
            </w:r>
            <w:r>
              <w:rPr>
                <w:b/>
                <w:bCs/>
                <w:sz w:val="18"/>
                <w:szCs w:val="18"/>
              </w:rPr>
              <w:t xml:space="preserve">4 </w:t>
            </w:r>
            <w:r>
              <w:rPr>
                <w:sz w:val="17"/>
                <w:szCs w:val="17"/>
              </w:rPr>
              <w:t>分，</w:t>
            </w:r>
            <w:r>
              <w:rPr>
                <w:b/>
                <w:bCs/>
                <w:sz w:val="18"/>
                <w:szCs w:val="18"/>
              </w:rPr>
              <w:t>60%</w:t>
            </w:r>
            <w:r>
              <w:rPr>
                <w:sz w:val="17"/>
                <w:szCs w:val="17"/>
              </w:rPr>
              <w:t>（含</w:t>
            </w:r>
            <w:r>
              <w:rPr>
                <w:b/>
                <w:bCs/>
                <w:sz w:val="18"/>
                <w:szCs w:val="18"/>
              </w:rPr>
              <w:t xml:space="preserve">）-70% </w:t>
            </w:r>
            <w:r>
              <w:rPr>
                <w:sz w:val="17"/>
                <w:szCs w:val="17"/>
              </w:rPr>
              <w:t>得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sz w:val="17"/>
                <w:szCs w:val="17"/>
              </w:rPr>
              <w:t>分，</w:t>
            </w:r>
            <w:r>
              <w:rPr>
                <w:b/>
                <w:bCs/>
                <w:sz w:val="18"/>
                <w:szCs w:val="18"/>
              </w:rPr>
              <w:t>60%</w:t>
            </w:r>
            <w:r>
              <w:rPr>
                <w:sz w:val="17"/>
                <w:szCs w:val="17"/>
              </w:rPr>
              <w:t>以下不</w:t>
            </w:r>
            <w:r>
              <w:rPr>
                <w:sz w:val="17"/>
                <w:szCs w:val="17"/>
                <w:lang w:val="zh-CN" w:bidi="zh-CN"/>
              </w:rPr>
              <w:t>得分。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Default="00767A5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8</w:t>
            </w:r>
          </w:p>
        </w:tc>
      </w:tr>
      <w:tr w:rsidR="009A7C41">
        <w:trPr>
          <w:trHeight w:hRule="exact" w:val="89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auto"/>
              <w:ind w:firstLine="1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总分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7C41" w:rsidRDefault="009A7C41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7C41" w:rsidRDefault="009A7C41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C41" w:rsidRDefault="00767A52">
            <w:pPr>
              <w:pStyle w:val="Other1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7C41" w:rsidRDefault="009A7C4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7C41" w:rsidRDefault="009A7C4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Default="00767A5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98</w:t>
            </w:r>
          </w:p>
        </w:tc>
      </w:tr>
    </w:tbl>
    <w:p w:rsidR="009A7C41" w:rsidRDefault="009A7C41">
      <w:pPr>
        <w:spacing w:after="99" w:line="1" w:lineRule="exact"/>
      </w:pPr>
    </w:p>
    <w:p w:rsidR="009A7C41" w:rsidRDefault="00767A52">
      <w:pPr>
        <w:pStyle w:val="Bodytext20"/>
        <w:spacing w:after="0" w:line="274" w:lineRule="exact"/>
        <w:ind w:left="1200" w:hanging="840"/>
      </w:pPr>
      <w:r>
        <w:t>备注：1、部门（单位）根据项目实际，在《项目支出绩效评价指标评分表（共性）》上进一步完善、 量化、细化个性指标，形成本项目的指标体系</w:t>
      </w:r>
      <w:r>
        <w:rPr>
          <w:lang w:val="en-US" w:eastAsia="zh-CN" w:bidi="en-US"/>
        </w:rPr>
        <w:t>•</w:t>
      </w:r>
    </w:p>
    <w:p w:rsidR="009A7C41" w:rsidRDefault="00767A52">
      <w:pPr>
        <w:pStyle w:val="Bodytext20"/>
        <w:spacing w:after="0" w:line="274" w:lineRule="exact"/>
        <w:ind w:firstLine="1000"/>
        <w:sectPr w:rsidR="009A7C41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/>
          <w:pgMar w:top="1779" w:right="1025" w:bottom="1779" w:left="1035" w:header="1351" w:footer="3" w:gutter="0"/>
          <w:pgNumType w:start="10"/>
          <w:cols w:space="720"/>
          <w:docGrid w:linePitch="360"/>
        </w:sectPr>
      </w:pPr>
      <w:r>
        <w:t>2、一个一级项目一张表。</w:t>
      </w:r>
    </w:p>
    <w:p w:rsidR="009A7C41" w:rsidRDefault="00767A52">
      <w:pPr>
        <w:pStyle w:val="Heading210"/>
        <w:keepNext/>
        <w:keepLines/>
        <w:spacing w:after="0" w:line="240" w:lineRule="auto"/>
      </w:pPr>
      <w:bookmarkStart w:id="3" w:name="bookmark41"/>
      <w:bookmarkStart w:id="4" w:name="bookmark40"/>
      <w:bookmarkStart w:id="5" w:name="bookmark42"/>
      <w:r>
        <w:rPr>
          <w:rFonts w:ascii="Times New Roman" w:eastAsia="Times New Roman" w:hAnsi="Times New Roman" w:cs="Times New Roman"/>
          <w:b/>
          <w:bCs/>
          <w:sz w:val="42"/>
          <w:szCs w:val="42"/>
        </w:rPr>
        <w:lastRenderedPageBreak/>
        <w:t>2022</w:t>
      </w:r>
      <w:r>
        <w:t>年度项目支出绩效自评表</w:t>
      </w:r>
      <w:bookmarkEnd w:id="3"/>
      <w:bookmarkEnd w:id="4"/>
      <w:bookmarkEnd w:id="5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90"/>
        <w:gridCol w:w="1080"/>
        <w:gridCol w:w="1085"/>
        <w:gridCol w:w="1214"/>
        <w:gridCol w:w="1142"/>
        <w:gridCol w:w="1138"/>
        <w:gridCol w:w="830"/>
        <w:gridCol w:w="874"/>
        <w:gridCol w:w="1469"/>
      </w:tblGrid>
      <w:tr w:rsidR="009A7C41" w:rsidRPr="00791A26">
        <w:trPr>
          <w:trHeight w:hRule="exact" w:val="5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1A26" w:rsidRDefault="00767A52" w:rsidP="00791A26">
            <w:pPr>
              <w:pStyle w:val="Other10"/>
              <w:spacing w:line="254" w:lineRule="exact"/>
              <w:ind w:firstLine="0"/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项目支出</w:t>
            </w:r>
          </w:p>
          <w:p w:rsidR="009A7C41" w:rsidRPr="00791A26" w:rsidRDefault="00767A52" w:rsidP="00791A26">
            <w:pPr>
              <w:pStyle w:val="Other10"/>
              <w:spacing w:line="254" w:lineRule="exact"/>
              <w:ind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名称</w:t>
            </w:r>
          </w:p>
        </w:tc>
        <w:tc>
          <w:tcPr>
            <w:tcW w:w="883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  <w:p w:rsidR="009A7C41" w:rsidRPr="00791A26" w:rsidRDefault="00767A52">
            <w:pPr>
              <w:tabs>
                <w:tab w:val="left" w:pos="1500"/>
              </w:tabs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791A26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ab/>
              <w:t>照明设施维护费</w:t>
            </w:r>
          </w:p>
        </w:tc>
      </w:tr>
      <w:tr w:rsidR="009A7C41" w:rsidRPr="00791A26">
        <w:trPr>
          <w:trHeight w:hRule="exact" w:val="389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67A52" w:rsidP="00791A26">
            <w:pPr>
              <w:pStyle w:val="Other10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主管部门</w:t>
            </w:r>
          </w:p>
        </w:tc>
        <w:tc>
          <w:tcPr>
            <w:tcW w:w="4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91A2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华容县城市管理和综合执法局</w:t>
            </w:r>
          </w:p>
          <w:p w:rsidR="009A7C41" w:rsidRPr="00791A26" w:rsidRDefault="009A7C41">
            <w:pPr>
              <w:ind w:firstLine="48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67A52">
            <w:pPr>
              <w:pStyle w:val="Other10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实施单位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Pr="00791A26" w:rsidRDefault="00767A5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791A26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华容县市政公用设施服务中心</w:t>
            </w:r>
          </w:p>
        </w:tc>
      </w:tr>
      <w:tr w:rsidR="009A7C41" w:rsidRPr="00791A26">
        <w:trPr>
          <w:trHeight w:hRule="exact" w:val="528"/>
          <w:jc w:val="center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767A52" w:rsidP="00791A26">
            <w:pPr>
              <w:pStyle w:val="Other10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项目资金</w:t>
            </w:r>
          </w:p>
          <w:p w:rsidR="009A7C41" w:rsidRPr="00791A26" w:rsidRDefault="00767A52" w:rsidP="00791A26">
            <w:pPr>
              <w:pStyle w:val="Other10"/>
              <w:spacing w:line="240" w:lineRule="auto"/>
              <w:ind w:firstLine="24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（万元）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67A52">
            <w:pPr>
              <w:pStyle w:val="Other10"/>
              <w:spacing w:line="269" w:lineRule="exact"/>
              <w:ind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年初预算数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67A52">
            <w:pPr>
              <w:pStyle w:val="Other10"/>
              <w:spacing w:line="269" w:lineRule="exact"/>
              <w:ind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全年预算数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67A52">
            <w:pPr>
              <w:pStyle w:val="Other10"/>
              <w:spacing w:line="269" w:lineRule="exact"/>
              <w:ind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全年执行数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767A52">
            <w:pPr>
              <w:pStyle w:val="Other10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分值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767A52">
            <w:pPr>
              <w:pStyle w:val="Other10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执行率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41" w:rsidRPr="00791A26" w:rsidRDefault="00767A52">
            <w:pPr>
              <w:pStyle w:val="Other10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得分</w:t>
            </w:r>
          </w:p>
        </w:tc>
      </w:tr>
      <w:tr w:rsidR="009A7C41" w:rsidRPr="00791A26">
        <w:trPr>
          <w:trHeight w:hRule="exact" w:val="269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9A7C41" w:rsidP="00791A2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7C41" w:rsidRPr="00791A26" w:rsidRDefault="00767A52">
            <w:pPr>
              <w:pStyle w:val="Other10"/>
              <w:spacing w:line="240" w:lineRule="auto"/>
              <w:ind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年度资金总额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67A52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791A26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D6655D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170.49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D6655D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170.49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7C41" w:rsidRPr="00791A26" w:rsidRDefault="00767A52" w:rsidP="00D6655D">
            <w:pPr>
              <w:pStyle w:val="Other10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67A52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791A26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Pr="00791A26" w:rsidRDefault="00767A52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</w:tr>
      <w:tr w:rsidR="009A7C41" w:rsidRPr="00791A26">
        <w:trPr>
          <w:trHeight w:hRule="exact" w:val="274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9A7C41" w:rsidP="00791A2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67A52">
            <w:pPr>
              <w:pStyle w:val="Other10"/>
              <w:spacing w:line="240" w:lineRule="auto"/>
              <w:ind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其中：当年财政拨款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D6655D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170.49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D6655D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170.49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9A7C41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9A7C41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Pr="00791A26" w:rsidRDefault="009A7C41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A7C41" w:rsidRPr="00791A26">
        <w:trPr>
          <w:trHeight w:hRule="exact" w:val="269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9A7C41" w:rsidP="00791A2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67A52">
            <w:pPr>
              <w:pStyle w:val="Other10"/>
              <w:spacing w:line="240" w:lineRule="auto"/>
              <w:ind w:firstLine="7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上年结转资金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9A7C41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67A52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791A26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9A7C41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9A7C41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Pr="00791A26" w:rsidRDefault="009A7C41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A7C41" w:rsidRPr="00791A26">
        <w:trPr>
          <w:trHeight w:hRule="exact" w:val="269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9A7C41" w:rsidP="00791A2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67A52">
            <w:pPr>
              <w:pStyle w:val="Other10"/>
              <w:spacing w:line="240" w:lineRule="auto"/>
              <w:ind w:firstLine="7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其他资金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9A7C41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9A7C41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9A7C41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9A7C41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Pr="00791A26" w:rsidRDefault="009A7C41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A7C41" w:rsidRPr="00791A26">
        <w:trPr>
          <w:trHeight w:hRule="exact" w:val="269"/>
          <w:jc w:val="center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1A26" w:rsidRDefault="00767A52" w:rsidP="00791A26">
            <w:pPr>
              <w:pStyle w:val="Other10"/>
              <w:spacing w:line="264" w:lineRule="exact"/>
              <w:ind w:firstLine="0"/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年度总体</w:t>
            </w:r>
          </w:p>
          <w:p w:rsidR="009A7C41" w:rsidRPr="00791A26" w:rsidRDefault="00767A52" w:rsidP="00791A26">
            <w:pPr>
              <w:pStyle w:val="Other10"/>
              <w:spacing w:line="264" w:lineRule="exact"/>
              <w:ind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目标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7C41" w:rsidRPr="00791A26" w:rsidRDefault="00767A52">
            <w:pPr>
              <w:pStyle w:val="Other10"/>
              <w:spacing w:line="240" w:lineRule="auto"/>
              <w:ind w:left="186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预丿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7C41" w:rsidRPr="00791A26" w:rsidRDefault="00767A52">
            <w:pPr>
              <w:pStyle w:val="Other10"/>
              <w:spacing w:line="240" w:lineRule="auto"/>
              <w:ind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月目标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C41" w:rsidRPr="00791A26" w:rsidRDefault="00767A52">
            <w:pPr>
              <w:pStyle w:val="Other10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实际完成情况</w:t>
            </w:r>
          </w:p>
        </w:tc>
      </w:tr>
      <w:tr w:rsidR="009A7C41" w:rsidRPr="00791A26">
        <w:trPr>
          <w:trHeight w:hRule="exact" w:val="584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67A52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791A26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1、城市照明路灯、景观亮化设施的新建、改建。2、城市照明路灯、景观亮化设施的日常维护工作。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Pr="00791A26" w:rsidRDefault="00767A5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100%</w:t>
            </w:r>
          </w:p>
        </w:tc>
      </w:tr>
      <w:tr w:rsidR="009A7C41" w:rsidRPr="00791A26">
        <w:trPr>
          <w:trHeight w:hRule="exact" w:val="528"/>
          <w:jc w:val="center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9A7C41" w:rsidRPr="00791A26" w:rsidRDefault="00767A52">
            <w:pPr>
              <w:pStyle w:val="Other20"/>
              <w:spacing w:befor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绩效指标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767A52">
            <w:pPr>
              <w:pStyle w:val="Other10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一级指标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767A52">
            <w:pPr>
              <w:pStyle w:val="Other10"/>
              <w:spacing w:line="240" w:lineRule="auto"/>
              <w:ind w:firstLine="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二级指标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767A52">
            <w:pPr>
              <w:pStyle w:val="Other10"/>
              <w:spacing w:line="240" w:lineRule="auto"/>
              <w:ind w:firstLine="22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三级指标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7C41" w:rsidRPr="00791A26" w:rsidRDefault="00767A52">
            <w:pPr>
              <w:pStyle w:val="Other10"/>
              <w:spacing w:line="254" w:lineRule="exact"/>
              <w:ind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年度指标值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7C41" w:rsidRPr="00791A26" w:rsidRDefault="00767A52">
            <w:pPr>
              <w:pStyle w:val="Other10"/>
              <w:spacing w:line="250" w:lineRule="exact"/>
              <w:ind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实际完成值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767A52">
            <w:pPr>
              <w:pStyle w:val="Other10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分值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767A52">
            <w:pPr>
              <w:pStyle w:val="Other10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得分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C41" w:rsidRPr="00791A26" w:rsidRDefault="00767A52">
            <w:pPr>
              <w:pStyle w:val="Other10"/>
              <w:spacing w:line="269" w:lineRule="exact"/>
              <w:ind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偏差原因分析 及改进措施</w:t>
            </w:r>
          </w:p>
        </w:tc>
      </w:tr>
      <w:tr w:rsidR="009A7C41" w:rsidRPr="00791A26" w:rsidTr="00D6655D">
        <w:trPr>
          <w:trHeight w:hRule="exact" w:val="473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767A52">
            <w:pPr>
              <w:pStyle w:val="Other10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产出指标</w:t>
            </w:r>
          </w:p>
          <w:p w:rsidR="009A7C41" w:rsidRPr="00791A26" w:rsidRDefault="00767A52">
            <w:pPr>
              <w:pStyle w:val="Other10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（50 分）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767A52">
            <w:pPr>
              <w:pStyle w:val="Other10"/>
              <w:spacing w:line="240" w:lineRule="auto"/>
              <w:ind w:firstLine="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数量指标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767A52">
            <w:pPr>
              <w:spacing w:line="360" w:lineRule="exact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 w:rsidRPr="00791A26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路灯线路更换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767A52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791A26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3000米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767A52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 w:hint="eastAsia"/>
                <w:sz w:val="18"/>
                <w:szCs w:val="18"/>
              </w:rPr>
              <w:t>100%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67A52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67A52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A7C41" w:rsidRPr="00791A26" w:rsidTr="00791A26">
        <w:trPr>
          <w:trHeight w:hRule="exact" w:val="549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67A52">
            <w:pPr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 w:rsidRPr="00791A26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新装路灯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67A52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791A26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120盏</w:t>
            </w:r>
            <w:bookmarkStart w:id="6" w:name="_GoBack"/>
            <w:bookmarkEnd w:id="6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67A52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90</w:t>
            </w:r>
            <w:r w:rsidRPr="00791A26">
              <w:rPr>
                <w:rFonts w:asciiTheme="minorEastAsia" w:eastAsiaTheme="minorEastAsia" w:hAnsiTheme="minorEastAsia" w:hint="eastAsia"/>
                <w:sz w:val="18"/>
                <w:szCs w:val="18"/>
              </w:rPr>
              <w:t>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67A52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791A26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67A52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Pr="00791A26" w:rsidRDefault="00767A52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791A26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资金不足，维护有限</w:t>
            </w:r>
          </w:p>
        </w:tc>
      </w:tr>
      <w:tr w:rsidR="009A7C41" w:rsidRPr="00791A26" w:rsidTr="00791A26">
        <w:trPr>
          <w:trHeight w:hRule="exact" w:val="415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767A52" w:rsidP="00791A26">
            <w:pPr>
              <w:pStyle w:val="Other10"/>
              <w:spacing w:line="240" w:lineRule="auto"/>
              <w:ind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质量指标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767A5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配套设施完成率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767A52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 w:hint="eastAsia"/>
                <w:sz w:val="18"/>
                <w:szCs w:val="18"/>
              </w:rPr>
              <w:t>≥95%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767A52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 w:hint="eastAsia"/>
                <w:sz w:val="18"/>
                <w:szCs w:val="18"/>
              </w:rPr>
              <w:t>100%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67A52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67A52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A7C41" w:rsidRPr="00791A26" w:rsidTr="00791A26">
        <w:trPr>
          <w:trHeight w:hRule="exact" w:val="420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767A5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工程验收合格率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767A52" w:rsidP="00D6655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 w:hint="eastAsia"/>
                <w:sz w:val="18"/>
                <w:szCs w:val="18"/>
              </w:rPr>
              <w:t>≥95%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767A52" w:rsidP="00D6655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 w:hint="eastAsia"/>
                <w:sz w:val="18"/>
                <w:szCs w:val="18"/>
              </w:rPr>
              <w:t>100%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67A52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67A52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A7C41" w:rsidRPr="00791A26" w:rsidTr="00791A26">
        <w:trPr>
          <w:trHeight w:hRule="exact" w:val="427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767A5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日常巡查维修及时率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767A52" w:rsidP="00D6655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 w:hint="eastAsia"/>
                <w:sz w:val="18"/>
                <w:szCs w:val="18"/>
              </w:rPr>
              <w:t>≥95%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767A52" w:rsidP="00D6655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 w:hint="eastAsia"/>
                <w:sz w:val="18"/>
                <w:szCs w:val="18"/>
              </w:rPr>
              <w:t>100%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67A52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67A52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A7C41" w:rsidRPr="00791A26" w:rsidTr="00791A26">
        <w:trPr>
          <w:trHeight w:hRule="exact" w:val="575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767A52" w:rsidP="00791A26">
            <w:pPr>
              <w:pStyle w:val="Other10"/>
              <w:spacing w:line="240" w:lineRule="auto"/>
              <w:ind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时效指标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91A26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按期完成各项任务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91A26" w:rsidP="00D6655D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91A26" w:rsidP="00D6655D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91A26" w:rsidP="00D6655D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91A26" w:rsidP="00D6655D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A7C41" w:rsidRPr="00791A26">
        <w:trPr>
          <w:trHeight w:hRule="exact" w:val="269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767A52">
            <w:pPr>
              <w:pStyle w:val="Other10"/>
              <w:spacing w:line="240" w:lineRule="auto"/>
              <w:ind w:firstLine="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成本指标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9A7C41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9A7C41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9A7C41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9A7C41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A7C41" w:rsidRPr="00791A26" w:rsidTr="00791A26">
        <w:trPr>
          <w:trHeight w:hRule="exact" w:val="572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767A52">
            <w:pPr>
              <w:pStyle w:val="Other10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效益指标</w:t>
            </w:r>
          </w:p>
          <w:p w:rsidR="009A7C41" w:rsidRPr="00791A26" w:rsidRDefault="00767A52">
            <w:pPr>
              <w:pStyle w:val="Other10"/>
              <w:spacing w:line="240" w:lineRule="auto"/>
              <w:ind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（30 分）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791A26" w:rsidP="00791A26">
            <w:pPr>
              <w:pStyle w:val="Other10"/>
              <w:spacing w:line="264" w:lineRule="exact"/>
              <w:ind w:firstLine="0"/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91A26">
            <w:pP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无经济效益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9A7C41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9A7C41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9A7C41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9A7C41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A7C41" w:rsidRPr="00791A26" w:rsidTr="00791A26">
        <w:trPr>
          <w:trHeight w:hRule="exact" w:val="566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791A26" w:rsidP="00791A26">
            <w:pPr>
              <w:pStyle w:val="Other10"/>
              <w:spacing w:line="259" w:lineRule="exact"/>
              <w:ind w:firstLine="0"/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91A26">
            <w:pP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高标准、高规格完成各项任务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91A26" w:rsidP="00D6655D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91A26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91A26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91A26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</w:tc>
      </w:tr>
      <w:tr w:rsidR="009A7C41" w:rsidRPr="00791A26" w:rsidTr="00791A26">
        <w:trPr>
          <w:trHeight w:hRule="exact" w:val="560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791A26" w:rsidP="00791A26">
            <w:pPr>
              <w:pStyle w:val="Other10"/>
              <w:spacing w:line="264" w:lineRule="exact"/>
              <w:ind w:firstLine="0"/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91A26">
            <w:pP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安全施工和选用环保材料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9A7C41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9A7C41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9A7C41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9A7C41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</w:tc>
      </w:tr>
      <w:tr w:rsidR="009A7C41" w:rsidRPr="00791A26" w:rsidTr="00791A26">
        <w:trPr>
          <w:trHeight w:hRule="exact" w:val="554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C41" w:rsidRPr="00791A26" w:rsidRDefault="00767A52" w:rsidP="00791A26">
            <w:pPr>
              <w:pStyle w:val="Other10"/>
              <w:spacing w:line="250" w:lineRule="exact"/>
              <w:ind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可持续影响指标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9A7C41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9A7C41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9A7C41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9A7C41" w:rsidP="00D665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A7C41" w:rsidRPr="00791A26" w:rsidTr="00791A26">
        <w:trPr>
          <w:trHeight w:hRule="exact" w:val="293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67A52">
            <w:pPr>
              <w:pStyle w:val="Other10"/>
              <w:spacing w:line="264" w:lineRule="exact"/>
              <w:ind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满意度指标</w:t>
            </w:r>
          </w:p>
          <w:p w:rsidR="009A7C41" w:rsidRPr="00791A26" w:rsidRDefault="00767A52">
            <w:pPr>
              <w:pStyle w:val="Other10"/>
              <w:spacing w:line="264" w:lineRule="exact"/>
              <w:ind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（10 分）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67A52" w:rsidP="00791A26">
            <w:pPr>
              <w:pStyle w:val="Other10"/>
              <w:spacing w:line="257" w:lineRule="exact"/>
              <w:ind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服务对象满意度指标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91A26">
            <w:pP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公众满意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91A26" w:rsidP="00D6655D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91A26" w:rsidP="00D6655D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91A26" w:rsidP="00D6655D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C41" w:rsidRPr="00791A26" w:rsidRDefault="00791A26" w:rsidP="00D6655D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A7C41" w:rsidRPr="00791A26">
        <w:trPr>
          <w:trHeight w:hRule="exact" w:val="283"/>
          <w:jc w:val="center"/>
        </w:trPr>
        <w:tc>
          <w:tcPr>
            <w:tcW w:w="6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7C41" w:rsidRPr="00791A26" w:rsidRDefault="00767A52">
            <w:pPr>
              <w:pStyle w:val="Other10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总分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7C41" w:rsidRPr="00791A26" w:rsidRDefault="00767A52">
            <w:pPr>
              <w:pStyle w:val="Other10"/>
              <w:spacing w:line="240" w:lineRule="auto"/>
              <w:ind w:firstLine="20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A26">
              <w:rPr>
                <w:rFonts w:asciiTheme="minorEastAsia" w:eastAsiaTheme="minorEastAsia" w:hAnsiTheme="minorEastAsia"/>
                <w:sz w:val="18"/>
                <w:szCs w:val="18"/>
              </w:rPr>
              <w:t>100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7C41" w:rsidRPr="00791A26" w:rsidRDefault="00767A5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791A26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98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41" w:rsidRPr="00791A26" w:rsidRDefault="009A7C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9A7C41" w:rsidRPr="00791A26" w:rsidRDefault="00767A52">
      <w:pPr>
        <w:pStyle w:val="Tablecaption10"/>
        <w:spacing w:line="240" w:lineRule="auto"/>
        <w:ind w:left="370"/>
        <w:rPr>
          <w:rFonts w:asciiTheme="minorEastAsia" w:eastAsiaTheme="minorEastAsia" w:hAnsiTheme="minorEastAsia"/>
          <w:sz w:val="18"/>
          <w:szCs w:val="18"/>
        </w:rPr>
        <w:sectPr w:rsidR="009A7C41" w:rsidRPr="00791A26">
          <w:headerReference w:type="even" r:id="rId16"/>
          <w:headerReference w:type="default" r:id="rId17"/>
          <w:footerReference w:type="even" r:id="rId18"/>
          <w:footerReference w:type="default" r:id="rId19"/>
          <w:pgSz w:w="11900" w:h="16840"/>
          <w:pgMar w:top="2528" w:right="1005" w:bottom="1621" w:left="974" w:header="0" w:footer="3" w:gutter="0"/>
          <w:pgNumType w:start="5"/>
          <w:cols w:space="720"/>
          <w:docGrid w:linePitch="360"/>
        </w:sectPr>
      </w:pPr>
      <w:r w:rsidRPr="00791A26">
        <w:rPr>
          <w:rFonts w:asciiTheme="minorEastAsia" w:eastAsiaTheme="minorEastAsia" w:hAnsiTheme="minorEastAsia"/>
          <w:sz w:val="18"/>
          <w:szCs w:val="18"/>
        </w:rPr>
        <w:t>备注：一个一级项目支出一张表。如，业务工作经费，运行维护经费，XX项目资金</w:t>
      </w:r>
      <w:r w:rsidRPr="00791A26">
        <w:rPr>
          <w:rFonts w:asciiTheme="minorEastAsia" w:eastAsiaTheme="minorEastAsia" w:hAnsiTheme="minorEastAsia"/>
          <w:sz w:val="18"/>
          <w:szCs w:val="18"/>
          <w:lang w:val="zh-CN" w:eastAsia="zh-CN" w:bidi="zh-CN"/>
        </w:rPr>
        <w:t>…各一</w:t>
      </w:r>
      <w:r w:rsidRPr="00791A26">
        <w:rPr>
          <w:rFonts w:asciiTheme="minorEastAsia" w:eastAsiaTheme="minorEastAsia" w:hAnsiTheme="minorEastAsia"/>
          <w:sz w:val="18"/>
          <w:szCs w:val="18"/>
        </w:rPr>
        <w:t>张表。</w:t>
      </w:r>
    </w:p>
    <w:p w:rsidR="009A7C41" w:rsidRPr="00791A26" w:rsidRDefault="009A7C41">
      <w:pPr>
        <w:spacing w:line="240" w:lineRule="exact"/>
        <w:rPr>
          <w:rFonts w:asciiTheme="minorEastAsia" w:eastAsiaTheme="minorEastAsia" w:hAnsiTheme="minorEastAsia"/>
          <w:sz w:val="18"/>
          <w:szCs w:val="18"/>
          <w:lang w:eastAsia="zh-CN"/>
        </w:rPr>
      </w:pPr>
    </w:p>
    <w:p w:rsidR="009A7C41" w:rsidRPr="00791A26" w:rsidRDefault="009A7C41">
      <w:pPr>
        <w:spacing w:before="19" w:after="19" w:line="240" w:lineRule="exact"/>
        <w:rPr>
          <w:rFonts w:asciiTheme="minorEastAsia" w:eastAsiaTheme="minorEastAsia" w:hAnsiTheme="minorEastAsia"/>
          <w:sz w:val="18"/>
          <w:szCs w:val="18"/>
          <w:lang w:eastAsia="zh-CN"/>
        </w:rPr>
      </w:pPr>
    </w:p>
    <w:p w:rsidR="009A7C41" w:rsidRPr="00791A26" w:rsidRDefault="009A7C41">
      <w:pPr>
        <w:spacing w:line="1" w:lineRule="exact"/>
        <w:rPr>
          <w:rFonts w:asciiTheme="minorEastAsia" w:eastAsiaTheme="minorEastAsia" w:hAnsiTheme="minorEastAsia"/>
          <w:sz w:val="18"/>
          <w:szCs w:val="18"/>
          <w:lang w:eastAsia="zh-CN"/>
        </w:rPr>
        <w:sectPr w:rsidR="009A7C41" w:rsidRPr="00791A26">
          <w:type w:val="continuous"/>
          <w:pgSz w:w="11900" w:h="16840"/>
          <w:pgMar w:top="2417" w:right="0" w:bottom="1251" w:left="0" w:header="0" w:footer="3" w:gutter="0"/>
          <w:cols w:space="720"/>
          <w:docGrid w:linePitch="360"/>
        </w:sectPr>
      </w:pPr>
    </w:p>
    <w:p w:rsidR="009A7C41" w:rsidRPr="00791A26" w:rsidRDefault="00767A52">
      <w:pPr>
        <w:pStyle w:val="Bodytext20"/>
        <w:framePr w:w="744" w:h="269" w:wrap="around" w:vAnchor="text" w:hAnchor="page" w:x="1340" w:y="21"/>
        <w:spacing w:after="0" w:line="240" w:lineRule="auto"/>
        <w:rPr>
          <w:rFonts w:asciiTheme="minorEastAsia" w:eastAsiaTheme="minorEastAsia" w:hAnsiTheme="minorEastAsia"/>
          <w:sz w:val="18"/>
          <w:szCs w:val="18"/>
        </w:rPr>
      </w:pPr>
      <w:r w:rsidRPr="00791A26">
        <w:rPr>
          <w:rFonts w:asciiTheme="minorEastAsia" w:eastAsiaTheme="minorEastAsia" w:hAnsiTheme="minorEastAsia"/>
          <w:sz w:val="18"/>
          <w:szCs w:val="18"/>
        </w:rPr>
        <w:t>填表人:</w:t>
      </w:r>
    </w:p>
    <w:p w:rsidR="009A7C41" w:rsidRPr="00791A26" w:rsidRDefault="00767A52">
      <w:pPr>
        <w:pStyle w:val="Bodytext20"/>
        <w:framePr w:w="960" w:h="264" w:wrap="around" w:vAnchor="text" w:hAnchor="page" w:x="3020" w:y="21"/>
        <w:spacing w:after="0" w:line="240" w:lineRule="auto"/>
        <w:rPr>
          <w:rFonts w:asciiTheme="minorEastAsia" w:eastAsiaTheme="minorEastAsia" w:hAnsiTheme="minorEastAsia"/>
          <w:sz w:val="18"/>
          <w:szCs w:val="18"/>
        </w:rPr>
      </w:pPr>
      <w:r w:rsidRPr="00791A26">
        <w:rPr>
          <w:rFonts w:asciiTheme="minorEastAsia" w:eastAsiaTheme="minorEastAsia" w:hAnsiTheme="minorEastAsia"/>
          <w:sz w:val="18"/>
          <w:szCs w:val="18"/>
        </w:rPr>
        <w:t>填报日期:</w:t>
      </w:r>
    </w:p>
    <w:p w:rsidR="009A7C41" w:rsidRPr="00791A26" w:rsidRDefault="00767A52">
      <w:pPr>
        <w:pStyle w:val="Bodytext20"/>
        <w:framePr w:w="965" w:h="264" w:wrap="around" w:vAnchor="text" w:hAnchor="page" w:x="5117" w:y="21"/>
        <w:spacing w:after="0" w:line="240" w:lineRule="auto"/>
        <w:rPr>
          <w:rFonts w:asciiTheme="minorEastAsia" w:eastAsiaTheme="minorEastAsia" w:hAnsiTheme="minorEastAsia"/>
          <w:sz w:val="18"/>
          <w:szCs w:val="18"/>
        </w:rPr>
      </w:pPr>
      <w:r w:rsidRPr="00791A26">
        <w:rPr>
          <w:rFonts w:asciiTheme="minorEastAsia" w:eastAsiaTheme="minorEastAsia" w:hAnsiTheme="minorEastAsia"/>
          <w:sz w:val="18"/>
          <w:szCs w:val="18"/>
        </w:rPr>
        <w:t>联系电话:</w:t>
      </w:r>
    </w:p>
    <w:p w:rsidR="009A7C41" w:rsidRPr="00791A26" w:rsidRDefault="00767A52">
      <w:pPr>
        <w:pStyle w:val="Bodytext20"/>
        <w:framePr w:w="1594" w:h="264" w:wrap="around" w:vAnchor="text" w:hAnchor="page" w:x="7335" w:y="21"/>
        <w:spacing w:after="0" w:line="240" w:lineRule="auto"/>
        <w:rPr>
          <w:rFonts w:asciiTheme="minorEastAsia" w:eastAsiaTheme="minorEastAsia" w:hAnsiTheme="minorEastAsia"/>
          <w:sz w:val="18"/>
          <w:szCs w:val="18"/>
        </w:rPr>
      </w:pPr>
      <w:r w:rsidRPr="00791A26">
        <w:rPr>
          <w:rFonts w:asciiTheme="minorEastAsia" w:eastAsiaTheme="minorEastAsia" w:hAnsiTheme="minorEastAsia"/>
          <w:sz w:val="18"/>
          <w:szCs w:val="18"/>
        </w:rPr>
        <w:t>单位负责人签字:</w:t>
      </w:r>
    </w:p>
    <w:p w:rsidR="009A7C41" w:rsidRPr="00791A26" w:rsidRDefault="009A7C41">
      <w:pPr>
        <w:spacing w:after="268" w:line="1" w:lineRule="exact"/>
        <w:rPr>
          <w:rFonts w:asciiTheme="minorEastAsia" w:eastAsiaTheme="minorEastAsia" w:hAnsiTheme="minorEastAsia"/>
          <w:sz w:val="18"/>
          <w:szCs w:val="18"/>
          <w:lang w:eastAsia="zh-CN"/>
        </w:rPr>
      </w:pPr>
    </w:p>
    <w:p w:rsidR="009A7C41" w:rsidRDefault="009A7C41">
      <w:pPr>
        <w:spacing w:line="1" w:lineRule="exact"/>
        <w:rPr>
          <w:lang w:eastAsia="zh-CN"/>
        </w:rPr>
        <w:sectPr w:rsidR="009A7C41">
          <w:type w:val="continuous"/>
          <w:pgSz w:w="11900" w:h="16840"/>
          <w:pgMar w:top="2417" w:right="1005" w:bottom="1251" w:left="974" w:header="0" w:footer="3" w:gutter="0"/>
          <w:cols w:space="720"/>
          <w:docGrid w:linePitch="360"/>
        </w:sectPr>
      </w:pPr>
    </w:p>
    <w:p w:rsidR="009A7C41" w:rsidRDefault="009A7C41">
      <w:pPr>
        <w:pStyle w:val="Heading210"/>
        <w:keepNext/>
        <w:keepLines/>
        <w:spacing w:after="460" w:line="240" w:lineRule="auto"/>
        <w:rPr>
          <w:rFonts w:ascii="Times New Roman" w:eastAsiaTheme="minorEastAsia" w:hAnsi="Times New Roman" w:cs="Times New Roman"/>
          <w:b/>
          <w:bCs/>
          <w:sz w:val="42"/>
          <w:szCs w:val="42"/>
          <w:lang w:eastAsia="zh-CN"/>
        </w:rPr>
      </w:pPr>
      <w:bookmarkStart w:id="7" w:name="bookmark45"/>
      <w:bookmarkStart w:id="8" w:name="bookmark44"/>
      <w:bookmarkStart w:id="9" w:name="bookmark43"/>
    </w:p>
    <w:p w:rsidR="009A7C41" w:rsidRDefault="00767A52">
      <w:pPr>
        <w:pStyle w:val="Heading210"/>
        <w:keepNext/>
        <w:keepLines/>
        <w:spacing w:after="460" w:line="240" w:lineRule="auto"/>
      </w:pPr>
      <w:r>
        <w:rPr>
          <w:rFonts w:ascii="Times New Roman" w:eastAsia="Times New Roman" w:hAnsi="Times New Roman" w:cs="Times New Roman"/>
          <w:b/>
          <w:bCs/>
          <w:sz w:val="42"/>
          <w:szCs w:val="42"/>
        </w:rPr>
        <w:t>2022</w:t>
      </w:r>
      <w:r>
        <w:t>年度</w:t>
      </w:r>
      <w:r>
        <w:rPr>
          <w:rFonts w:ascii="Times New Roman" w:eastAsiaTheme="minorEastAsia" w:hAnsi="Times New Roman" w:cs="Times New Roman" w:hint="eastAsia"/>
          <w:b/>
          <w:bCs/>
          <w:sz w:val="42"/>
          <w:szCs w:val="42"/>
          <w:lang w:val="en-US" w:eastAsia="zh-CN" w:bidi="en-US"/>
        </w:rPr>
        <w:t>城管局</w:t>
      </w:r>
      <w:r w:rsidR="00B10CE4">
        <w:rPr>
          <w:rFonts w:ascii="Times New Roman" w:eastAsiaTheme="minorEastAsia" w:hAnsi="Times New Roman" w:cs="Times New Roman" w:hint="eastAsia"/>
          <w:b/>
          <w:bCs/>
          <w:sz w:val="42"/>
          <w:szCs w:val="42"/>
          <w:lang w:val="en-US" w:eastAsia="zh-CN" w:bidi="en-US"/>
        </w:rPr>
        <w:t>照明设施维护</w:t>
      </w:r>
      <w:r>
        <w:t>项目支出</w:t>
      </w:r>
      <w:bookmarkEnd w:id="7"/>
    </w:p>
    <w:p w:rsidR="009A7C41" w:rsidRDefault="00767A52">
      <w:pPr>
        <w:pStyle w:val="Heading210"/>
        <w:keepNext/>
        <w:keepLines/>
        <w:spacing w:after="7220" w:line="240" w:lineRule="auto"/>
      </w:pPr>
      <w:bookmarkStart w:id="10" w:name="bookmark46"/>
      <w:r>
        <w:t>绩效自评报告</w:t>
      </w:r>
      <w:bookmarkEnd w:id="8"/>
      <w:bookmarkEnd w:id="9"/>
      <w:bookmarkEnd w:id="10"/>
    </w:p>
    <w:p w:rsidR="009A7C41" w:rsidRDefault="00767A52">
      <w:pPr>
        <w:pStyle w:val="Bodytext10"/>
        <w:spacing w:after="260" w:line="240" w:lineRule="auto"/>
        <w:ind w:firstLine="0"/>
        <w:jc w:val="center"/>
      </w:pPr>
      <w:r>
        <w:t>部门（单位）名称：</w:t>
      </w:r>
      <w:r>
        <w:rPr>
          <w:u w:val="single"/>
        </w:rPr>
        <w:t>（盖章）</w:t>
      </w:r>
    </w:p>
    <w:p w:rsidR="009A7C41" w:rsidRDefault="00EB4B11">
      <w:pPr>
        <w:pStyle w:val="Bodytext10"/>
        <w:spacing w:after="200" w:line="240" w:lineRule="auto"/>
        <w:ind w:firstLine="0"/>
        <w:jc w:val="center"/>
      </w:pPr>
      <w:r>
        <w:rPr>
          <w:rFonts w:hint="eastAsia"/>
          <w:lang w:eastAsia="zh-CN"/>
        </w:rPr>
        <w:t>2023</w:t>
      </w:r>
      <w:r w:rsidR="00767A52">
        <w:t xml:space="preserve">年 </w:t>
      </w:r>
      <w:r>
        <w:rPr>
          <w:rFonts w:hint="eastAsia"/>
          <w:lang w:eastAsia="zh-CN"/>
        </w:rPr>
        <w:t>7</w:t>
      </w:r>
      <w:r w:rsidR="00767A52">
        <w:rPr>
          <w:lang w:val="zh-CN" w:eastAsia="zh-CN" w:bidi="zh-CN"/>
        </w:rPr>
        <w:t>月</w:t>
      </w:r>
      <w:r w:rsidR="00767A52">
        <w:rPr>
          <w:rFonts w:hint="eastAsia"/>
          <w:lang w:val="zh-CN" w:eastAsia="zh-CN" w:bidi="zh-CN"/>
        </w:rPr>
        <w:t xml:space="preserve"> </w:t>
      </w:r>
      <w:r>
        <w:rPr>
          <w:rFonts w:hint="eastAsia"/>
          <w:lang w:val="zh-CN" w:eastAsia="zh-CN" w:bidi="zh-CN"/>
        </w:rPr>
        <w:t>14</w:t>
      </w:r>
      <w:r w:rsidR="00767A52">
        <w:rPr>
          <w:rFonts w:hint="eastAsia"/>
          <w:lang w:val="zh-CN" w:eastAsia="zh-CN" w:bidi="zh-CN"/>
        </w:rPr>
        <w:t>日</w:t>
      </w:r>
    </w:p>
    <w:p w:rsidR="009A7C41" w:rsidRDefault="00767A52">
      <w:pPr>
        <w:pStyle w:val="Heading210"/>
        <w:keepNext/>
        <w:keepLines/>
        <w:spacing w:after="820" w:line="662" w:lineRule="exact"/>
        <w:rPr>
          <w:rFonts w:ascii="仿宋" w:eastAsia="仿宋" w:hAnsi="仿宋" w:cs="仿宋"/>
          <w:b/>
          <w:bCs/>
        </w:rPr>
      </w:pPr>
      <w:bookmarkStart w:id="11" w:name="bookmark47"/>
      <w:bookmarkStart w:id="12" w:name="bookmark48"/>
      <w:bookmarkStart w:id="13" w:name="bookmark49"/>
      <w:r>
        <w:rPr>
          <w:rFonts w:ascii="仿宋" w:eastAsia="仿宋" w:hAnsi="仿宋" w:cs="仿宋" w:hint="eastAsia"/>
          <w:b/>
          <w:bCs/>
          <w:sz w:val="42"/>
          <w:szCs w:val="42"/>
          <w:lang w:val="zh-CN" w:eastAsia="zh-CN" w:bidi="zh-CN"/>
        </w:rPr>
        <w:lastRenderedPageBreak/>
        <w:t>2022</w:t>
      </w:r>
      <w:r>
        <w:rPr>
          <w:rFonts w:ascii="仿宋" w:eastAsia="仿宋" w:hAnsi="仿宋" w:cs="仿宋" w:hint="eastAsia"/>
          <w:b/>
          <w:bCs/>
        </w:rPr>
        <w:t>年度</w:t>
      </w:r>
      <w:r>
        <w:rPr>
          <w:rFonts w:ascii="仿宋" w:eastAsia="仿宋" w:hAnsi="仿宋" w:cs="仿宋" w:hint="eastAsia"/>
          <w:b/>
          <w:bCs/>
          <w:lang w:val="en-US" w:eastAsia="zh-CN"/>
        </w:rPr>
        <w:t>市政公用设施服务中心照明设施维护费</w:t>
      </w:r>
      <w:r>
        <w:rPr>
          <w:rFonts w:ascii="仿宋" w:eastAsia="仿宋" w:hAnsi="仿宋" w:cs="仿宋" w:hint="eastAsia"/>
          <w:b/>
          <w:bCs/>
        </w:rPr>
        <w:t>支出绩效自评报告</w:t>
      </w:r>
      <w:bookmarkEnd w:id="11"/>
      <w:bookmarkEnd w:id="12"/>
      <w:bookmarkEnd w:id="13"/>
    </w:p>
    <w:p w:rsidR="009A7C41" w:rsidRDefault="00767A52">
      <w:pPr>
        <w:pStyle w:val="Bodytext10"/>
        <w:tabs>
          <w:tab w:val="left" w:pos="1174"/>
        </w:tabs>
        <w:spacing w:line="240" w:lineRule="auto"/>
        <w:ind w:firstLineChars="266" w:firstLine="801"/>
        <w:rPr>
          <w:rFonts w:ascii="仿宋" w:eastAsia="仿宋" w:hAnsi="仿宋" w:cs="仿宋"/>
        </w:rPr>
      </w:pPr>
      <w:bookmarkStart w:id="14" w:name="bookmark50"/>
      <w:r>
        <w:rPr>
          <w:rFonts w:ascii="仿宋" w:eastAsia="仿宋" w:hAnsi="仿宋" w:cs="仿宋" w:hint="eastAsia"/>
          <w:b/>
          <w:bCs/>
        </w:rPr>
        <w:t>一</w:t>
      </w:r>
      <w:bookmarkEnd w:id="14"/>
      <w:r>
        <w:rPr>
          <w:rFonts w:ascii="仿宋" w:eastAsia="仿宋" w:hAnsi="仿宋" w:cs="仿宋" w:hint="eastAsia"/>
          <w:b/>
          <w:bCs/>
        </w:rPr>
        <w:t>、基本情况</w:t>
      </w:r>
    </w:p>
    <w:p w:rsidR="009A7C41" w:rsidRDefault="00767A52" w:rsidP="009C4BF0">
      <w:pPr>
        <w:spacing w:line="560" w:lineRule="exact"/>
        <w:ind w:firstLineChars="250" w:firstLine="750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z w:val="30"/>
          <w:szCs w:val="30"/>
          <w:lang w:eastAsia="zh-CN"/>
        </w:rPr>
        <w:t>项目名称：照明设施维护费</w:t>
      </w:r>
    </w:p>
    <w:p w:rsidR="009A7C41" w:rsidRDefault="00767A52">
      <w:pPr>
        <w:spacing w:line="560" w:lineRule="exact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z w:val="30"/>
          <w:szCs w:val="30"/>
          <w:lang w:eastAsia="zh-CN"/>
        </w:rPr>
        <w:t xml:space="preserve">     项目单位：华容县城市管理和综合执法局</w:t>
      </w:r>
    </w:p>
    <w:p w:rsidR="009A7C41" w:rsidRDefault="00767A52">
      <w:pPr>
        <w:spacing w:line="560" w:lineRule="exact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z w:val="30"/>
          <w:szCs w:val="30"/>
          <w:lang w:eastAsia="zh-CN"/>
        </w:rPr>
        <w:t xml:space="preserve">     主管部门：华容县城市管理和综合执法局</w:t>
      </w:r>
    </w:p>
    <w:p w:rsidR="009A7C41" w:rsidRDefault="00767A52">
      <w:pPr>
        <w:spacing w:line="560" w:lineRule="exact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z w:val="30"/>
          <w:szCs w:val="30"/>
          <w:lang w:eastAsia="zh-CN"/>
        </w:rPr>
        <w:t xml:space="preserve">     项目负责人：王岳军  联系电话：13574034126</w:t>
      </w:r>
    </w:p>
    <w:p w:rsidR="009A7C41" w:rsidRDefault="00767A52">
      <w:pPr>
        <w:spacing w:line="560" w:lineRule="exact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z w:val="30"/>
          <w:szCs w:val="30"/>
          <w:lang w:eastAsia="zh-CN"/>
        </w:rPr>
        <w:t xml:space="preserve">     项目地址：华容县城区</w:t>
      </w:r>
    </w:p>
    <w:p w:rsidR="009A7C41" w:rsidRDefault="00767A52">
      <w:pPr>
        <w:spacing w:line="560" w:lineRule="exact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z w:val="30"/>
          <w:szCs w:val="30"/>
          <w:lang w:eastAsia="zh-CN"/>
        </w:rPr>
        <w:t xml:space="preserve">     项目资金：</w:t>
      </w:r>
      <w:r w:rsidR="00D6655D">
        <w:rPr>
          <w:rFonts w:ascii="仿宋" w:eastAsia="仿宋" w:hAnsi="仿宋" w:cs="仿宋" w:hint="eastAsia"/>
          <w:sz w:val="30"/>
          <w:szCs w:val="30"/>
          <w:lang w:eastAsia="zh-CN"/>
        </w:rPr>
        <w:t>170.49万元</w:t>
      </w:r>
    </w:p>
    <w:p w:rsidR="009A7C41" w:rsidRDefault="00767A52">
      <w:pPr>
        <w:spacing w:line="560" w:lineRule="exact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z w:val="30"/>
          <w:szCs w:val="30"/>
          <w:lang w:eastAsia="zh-CN"/>
        </w:rPr>
        <w:t xml:space="preserve">     项目组织实施情况：</w:t>
      </w:r>
    </w:p>
    <w:p w:rsidR="009A7C41" w:rsidRDefault="00767A52">
      <w:pPr>
        <w:numPr>
          <w:ilvl w:val="0"/>
          <w:numId w:val="11"/>
        </w:numPr>
        <w:rPr>
          <w:rFonts w:ascii="仿宋" w:eastAsia="仿宋" w:hAnsi="仿宋" w:cs="仿宋"/>
          <w:bCs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>城区照明路灯、景观亮化设施的新建、改建和扩建。</w:t>
      </w:r>
    </w:p>
    <w:p w:rsidR="009A7C41" w:rsidRDefault="00767A52">
      <w:pPr>
        <w:numPr>
          <w:ilvl w:val="0"/>
          <w:numId w:val="11"/>
        </w:numPr>
        <w:rPr>
          <w:rFonts w:ascii="仿宋" w:eastAsia="仿宋" w:hAnsi="仿宋" w:cs="仿宋"/>
          <w:bCs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>城区照明路灯、景观亮化设施的日常维护。</w:t>
      </w:r>
    </w:p>
    <w:p w:rsidR="009A7C41" w:rsidRDefault="00767A52">
      <w:pPr>
        <w:pStyle w:val="Bodytext10"/>
        <w:tabs>
          <w:tab w:val="left" w:pos="1174"/>
        </w:tabs>
        <w:spacing w:after="240" w:line="240" w:lineRule="auto"/>
        <w:ind w:firstLine="580"/>
        <w:rPr>
          <w:rFonts w:ascii="仿宋" w:eastAsia="仿宋" w:hAnsi="仿宋" w:cs="仿宋"/>
          <w:lang w:val="en-US" w:eastAsia="zh-CN"/>
        </w:rPr>
      </w:pPr>
      <w:bookmarkStart w:id="15" w:name="bookmark53"/>
      <w:r>
        <w:rPr>
          <w:rFonts w:ascii="仿宋" w:eastAsia="仿宋" w:hAnsi="仿宋" w:cs="仿宋" w:hint="eastAsia"/>
          <w:b/>
          <w:bCs/>
        </w:rPr>
        <w:t>二</w:t>
      </w:r>
      <w:bookmarkEnd w:id="15"/>
      <w:r>
        <w:rPr>
          <w:rFonts w:ascii="仿宋" w:eastAsia="仿宋" w:hAnsi="仿宋" w:cs="仿宋" w:hint="eastAsia"/>
          <w:b/>
          <w:bCs/>
        </w:rPr>
        <w:t>、</w:t>
      </w:r>
      <w:r>
        <w:rPr>
          <w:rFonts w:ascii="仿宋" w:eastAsia="仿宋" w:hAnsi="仿宋" w:cs="仿宋" w:hint="eastAsia"/>
          <w:b/>
          <w:bCs/>
        </w:rPr>
        <w:tab/>
      </w:r>
      <w:r>
        <w:rPr>
          <w:rFonts w:ascii="仿宋" w:eastAsia="仿宋" w:hAnsi="仿宋" w:cs="仿宋" w:hint="eastAsia"/>
          <w:b/>
          <w:bCs/>
          <w:lang w:val="en-US" w:eastAsia="zh-CN"/>
        </w:rPr>
        <w:t>项目产出指标</w:t>
      </w:r>
    </w:p>
    <w:p w:rsidR="009A7C41" w:rsidRDefault="00767A52">
      <w:pPr>
        <w:pStyle w:val="Bodytext10"/>
        <w:tabs>
          <w:tab w:val="left" w:pos="1255"/>
        </w:tabs>
        <w:spacing w:line="240" w:lineRule="auto"/>
        <w:ind w:firstLineChars="300" w:firstLine="960"/>
        <w:rPr>
          <w:rFonts w:ascii="仿宋" w:eastAsia="仿宋" w:hAnsi="仿宋" w:cs="仿宋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数量指标;对城区多路段路灯线路进行维护改造，更换路灯电缆管线3000米，完成率100%，新建及改建路灯108盏，完成率90%。</w:t>
      </w:r>
    </w:p>
    <w:p w:rsidR="009A7C41" w:rsidRDefault="00767A52">
      <w:pPr>
        <w:pStyle w:val="Bodytext10"/>
        <w:tabs>
          <w:tab w:val="left" w:pos="1255"/>
        </w:tabs>
        <w:spacing w:line="240" w:lineRule="auto"/>
        <w:ind w:firstLineChars="300" w:firstLine="960"/>
        <w:rPr>
          <w:rFonts w:ascii="仿宋" w:eastAsia="仿宋" w:hAnsi="仿宋" w:cs="仿宋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质量指标：配套设施完成率100%，工程质量合格率，完成率100%，日常巡查维修及时率，完成率100%。</w:t>
      </w:r>
    </w:p>
    <w:p w:rsidR="009A7C41" w:rsidRDefault="00767A52">
      <w:pPr>
        <w:pStyle w:val="Bodytext10"/>
        <w:tabs>
          <w:tab w:val="left" w:pos="1255"/>
        </w:tabs>
        <w:spacing w:line="240" w:lineRule="auto"/>
        <w:ind w:firstLineChars="300" w:firstLine="960"/>
        <w:rPr>
          <w:rFonts w:ascii="仿宋" w:eastAsia="仿宋" w:hAnsi="仿宋" w:cs="仿宋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时效指标：按期完成各项任务，完成率100%。</w:t>
      </w:r>
    </w:p>
    <w:p w:rsidR="009A7C41" w:rsidRDefault="00767A52">
      <w:pPr>
        <w:pStyle w:val="Bodytext10"/>
        <w:tabs>
          <w:tab w:val="left" w:pos="1255"/>
        </w:tabs>
        <w:spacing w:line="240" w:lineRule="auto"/>
        <w:ind w:firstLineChars="300" w:firstLine="960"/>
        <w:rPr>
          <w:rFonts w:ascii="仿宋" w:eastAsia="仿宋" w:hAnsi="仿宋" w:cs="仿宋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经济效益：无经济效益。</w:t>
      </w:r>
    </w:p>
    <w:p w:rsidR="009A7C41" w:rsidRDefault="00767A52">
      <w:pPr>
        <w:pStyle w:val="Bodytext10"/>
        <w:tabs>
          <w:tab w:val="left" w:pos="1255"/>
        </w:tabs>
        <w:spacing w:line="240" w:lineRule="auto"/>
        <w:ind w:firstLineChars="300" w:firstLine="960"/>
        <w:rPr>
          <w:rFonts w:ascii="仿宋" w:eastAsia="仿宋" w:hAnsi="仿宋" w:cs="仿宋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社会效益：高标准、高规格完成各项任务，完成率100%。</w:t>
      </w:r>
    </w:p>
    <w:p w:rsidR="009A7C41" w:rsidRDefault="009A7C41">
      <w:pPr>
        <w:pStyle w:val="Bodytext10"/>
        <w:tabs>
          <w:tab w:val="left" w:pos="1255"/>
        </w:tabs>
        <w:spacing w:line="240" w:lineRule="auto"/>
        <w:ind w:firstLineChars="300" w:firstLine="960"/>
        <w:rPr>
          <w:rFonts w:ascii="仿宋" w:eastAsia="仿宋" w:hAnsi="仿宋" w:cs="仿宋"/>
          <w:sz w:val="32"/>
          <w:szCs w:val="32"/>
          <w:lang w:val="en-US" w:eastAsia="zh-CN"/>
        </w:rPr>
      </w:pPr>
    </w:p>
    <w:p w:rsidR="009A7C41" w:rsidRDefault="009A7C41">
      <w:pPr>
        <w:pStyle w:val="Bodytext10"/>
        <w:tabs>
          <w:tab w:val="left" w:pos="1255"/>
        </w:tabs>
        <w:spacing w:line="240" w:lineRule="auto"/>
        <w:ind w:firstLineChars="300" w:firstLine="900"/>
        <w:rPr>
          <w:lang w:val="en-US" w:eastAsia="zh-CN"/>
        </w:rPr>
      </w:pPr>
    </w:p>
    <w:p w:rsidR="009A7C41" w:rsidRDefault="009A7C41">
      <w:pPr>
        <w:pStyle w:val="Bodytext10"/>
        <w:tabs>
          <w:tab w:val="left" w:pos="1255"/>
        </w:tabs>
        <w:spacing w:line="240" w:lineRule="auto"/>
        <w:ind w:firstLine="580"/>
        <w:rPr>
          <w:lang w:val="en-US" w:eastAsia="zh-CN"/>
        </w:rPr>
      </w:pPr>
    </w:p>
    <w:p w:rsidR="009A7C41" w:rsidRDefault="00767A52">
      <w:pPr>
        <w:pStyle w:val="Bodytext10"/>
        <w:tabs>
          <w:tab w:val="left" w:pos="1174"/>
        </w:tabs>
        <w:spacing w:after="240" w:line="240" w:lineRule="auto"/>
        <w:ind w:firstLine="580"/>
      </w:pPr>
      <w:bookmarkStart w:id="16" w:name="bookmark57"/>
      <w:r>
        <w:rPr>
          <w:b/>
          <w:bCs/>
        </w:rPr>
        <w:t>三</w:t>
      </w:r>
      <w:bookmarkEnd w:id="16"/>
      <w:r>
        <w:rPr>
          <w:b/>
          <w:bCs/>
        </w:rPr>
        <w:t>、</w:t>
      </w:r>
      <w:r>
        <w:rPr>
          <w:b/>
          <w:bCs/>
        </w:rPr>
        <w:tab/>
        <w:t>综合评价情况及评价结论</w:t>
      </w:r>
    </w:p>
    <w:p w:rsidR="009A7C41" w:rsidRDefault="00767A52">
      <w:pPr>
        <w:pStyle w:val="Bodytext10"/>
        <w:tabs>
          <w:tab w:val="left" w:pos="1174"/>
        </w:tabs>
        <w:spacing w:after="240" w:line="240" w:lineRule="auto"/>
        <w:ind w:firstLine="580"/>
      </w:pPr>
      <w:bookmarkStart w:id="17" w:name="bookmark58"/>
      <w:r>
        <w:rPr>
          <w:b/>
          <w:bCs/>
        </w:rPr>
        <w:t>四</w:t>
      </w:r>
      <w:bookmarkEnd w:id="17"/>
      <w:r>
        <w:rPr>
          <w:b/>
          <w:bCs/>
        </w:rPr>
        <w:t>、</w:t>
      </w:r>
      <w:r>
        <w:rPr>
          <w:b/>
          <w:bCs/>
        </w:rPr>
        <w:tab/>
        <w:t>绩效评价指标分析</w:t>
      </w:r>
    </w:p>
    <w:p w:rsidR="009A7C41" w:rsidRDefault="00767A52">
      <w:pPr>
        <w:pStyle w:val="Bodytext10"/>
        <w:tabs>
          <w:tab w:val="left" w:pos="1154"/>
        </w:tabs>
        <w:spacing w:after="240" w:line="240" w:lineRule="auto"/>
        <w:ind w:firstLine="560"/>
      </w:pPr>
      <w:bookmarkStart w:id="18" w:name="bookmark63"/>
      <w:r>
        <w:rPr>
          <w:b/>
          <w:bCs/>
        </w:rPr>
        <w:t>五</w:t>
      </w:r>
      <w:bookmarkEnd w:id="18"/>
      <w:r>
        <w:rPr>
          <w:b/>
          <w:bCs/>
        </w:rPr>
        <w:t>、</w:t>
      </w:r>
      <w:r>
        <w:rPr>
          <w:b/>
          <w:bCs/>
        </w:rPr>
        <w:tab/>
        <w:t>主要经验及做法、存在的问题及原因分析</w:t>
      </w:r>
    </w:p>
    <w:p w:rsidR="009A7C41" w:rsidRDefault="00767A52">
      <w:pPr>
        <w:pStyle w:val="Bodytext10"/>
        <w:tabs>
          <w:tab w:val="left" w:pos="1154"/>
        </w:tabs>
        <w:spacing w:after="240" w:line="240" w:lineRule="auto"/>
        <w:ind w:firstLine="560"/>
      </w:pPr>
      <w:bookmarkStart w:id="19" w:name="bookmark64"/>
      <w:r>
        <w:rPr>
          <w:b/>
          <w:bCs/>
        </w:rPr>
        <w:t>六</w:t>
      </w:r>
      <w:bookmarkEnd w:id="19"/>
      <w:r>
        <w:rPr>
          <w:b/>
          <w:bCs/>
        </w:rPr>
        <w:t>、</w:t>
      </w:r>
      <w:r>
        <w:rPr>
          <w:b/>
          <w:bCs/>
        </w:rPr>
        <w:tab/>
        <w:t>其他需要说明的问题</w:t>
      </w:r>
    </w:p>
    <w:p w:rsidR="009A7C41" w:rsidRDefault="009A7C41">
      <w:pPr>
        <w:rPr>
          <w:lang w:eastAsia="zh-TW"/>
        </w:rPr>
      </w:pPr>
    </w:p>
    <w:sectPr w:rsidR="009A7C41" w:rsidSect="009A7C41">
      <w:headerReference w:type="even" r:id="rId20"/>
      <w:headerReference w:type="default" r:id="rId21"/>
      <w:footerReference w:type="even" r:id="rId22"/>
      <w:footerReference w:type="default" r:id="rId23"/>
      <w:pgSz w:w="11900" w:h="16840"/>
      <w:pgMar w:top="2346" w:right="1649" w:bottom="2302" w:left="1679" w:header="1918" w:footer="3" w:gutter="0"/>
      <w:pgNumType w:start="1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876" w:rsidRDefault="00EB3876" w:rsidP="009A7C41">
      <w:r>
        <w:separator/>
      </w:r>
    </w:p>
  </w:endnote>
  <w:endnote w:type="continuationSeparator" w:id="1">
    <w:p w:rsidR="00EB3876" w:rsidRDefault="00EB3876" w:rsidP="009A7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41" w:rsidRDefault="00667B00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19" o:spid="_x0000_s1039" type="#_x0000_t202" style="position:absolute;margin-left:502.4pt;margin-top:782.7pt;width:20.9pt;height:9.6pt;z-index:-251653120;mso-wrap-style:none;mso-position-horizontal-relative:page;mso-position-vertical-relative:page" o:gfxdata="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8fyN82AAAAA8BAAAPAAAAAAAAAAEAIAAAACIAAABkcnMvZG93bnJldi54bWxQSwEC&#10;FAAUAAAACACHTuJAICMqw7sBAACXAwAADgAAAAAAAAABACAAAAAnAQAAZHJzL2Uyb0RvYy54bWxQ&#10;SwUGAAAAAAYABgBZAQAAVAUAAAAA&#10;" filled="f" stroked="f">
          <v:textbox style="mso-fit-shape-to-text:t" inset="0,0,0,0">
            <w:txbxContent>
              <w:p w:rsidR="009A7C41" w:rsidRDefault="00767A52">
                <w:pPr>
                  <w:pStyle w:val="Headerorfooter10"/>
                  <w:rPr>
                    <w:sz w:val="20"/>
                    <w:szCs w:val="20"/>
                  </w:rPr>
                </w:pPr>
                <w:r>
                  <w:rPr>
                    <w:rFonts w:ascii="宋体" w:eastAsia="宋体" w:hAnsi="宋体" w:cs="宋体"/>
                    <w:sz w:val="20"/>
                    <w:szCs w:val="20"/>
                  </w:rPr>
                  <w:t>一</w:t>
                </w:r>
                <w:r>
                  <w:t xml:space="preserve">9 </w:t>
                </w:r>
                <w:r>
                  <w:rPr>
                    <w:rFonts w:ascii="宋体" w:eastAsia="宋体" w:hAnsi="宋体" w:cs="宋体"/>
                    <w:sz w:val="20"/>
                    <w:szCs w:val="20"/>
                  </w:rPr>
                  <w:t>一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41" w:rsidRDefault="00667B00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15" o:spid="_x0000_s1041" type="#_x0000_t202" style="position:absolute;margin-left:502.4pt;margin-top:782.7pt;width:20.9pt;height:9.6pt;z-index:-251652096;mso-wrap-style:none;mso-position-horizontal-relative:page;mso-position-vertical-relative:page" o:gfxdata="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8fyN82AAAAA8BAAAPAAAAAAAAAAEAIAAAACIAAABkcnMvZG93bnJldi54bWxQSwEC&#10;FAAUAAAACACHTuJADoRYQbsBAACXAwAADgAAAAAAAAABACAAAAAnAQAAZHJzL2Uyb0RvYy54bWxQ&#10;SwUGAAAAAAYABgBZAQAAVAUAAAAA&#10;" filled="f" stroked="f">
          <v:textbox style="mso-fit-shape-to-text:t" inset="0,0,0,0">
            <w:txbxContent>
              <w:p w:rsidR="009A7C41" w:rsidRDefault="00767A52">
                <w:pPr>
                  <w:pStyle w:val="Headerorfooter10"/>
                  <w:rPr>
                    <w:sz w:val="20"/>
                    <w:szCs w:val="20"/>
                  </w:rPr>
                </w:pPr>
                <w:r>
                  <w:rPr>
                    <w:rFonts w:ascii="宋体" w:eastAsia="宋体" w:hAnsi="宋体" w:cs="宋体"/>
                    <w:sz w:val="20"/>
                    <w:szCs w:val="20"/>
                  </w:rPr>
                  <w:t>一</w:t>
                </w:r>
                <w:r>
                  <w:t xml:space="preserve">9 </w:t>
                </w:r>
                <w:r>
                  <w:rPr>
                    <w:rFonts w:ascii="宋体" w:eastAsia="宋体" w:hAnsi="宋体" w:cs="宋体"/>
                    <w:sz w:val="20"/>
                    <w:szCs w:val="20"/>
                  </w:rPr>
                  <w:t>一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41" w:rsidRDefault="00667B00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23" o:spid="_x0000_s1037" type="#_x0000_t202" style="position:absolute;margin-left:71.4pt;margin-top:780.4pt;width:27.1pt;height:9.6pt;z-index:-251651072;mso-wrap-style:none;mso-position-horizontal-relative:page;mso-position-vertical-relative:page" o:gfxdata="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Wqob+tYAAAANAQAADwAAAAAAAAABACAAAAAiAAAAZHJzL2Rvd25yZXYueG1sUEsBAhQA&#10;FAAAAAgAh07iQJaah7y7AQAAlwMAAA4AAAAAAAAAAQAgAAAAJQEAAGRycy9lMm9Eb2MueG1sUEsF&#10;BgAAAAAGAAYAWQEAAFIFAAAAAA==&#10;" filled="f" stroked="f">
          <v:textbox style="mso-fit-shape-to-text:t" inset="0,0,0,0">
            <w:txbxContent>
              <w:p w:rsidR="009A7C41" w:rsidRDefault="00767A52">
                <w:pPr>
                  <w:pStyle w:val="Headerorfooter10"/>
                </w:pPr>
                <w:r>
                  <w:rPr>
                    <w:lang w:val="en-US" w:eastAsia="en-US" w:bidi="en-US"/>
                  </w:rPr>
                  <w:t>-</w:t>
                </w:r>
                <w:r w:rsidR="00667B00" w:rsidRPr="00667B00">
                  <w:fldChar w:fldCharType="begin"/>
                </w:r>
                <w:r>
                  <w:instrText xml:space="preserve"> PAGE \* MERGEFORMAT </w:instrText>
                </w:r>
                <w:r w:rsidR="00667B00" w:rsidRPr="00667B00">
                  <w:fldChar w:fldCharType="separate"/>
                </w:r>
                <w:r>
                  <w:rPr>
                    <w:lang w:val="en-US" w:eastAsia="en-US" w:bidi="en-US"/>
                  </w:rPr>
                  <w:t>10</w:t>
                </w:r>
                <w:r w:rsidR="00667B00">
                  <w:rPr>
                    <w:lang w:val="en-US" w:eastAsia="en-US" w:bidi="en-US"/>
                  </w:rPr>
                  <w:fldChar w:fldCharType="end"/>
                </w:r>
                <w:r>
                  <w:rPr>
                    <w:lang w:val="en-US" w:eastAsia="en-US" w:bidi="en-US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41" w:rsidRDefault="00667B00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21" o:spid="_x0000_s1038" type="#_x0000_t202" style="position:absolute;margin-left:71.4pt;margin-top:780.4pt;width:27.1pt;height:9.6pt;z-index:-251650048;mso-wrap-style:none;mso-position-horizontal-relative:page;mso-position-vertical-relative:page" o:gfxdata="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Wqob+tYAAAANAQAADwAAAAAAAAABACAAAAAiAAAAZHJzL2Rvd25yZXYueG1sUEsBAhQA&#10;FAAAAAgAh07iQCRWQDW7AQAAlwMAAA4AAAAAAAAAAQAgAAAAJQEAAGRycy9lMm9Eb2MueG1sUEsF&#10;BgAAAAAGAAYAWQEAAFIFAAAAAA==&#10;" filled="f" stroked="f">
          <v:textbox style="mso-fit-shape-to-text:t" inset="0,0,0,0">
            <w:txbxContent>
              <w:p w:rsidR="009A7C41" w:rsidRDefault="00767A52">
                <w:pPr>
                  <w:pStyle w:val="Headerorfooter10"/>
                </w:pPr>
                <w:r>
                  <w:rPr>
                    <w:lang w:val="en-US" w:eastAsia="en-US" w:bidi="en-US"/>
                  </w:rPr>
                  <w:t>-</w:t>
                </w:r>
                <w:r w:rsidR="00667B00" w:rsidRPr="00667B00">
                  <w:fldChar w:fldCharType="begin"/>
                </w:r>
                <w:r>
                  <w:instrText xml:space="preserve"> PAGE \* MERGEFORMAT </w:instrText>
                </w:r>
                <w:r w:rsidR="00667B00" w:rsidRPr="00667B00">
                  <w:fldChar w:fldCharType="separate"/>
                </w:r>
                <w:r w:rsidR="00D6655D" w:rsidRPr="00D6655D">
                  <w:rPr>
                    <w:noProof/>
                    <w:lang w:val="en-US" w:eastAsia="en-US" w:bidi="en-US"/>
                  </w:rPr>
                  <w:t>10</w:t>
                </w:r>
                <w:r w:rsidR="00667B00">
                  <w:rPr>
                    <w:lang w:val="en-US" w:eastAsia="en-US" w:bidi="en-US"/>
                  </w:rPr>
                  <w:fldChar w:fldCharType="end"/>
                </w:r>
                <w:r>
                  <w:rPr>
                    <w:lang w:val="en-US" w:eastAsia="en-US" w:bidi="en-US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41" w:rsidRDefault="00667B00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31" o:spid="_x0000_s1033" type="#_x0000_t202" style="position:absolute;margin-left:494.35pt;margin-top:784.45pt;width:28.1pt;height:9.6pt;z-index:-251646976;mso-wrap-style:none;mso-position-horizontal-relative:page;mso-position-vertical-relative:page" o:gfxdata="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hC6gVtgAAAAOAQAADwAAAAAAAAABACAAAAAiAAAAZHJzL2Rvd25yZXYueG1sUEsB&#10;AhQAFAAAAAgAh07iQG+4Fnu8AQAAlwMAAA4AAAAAAAAAAQAgAAAAJwEAAGRycy9lMm9Eb2MueG1s&#10;UEsFBgAAAAAGAAYAWQEAAFUFAAAAAA==&#10;" filled="f" stroked="f">
          <v:textbox style="mso-fit-shape-to-text:t" inset="0,0,0,0">
            <w:txbxContent>
              <w:p w:rsidR="009A7C41" w:rsidRDefault="00767A52">
                <w:pPr>
                  <w:pStyle w:val="Headerorfooter10"/>
                </w:pPr>
                <w:r>
                  <w:rPr>
                    <w:lang w:val="en-US" w:eastAsia="en-US" w:bidi="en-US"/>
                  </w:rPr>
                  <w:t>-11-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41" w:rsidRDefault="00667B00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27" o:spid="_x0000_s1035" type="#_x0000_t202" style="position:absolute;margin-left:494.35pt;margin-top:784.45pt;width:28.1pt;height:9.6pt;z-index:-251645952;mso-wrap-style:none;mso-position-horizontal-relative:page;mso-position-vertical-relative:page" o:gfxdata="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ELqBW2AAAAA4BAAAPAAAAAAAAAAEAIAAAACIAAABkcnMvZG93bnJldi54bWxQSwEC&#10;FAAUAAAACACHTuJATuHcKLsBAACXAwAADgAAAAAAAAABACAAAAAnAQAAZHJzL2Uyb0RvYy54bWxQ&#10;SwUGAAAAAAYABgBZAQAAVAUAAAAA&#10;" filled="f" stroked="f">
          <v:textbox style="mso-fit-shape-to-text:t" inset="0,0,0,0">
            <w:txbxContent>
              <w:p w:rsidR="009A7C41" w:rsidRDefault="00767A52">
                <w:pPr>
                  <w:pStyle w:val="Headerorfooter10"/>
                </w:pPr>
                <w:r>
                  <w:rPr>
                    <w:lang w:val="en-US" w:eastAsia="en-US" w:bidi="en-US"/>
                  </w:rPr>
                  <w:t>-11-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41" w:rsidRDefault="00667B00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43" o:spid="_x0000_s1027" type="#_x0000_t202" style="position:absolute;margin-left:480.15pt;margin-top:798.65pt;width:27.85pt;height:9.6pt;z-index:-251656192;mso-wrap-style:none;mso-position-horizontal-relative:page;mso-position-vertical-relative:page" o:gfxdata="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ZFAuXYAAAADgEAAA8AAAAAAAAAAQAgAAAAIgAAAGRycy9kb3ducmV2LnhtbFBL&#10;AQIUABQAAAAIAIdO4kCVZN4wvQEAAJcDAAAOAAAAAAAAAAEAIAAAACcBAABkcnMvZTJvRG9jLnht&#10;bFBLBQYAAAAABgAGAFkBAABWBQAAAAA=&#10;" filled="f" stroked="f">
          <v:textbox style="mso-fit-shape-to-text:t" inset="0,0,0,0">
            <w:txbxContent>
              <w:p w:rsidR="009A7C41" w:rsidRDefault="00767A52">
                <w:pPr>
                  <w:pStyle w:val="Headerorfooter10"/>
                </w:pPr>
                <w:r>
                  <w:rPr>
                    <w:lang w:val="en-US" w:eastAsia="en-US" w:bidi="en-US"/>
                  </w:rPr>
                  <w:t>-13</w:t>
                </w:r>
                <w:r>
                  <w:t>-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41" w:rsidRDefault="00667B00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41" o:spid="_x0000_s1028" type="#_x0000_t202" style="position:absolute;margin-left:480.15pt;margin-top:798.65pt;width:27.85pt;height:9.6pt;z-index:-251654144;mso-wrap-style:none;mso-position-horizontal-relative:page;mso-position-vertical-relative:page" o:gfxdata="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ZFAuXYAAAADgEAAA8AAAAAAAAAAQAgAAAAIgAAAGRycy9kb3ducmV2LnhtbFBL&#10;AQIUABQAAAAIAIdO4kAnqBm5vQEAAJcDAAAOAAAAAAAAAAEAIAAAACcBAABkcnMvZTJvRG9jLnht&#10;bFBLBQYAAAAABgAGAFkBAABWBQAAAAA=&#10;" filled="f" stroked="f">
          <v:textbox style="mso-fit-shape-to-text:t" inset="0,0,0,0">
            <w:txbxContent>
              <w:p w:rsidR="009A7C41" w:rsidRDefault="00767A52">
                <w:pPr>
                  <w:pStyle w:val="Headerorfooter10"/>
                </w:pPr>
                <w:r>
                  <w:rPr>
                    <w:lang w:val="en-US" w:eastAsia="en-US" w:bidi="en-US"/>
                  </w:rPr>
                  <w:t>-13</w:t>
                </w:r>
                <w: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876" w:rsidRDefault="00EB3876" w:rsidP="009A7C41">
      <w:r>
        <w:separator/>
      </w:r>
    </w:p>
  </w:footnote>
  <w:footnote w:type="continuationSeparator" w:id="1">
    <w:p w:rsidR="00EB3876" w:rsidRDefault="00EB3876" w:rsidP="009A7C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41" w:rsidRDefault="00667B00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17" o:spid="_x0000_s1040" type="#_x0000_t202" style="position:absolute;margin-left:70.65pt;margin-top:100.35pt;width:42.5pt;height:14.9pt;z-index:-251657216;mso-wrap-style:none;mso-position-horizontal-relative:page;mso-position-vertical-relative:page" o:gfxdata="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VknpXtYAAAALAQAADwAAAAAAAAABACAAAAAiAAAAZHJzL2Rvd25yZXYueG1sUEsBAhQA&#10;FAAAAAgAh07iQLGb/lG7AQAAlwMAAA4AAAAAAAAAAQAgAAAAJQEAAGRycy9lMm9Eb2MueG1sUEsF&#10;BgAAAAAGAAYAWQEAAFIFAAAAAA==&#10;" filled="f" stroked="f">
          <v:textbox style="mso-fit-shape-to-text:t" inset="0,0,0,0">
            <w:txbxContent>
              <w:p w:rsidR="009A7C41" w:rsidRDefault="00767A52">
                <w:pPr>
                  <w:pStyle w:val="Headerorfooter10"/>
                  <w:rPr>
                    <w:sz w:val="32"/>
                    <w:szCs w:val="32"/>
                  </w:rPr>
                </w:pPr>
                <w:r>
                  <w:rPr>
                    <w:rFonts w:ascii="宋体" w:eastAsia="宋体" w:hAnsi="宋体" w:cs="宋体"/>
                    <w:b/>
                    <w:bCs/>
                    <w:sz w:val="30"/>
                    <w:szCs w:val="30"/>
                  </w:rPr>
                  <w:t>附件</w:t>
                </w:r>
                <w:r w:rsidR="00667B00" w:rsidRPr="00667B00">
                  <w:fldChar w:fldCharType="begin"/>
                </w:r>
                <w:r>
                  <w:instrText xml:space="preserve"> PAGE \* MERGEFORMAT </w:instrText>
                </w:r>
                <w:r w:rsidR="00667B00" w:rsidRPr="00667B00">
                  <w:fldChar w:fldCharType="separate"/>
                </w:r>
                <w:r>
                  <w:rPr>
                    <w:sz w:val="32"/>
                    <w:szCs w:val="32"/>
                    <w:lang w:val="zh-CN" w:eastAsia="zh-CN" w:bidi="zh-CN"/>
                  </w:rPr>
                  <w:t>4</w:t>
                </w:r>
                <w:r w:rsidR="00667B00">
                  <w:rPr>
                    <w:sz w:val="32"/>
                    <w:szCs w:val="32"/>
                    <w:lang w:val="zh-CN" w:eastAsia="zh-CN" w:bidi="zh-C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41" w:rsidRDefault="00667B00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13" o:spid="_x0000_s1026" type="#_x0000_t202" style="position:absolute;margin-left:70.65pt;margin-top:100.35pt;width:42.5pt;height:14.9pt;z-index:-251655168;mso-wrap-style:none;mso-position-horizontal-relative:page;mso-position-vertical-relative:page" o:gfxdata="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VknpXtYAAAALAQAADwAAAAAAAAABACAAAAAiAAAAZHJzL2Rvd25yZXYueG1sUEsBAhQA&#10;FAAAAAgAh07iQJQEAJm7AQAAlwMAAA4AAAAAAAAAAQAgAAAAJQEAAGRycy9lMm9Eb2MueG1sUEsF&#10;BgAAAAAGAAYAWQEAAFIFAAAAAA==&#10;" filled="f" stroked="f">
          <v:textbox style="mso-fit-shape-to-text:t" inset="0,0,0,0">
            <w:txbxContent>
              <w:p w:rsidR="009A7C41" w:rsidRDefault="00767A52">
                <w:pPr>
                  <w:pStyle w:val="Headerorfooter10"/>
                  <w:rPr>
                    <w:sz w:val="32"/>
                    <w:szCs w:val="32"/>
                  </w:rPr>
                </w:pPr>
                <w:r>
                  <w:rPr>
                    <w:rFonts w:ascii="宋体" w:eastAsia="宋体" w:hAnsi="宋体" w:cs="宋体"/>
                    <w:b/>
                    <w:bCs/>
                    <w:sz w:val="30"/>
                    <w:szCs w:val="30"/>
                  </w:rPr>
                  <w:t>附件</w:t>
                </w:r>
                <w:r w:rsidR="00667B00" w:rsidRPr="00667B00">
                  <w:fldChar w:fldCharType="begin"/>
                </w:r>
                <w:r>
                  <w:instrText xml:space="preserve"> PAGE \* MERGEFORMAT </w:instrText>
                </w:r>
                <w:r w:rsidR="00667B00" w:rsidRPr="00667B00">
                  <w:fldChar w:fldCharType="separate"/>
                </w:r>
                <w:r w:rsidR="00D6655D" w:rsidRPr="00D6655D">
                  <w:rPr>
                    <w:noProof/>
                    <w:sz w:val="32"/>
                    <w:szCs w:val="32"/>
                    <w:lang w:val="zh-CN" w:eastAsia="zh-CN" w:bidi="zh-CN"/>
                  </w:rPr>
                  <w:t>4</w:t>
                </w:r>
                <w:r w:rsidR="00667B00">
                  <w:rPr>
                    <w:sz w:val="32"/>
                    <w:szCs w:val="32"/>
                    <w:lang w:val="zh-CN" w:eastAsia="zh-CN" w:bidi="zh-C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41" w:rsidRDefault="009A7C41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41" w:rsidRDefault="009A7C41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41" w:rsidRDefault="00667B00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29" o:spid="_x0000_s1034" type="#_x0000_t202" style="position:absolute;margin-left:70.55pt;margin-top:100.95pt;width:42pt;height:14.9pt;z-index:-251649024;mso-wrap-style:none;mso-position-horizontal-relative:page;mso-position-vertical-relative:page" o:gfxdata="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38JvPWAAAACwEAAA8AAAAAAAAAAQAgAAAAIgAAAGRycy9kb3ducmV2LnhtbFBLAQIU&#10;ABQAAAAIAIdO4kD885QevAEAAJcDAAAOAAAAAAAAAAEAIAAAACUBAABkcnMvZTJvRG9jLnhtbFBL&#10;BQYAAAAABgAGAFkBAABTBQAAAAA=&#10;" filled="f" stroked="f">
          <v:textbox style="mso-fit-shape-to-text:t" inset="0,0,0,0">
            <w:txbxContent>
              <w:p w:rsidR="009A7C41" w:rsidRDefault="00767A52">
                <w:pPr>
                  <w:pStyle w:val="Headerorfooter10"/>
                  <w:rPr>
                    <w:sz w:val="32"/>
                    <w:szCs w:val="32"/>
                  </w:rPr>
                </w:pPr>
                <w:r>
                  <w:rPr>
                    <w:rFonts w:ascii="宋体" w:eastAsia="宋体" w:hAnsi="宋体" w:cs="宋体"/>
                    <w:b/>
                    <w:bCs/>
                    <w:sz w:val="30"/>
                    <w:szCs w:val="30"/>
                  </w:rPr>
                  <w:t>附件</w:t>
                </w:r>
                <w:r w:rsidR="00667B00" w:rsidRPr="00667B00">
                  <w:fldChar w:fldCharType="begin"/>
                </w:r>
                <w:r>
                  <w:instrText xml:space="preserve"> PAGE \* MERGEFORMAT </w:instrText>
                </w:r>
                <w:r w:rsidR="00667B00" w:rsidRPr="00667B00">
                  <w:fldChar w:fldCharType="separate"/>
                </w:r>
                <w:r>
                  <w:rPr>
                    <w:sz w:val="32"/>
                    <w:szCs w:val="32"/>
                    <w:lang w:val="zh-CN" w:eastAsia="zh-CN" w:bidi="zh-CN"/>
                  </w:rPr>
                  <w:t>#</w:t>
                </w:r>
                <w:r w:rsidR="00667B00">
                  <w:rPr>
                    <w:sz w:val="32"/>
                    <w:szCs w:val="32"/>
                    <w:lang w:val="zh-CN" w:eastAsia="zh-CN" w:bidi="zh-C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41" w:rsidRDefault="00667B00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25" o:spid="_x0000_s1036" type="#_x0000_t202" style="position:absolute;margin-left:70.55pt;margin-top:100.95pt;width:42pt;height:14.9pt;z-index:-251648000;mso-wrap-style:none;mso-position-horizontal-relative:page;mso-position-vertical-relative:page" o:gfxdata="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38JvPWAAAACwEAAA8AAAAAAAAAAQAgAAAAIgAAAGRycy9kb3ducmV2LnhtbFBLAQIU&#10;ABQAAAAIAIdO4kDSVOacvAEAAJcDAAAOAAAAAAAAAAEAIAAAACUBAABkcnMvZTJvRG9jLnhtbFBL&#10;BQYAAAAABgAGAFkBAABTBQAAAAA=&#10;" filled="f" stroked="f">
          <v:textbox style="mso-fit-shape-to-text:t" inset="0,0,0,0">
            <w:txbxContent>
              <w:p w:rsidR="009A7C41" w:rsidRDefault="00767A52">
                <w:pPr>
                  <w:pStyle w:val="Headerorfooter10"/>
                  <w:rPr>
                    <w:sz w:val="32"/>
                    <w:szCs w:val="32"/>
                  </w:rPr>
                </w:pPr>
                <w:r>
                  <w:rPr>
                    <w:rFonts w:ascii="宋体" w:eastAsia="宋体" w:hAnsi="宋体" w:cs="宋体"/>
                    <w:b/>
                    <w:bCs/>
                    <w:sz w:val="30"/>
                    <w:szCs w:val="30"/>
                  </w:rPr>
                  <w:t>附件</w:t>
                </w:r>
                <w:r w:rsidR="00667B00" w:rsidRPr="00667B00">
                  <w:fldChar w:fldCharType="begin"/>
                </w:r>
                <w:r>
                  <w:instrText xml:space="preserve"> PAGE \* MERGEFORMAT </w:instrText>
                </w:r>
                <w:r w:rsidR="00667B00" w:rsidRPr="00667B00">
                  <w:fldChar w:fldCharType="separate"/>
                </w:r>
                <w:r w:rsidR="00D6655D" w:rsidRPr="00D6655D">
                  <w:rPr>
                    <w:noProof/>
                    <w:sz w:val="32"/>
                    <w:szCs w:val="32"/>
                    <w:lang w:val="zh-CN" w:eastAsia="zh-CN" w:bidi="zh-CN"/>
                  </w:rPr>
                  <w:t>5</w:t>
                </w:r>
                <w:r w:rsidR="00667B00">
                  <w:rPr>
                    <w:sz w:val="32"/>
                    <w:szCs w:val="32"/>
                    <w:lang w:val="zh-CN" w:eastAsia="zh-CN" w:bidi="zh-C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41" w:rsidRDefault="009A7C41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41" w:rsidRDefault="009A7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9341B"/>
    <w:multiLevelType w:val="singleLevel"/>
    <w:tmpl w:val="9239341B"/>
    <w:lvl w:ilvl="0">
      <w:start w:val="1"/>
      <w:numFmt w:val="decimalEnclosedCircle"/>
      <w:lvlText w:val="%1"/>
      <w:lvlJc w:val="left"/>
      <w:rPr>
        <w:rFonts w:ascii="宋体" w:eastAsia="宋体" w:hAnsi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TW" w:eastAsia="zh-TW" w:bidi="zh-TW"/>
      </w:rPr>
    </w:lvl>
  </w:abstractNum>
  <w:abstractNum w:abstractNumId="1">
    <w:nsid w:val="B5E306ED"/>
    <w:multiLevelType w:val="singleLevel"/>
    <w:tmpl w:val="B5E306ED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abstractNum w:abstractNumId="2">
    <w:nsid w:val="BF205925"/>
    <w:multiLevelType w:val="singleLevel"/>
    <w:tmpl w:val="BF205925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abstractNum w:abstractNumId="3">
    <w:nsid w:val="CF092B84"/>
    <w:multiLevelType w:val="singleLevel"/>
    <w:tmpl w:val="CF092B84"/>
    <w:lvl w:ilvl="0">
      <w:start w:val="3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abstractNum w:abstractNumId="4">
    <w:nsid w:val="EC0A0CC2"/>
    <w:multiLevelType w:val="singleLevel"/>
    <w:tmpl w:val="EC0A0CC2"/>
    <w:lvl w:ilvl="0">
      <w:start w:val="1"/>
      <w:numFmt w:val="decimal"/>
      <w:lvlText w:val="%1."/>
      <w:lvlJc w:val="left"/>
      <w:pPr>
        <w:tabs>
          <w:tab w:val="left" w:pos="312"/>
        </w:tabs>
        <w:ind w:left="900" w:firstLine="0"/>
      </w:pPr>
    </w:lvl>
  </w:abstractNum>
  <w:abstractNum w:abstractNumId="5">
    <w:nsid w:val="0053208E"/>
    <w:multiLevelType w:val="singleLevel"/>
    <w:tmpl w:val="0053208E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abstractNum w:abstractNumId="6">
    <w:nsid w:val="0248C179"/>
    <w:multiLevelType w:val="singleLevel"/>
    <w:tmpl w:val="0248C179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abstractNum w:abstractNumId="7">
    <w:nsid w:val="03D62ECE"/>
    <w:multiLevelType w:val="singleLevel"/>
    <w:tmpl w:val="03D62ECE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abstractNum w:abstractNumId="8">
    <w:nsid w:val="25B654F3"/>
    <w:multiLevelType w:val="singleLevel"/>
    <w:tmpl w:val="25B654F3"/>
    <w:lvl w:ilvl="0">
      <w:start w:val="1"/>
      <w:numFmt w:val="decimalEnclosedCircle"/>
      <w:lvlText w:val="%1"/>
      <w:lvlJc w:val="left"/>
      <w:rPr>
        <w:rFonts w:ascii="宋体" w:eastAsia="宋体" w:hAnsi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TW" w:eastAsia="zh-TW" w:bidi="zh-TW"/>
      </w:rPr>
    </w:lvl>
  </w:abstractNum>
  <w:abstractNum w:abstractNumId="9">
    <w:nsid w:val="59ADCABA"/>
    <w:multiLevelType w:val="singleLevel"/>
    <w:tmpl w:val="59ADCABA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abstractNum w:abstractNumId="10">
    <w:nsid w:val="72183CF9"/>
    <w:multiLevelType w:val="singleLevel"/>
    <w:tmpl w:val="72183CF9"/>
    <w:lvl w:ilvl="0">
      <w:start w:val="1"/>
      <w:numFmt w:val="decimalEnclosedCircle"/>
      <w:lvlText w:val="%1"/>
      <w:lvlJc w:val="left"/>
      <w:rPr>
        <w:rFonts w:ascii="宋体" w:eastAsia="宋体" w:hAnsi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TW" w:eastAsia="zh-TW" w:bidi="zh-TW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QxMDRjNWZjYjJiZmZlZjY3MWIzZTg4MzRlMTI3YjMifQ=="/>
  </w:docVars>
  <w:rsids>
    <w:rsidRoot w:val="00BF6D9D"/>
    <w:rsid w:val="00354BAD"/>
    <w:rsid w:val="003B04A2"/>
    <w:rsid w:val="00571639"/>
    <w:rsid w:val="00641F1A"/>
    <w:rsid w:val="00667B00"/>
    <w:rsid w:val="00677D39"/>
    <w:rsid w:val="00767A52"/>
    <w:rsid w:val="00791A26"/>
    <w:rsid w:val="007F32EE"/>
    <w:rsid w:val="00886868"/>
    <w:rsid w:val="009A7C41"/>
    <w:rsid w:val="009C4BF0"/>
    <w:rsid w:val="00AA5E18"/>
    <w:rsid w:val="00B10CE4"/>
    <w:rsid w:val="00BF6D9D"/>
    <w:rsid w:val="00D6655D"/>
    <w:rsid w:val="00EB3876"/>
    <w:rsid w:val="00EB4B11"/>
    <w:rsid w:val="06A909C5"/>
    <w:rsid w:val="20311FE2"/>
    <w:rsid w:val="22070B93"/>
    <w:rsid w:val="421940B8"/>
    <w:rsid w:val="55AD1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41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A7C4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A7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ing21">
    <w:name w:val="Heading #2|1_"/>
    <w:basedOn w:val="a0"/>
    <w:link w:val="Heading210"/>
    <w:qFormat/>
    <w:rsid w:val="009A7C41"/>
    <w:rPr>
      <w:rFonts w:ascii="宋体" w:eastAsia="宋体" w:hAnsi="宋体" w:cs="宋体"/>
      <w:color w:val="000000"/>
      <w:sz w:val="44"/>
      <w:szCs w:val="44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rsid w:val="009A7C41"/>
    <w:pPr>
      <w:spacing w:after="380" w:line="614" w:lineRule="exact"/>
      <w:jc w:val="center"/>
      <w:outlineLvl w:val="1"/>
    </w:pPr>
    <w:rPr>
      <w:rFonts w:ascii="宋体" w:eastAsia="宋体" w:hAnsi="宋体" w:cs="宋体"/>
      <w:kern w:val="2"/>
      <w:sz w:val="44"/>
      <w:szCs w:val="44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9A7C41"/>
    <w:rPr>
      <w:rFonts w:ascii="宋体" w:eastAsia="宋体" w:hAnsi="宋体" w:cs="宋体"/>
      <w:color w:val="000000"/>
      <w:sz w:val="30"/>
      <w:szCs w:val="30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9A7C41"/>
    <w:pPr>
      <w:spacing w:line="401" w:lineRule="auto"/>
      <w:ind w:firstLine="400"/>
    </w:pPr>
    <w:rPr>
      <w:rFonts w:ascii="宋体" w:eastAsia="宋体" w:hAnsi="宋体" w:cs="宋体"/>
      <w:kern w:val="2"/>
      <w:sz w:val="30"/>
      <w:szCs w:val="30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9A7C41"/>
    <w:rPr>
      <w:rFonts w:ascii="宋体" w:eastAsia="宋体" w:hAnsi="宋体" w:cs="宋体"/>
      <w:color w:val="000000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9A7C41"/>
    <w:pPr>
      <w:spacing w:line="401" w:lineRule="auto"/>
      <w:ind w:firstLine="400"/>
    </w:pPr>
    <w:rPr>
      <w:rFonts w:ascii="宋体" w:eastAsia="宋体" w:hAnsi="宋体" w:cs="宋体"/>
      <w:kern w:val="2"/>
      <w:sz w:val="30"/>
      <w:szCs w:val="30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sid w:val="009A7C41"/>
    <w:rPr>
      <w:rFonts w:ascii="宋体" w:eastAsia="宋体" w:hAnsi="宋体" w:cs="宋体"/>
      <w:color w:val="000000"/>
      <w:sz w:val="20"/>
      <w:szCs w:val="20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9A7C41"/>
    <w:pPr>
      <w:spacing w:line="331" w:lineRule="exact"/>
    </w:pPr>
    <w:rPr>
      <w:rFonts w:ascii="宋体" w:eastAsia="宋体" w:hAnsi="宋体" w:cs="宋体"/>
      <w:kern w:val="2"/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sid w:val="009A7C41"/>
    <w:rPr>
      <w:rFonts w:ascii="Times New Roman" w:eastAsia="Times New Roman" w:hAnsi="Times New Roman" w:cs="Times New Roman"/>
      <w:color w:val="000000"/>
      <w:sz w:val="28"/>
      <w:szCs w:val="28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sid w:val="009A7C41"/>
    <w:rPr>
      <w:kern w:val="2"/>
      <w:sz w:val="28"/>
      <w:szCs w:val="28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sid w:val="009A7C41"/>
    <w:rPr>
      <w:rFonts w:ascii="宋体" w:eastAsia="宋体" w:hAnsi="宋体" w:cs="宋体"/>
      <w:color w:val="000000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sid w:val="009A7C41"/>
    <w:pPr>
      <w:spacing w:after="400" w:line="398" w:lineRule="exact"/>
    </w:pPr>
    <w:rPr>
      <w:rFonts w:ascii="宋体" w:eastAsia="宋体" w:hAnsi="宋体" w:cs="宋体"/>
      <w:kern w:val="2"/>
      <w:sz w:val="20"/>
      <w:szCs w:val="20"/>
      <w:lang w:val="zh-TW" w:eastAsia="zh-TW" w:bidi="zh-TW"/>
    </w:rPr>
  </w:style>
  <w:style w:type="character" w:customStyle="1" w:styleId="Other2">
    <w:name w:val="Other|2_"/>
    <w:basedOn w:val="a0"/>
    <w:link w:val="Other20"/>
    <w:qFormat/>
    <w:rsid w:val="009A7C41"/>
    <w:rPr>
      <w:rFonts w:ascii="宋体" w:eastAsia="宋体" w:hAnsi="宋体" w:cs="宋体"/>
      <w:color w:val="000000"/>
      <w:sz w:val="20"/>
      <w:szCs w:val="20"/>
      <w:lang w:val="zh-TW" w:eastAsia="zh-TW" w:bidi="zh-TW"/>
    </w:rPr>
  </w:style>
  <w:style w:type="paragraph" w:customStyle="1" w:styleId="Other20">
    <w:name w:val="Other|2"/>
    <w:basedOn w:val="a"/>
    <w:link w:val="Other2"/>
    <w:qFormat/>
    <w:rsid w:val="009A7C41"/>
    <w:pPr>
      <w:spacing w:before="250"/>
      <w:jc w:val="center"/>
    </w:pPr>
    <w:rPr>
      <w:rFonts w:ascii="宋体" w:eastAsia="宋体" w:hAnsi="宋体" w:cs="宋体"/>
      <w:kern w:val="2"/>
      <w:sz w:val="20"/>
      <w:szCs w:val="20"/>
      <w:lang w:val="zh-TW" w:eastAsia="zh-TW" w:bidi="zh-TW"/>
    </w:rPr>
  </w:style>
  <w:style w:type="character" w:customStyle="1" w:styleId="Char0">
    <w:name w:val="页眉 Char"/>
    <w:basedOn w:val="a0"/>
    <w:link w:val="a4"/>
    <w:uiPriority w:val="99"/>
    <w:semiHidden/>
    <w:qFormat/>
    <w:rsid w:val="009A7C41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character" w:customStyle="1" w:styleId="Char">
    <w:name w:val="页脚 Char"/>
    <w:basedOn w:val="a0"/>
    <w:link w:val="a3"/>
    <w:uiPriority w:val="99"/>
    <w:semiHidden/>
    <w:qFormat/>
    <w:rsid w:val="009A7C41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2023-07-07T09:23:00Z</cp:lastPrinted>
  <dcterms:created xsi:type="dcterms:W3CDTF">2023-07-07T01:39:00Z</dcterms:created>
  <dcterms:modified xsi:type="dcterms:W3CDTF">2023-07-13T01:33:00Z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43719045B93F4487AAC0CA1FF0F3BBEC_13</vt:lpwstr>
  </property>
</Properties>
</file>