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71"/>
        <w:gridCol w:w="1068"/>
        <w:gridCol w:w="1223"/>
        <w:gridCol w:w="1166"/>
        <w:gridCol w:w="1166"/>
        <w:gridCol w:w="822"/>
        <w:gridCol w:w="864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欧洲投资银行贷款湖南森林提质增效示范项目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1575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1575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1575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1575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1575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1575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规划面积1038.7公顷、小班124个（其中：珍贵树种改培433.3公顷、人工促进天然更新34.4公顷、珍稀乔灌混交造林50.0公顷、大径材培育99.5公顷、中幼林抚育366.7公顷、林下种植60公顷），森林保护设施管护房建设240平方米、瞭望塔1座、保护标识牌10块。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县面积1038.7公顷、小班124个（其中：珍贵树种改培433.3公顷、人工促进天然更新34.4公顷、珍稀乔灌混交造林50.0公顷、大径材培育99.5公顷、中幼林抚育366.7公顷、林下种植60公顷），森林保护设施管护房建设240平方米、瞭望塔1座、保护标识牌10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实施面积（公顷）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1544.34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1199.44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自验收对要求返工面积未上报。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标识牌（块）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分年度设立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瞭望塔（座）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省级验收合格率（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工程建设质量评价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开工时间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2021.10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2021.10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完工时间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2022.5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2022.5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自查验收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2022.7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2022.7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苗木采购（万株）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17.25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17.25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劳动力工价（元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/天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农民增收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2080.9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2080.9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劳动力工价（元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/天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劳动力就业（个）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138725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138725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改善区域经济环境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促进生态文化建设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涵养水源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（吨/公顷）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8000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8000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保育土壤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削减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侵蚀性降雨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削减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影响指标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固碳释氧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持续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持续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净化空气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持续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持续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防风固沙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持续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持续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提高区域居民生活水平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满意度（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备注：一个一级项目支出一张表。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如，</w:t>
      </w:r>
      <w:r>
        <w:rPr>
          <w:rFonts w:hint="eastAsia" w:ascii="新宋体" w:hAnsi="新宋体" w:eastAsia="新宋体" w:cs="新宋体"/>
          <w:sz w:val="21"/>
          <w:szCs w:val="21"/>
        </w:rPr>
        <w:t>业务工作经费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</w:rPr>
        <w:t>运行维护经费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XX项目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资金…各一张表。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填表人：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张国湘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1"/>
          <w:szCs w:val="21"/>
        </w:rPr>
        <w:t>填报日期：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2023.7.7  </w:t>
      </w:r>
      <w:r>
        <w:rPr>
          <w:rFonts w:hint="eastAsia" w:ascii="新宋体" w:hAnsi="新宋体" w:eastAsia="新宋体" w:cs="新宋体"/>
          <w:sz w:val="21"/>
          <w:szCs w:val="21"/>
        </w:rPr>
        <w:t>联系电话：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18274075258  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单</w:t>
      </w:r>
      <w:bookmarkStart w:id="0" w:name="_GoBack"/>
      <w:bookmarkEnd w:id="0"/>
      <w:r>
        <w:rPr>
          <w:rFonts w:hint="eastAsia" w:ascii="新宋体" w:hAnsi="新宋体" w:eastAsia="新宋体" w:cs="新宋体"/>
          <w:sz w:val="21"/>
          <w:szCs w:val="21"/>
        </w:rPr>
        <w:t>位负责人签字：</w:t>
      </w:r>
    </w:p>
    <w:p>
      <w:pPr>
        <w:spacing w:line="240" w:lineRule="auto"/>
        <w:ind w:firstLine="0" w:firstLineChars="0"/>
        <w:jc w:val="left"/>
        <w:outlineLvl w:val="0"/>
        <w:rPr>
          <w:rFonts w:hint="eastAsia" w:ascii="新宋体" w:hAnsi="新宋体" w:eastAsia="新宋体" w:cs="新宋体"/>
          <w:sz w:val="21"/>
          <w:szCs w:val="21"/>
          <w:lang w:val="en-US" w:eastAsia="zh-CN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欧洲投资银行贷款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湖南森林提质增效示范项目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华容县林业局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欧洲投资银行贷款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湖南森林提质增效示范项目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(一)项目概况。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1、</w:t>
      </w:r>
      <w:r>
        <w:rPr>
          <w:rFonts w:hint="eastAsia" w:eastAsia="仿宋_GB2312"/>
          <w:sz w:val="30"/>
          <w:szCs w:val="30"/>
        </w:rPr>
        <w:t>主要</w:t>
      </w:r>
      <w:r>
        <w:rPr>
          <w:rFonts w:hint="eastAsia" w:eastAsia="仿宋_GB2312"/>
          <w:sz w:val="30"/>
          <w:szCs w:val="30"/>
          <w:lang w:eastAsia="zh-CN"/>
        </w:rPr>
        <w:t>建设</w:t>
      </w:r>
      <w:r>
        <w:rPr>
          <w:rFonts w:hint="eastAsia" w:eastAsia="仿宋_GB2312"/>
          <w:sz w:val="30"/>
          <w:szCs w:val="30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2022年，全县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共规划面积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1038.7公顷、小班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124个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（其中：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珍贵树种改培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433.3公顷、人工促进天然更新34.4公顷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、珍稀乔灌混交造林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50.0公顷、大径材培育99.5公顷、中幼林抚育366.7公顷、林下种植60公顷），森林保护设施管护房建设240平方米、瞭望塔1座、保护标识牌10块。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2、</w:t>
      </w:r>
      <w:r>
        <w:rPr>
          <w:rFonts w:hint="eastAsia" w:eastAsia="仿宋_GB2312"/>
          <w:sz w:val="30"/>
          <w:szCs w:val="30"/>
        </w:rPr>
        <w:t>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，实施营造林面积693.8公顷（其中珍贵树种改培324.7公顷、人工促进天然更新34.4公顷、珍稀乔灌混交造林50.0公顷、大径材培育94.3公顷、中幼林抚育130.4公顷、林下种植60公顷），实施森林资源管护设施管护房建设120平方米、瞭望塔1座、保护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识牌5块。实施抚育面积505.64公顷，其中：2021年度现有林改培抚育面积382.26公顷，2020年度新造林抚育面积123.88公顷。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资金投入和使用情况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2022年下达资金1575万元，我局严格按照项目资金管理规定管理资金，专款专用，资金使用与管理及时率100%、到位率100%、使用合格率100%。严格执行财经纪律，建立资金管理和控制体系，主动接受财政、审计部门审计、监督，杜绝了挪用、串用、截留、挤占等现象，保证了项目顺利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(二)项目绩效目标。包括总体目标和阶段性目标。</w:t>
      </w:r>
    </w:p>
    <w:p>
      <w:pPr>
        <w:pStyle w:val="3"/>
        <w:rPr>
          <w:rFonts w:hint="eastAsia" w:eastAsia="仿宋_GB2312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 w:eastAsia="仿宋_GB2312"/>
          <w:sz w:val="30"/>
          <w:szCs w:val="30"/>
        </w:rPr>
        <w:t>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坚持近自然、多功能、全周期的先进营造林理念和科学的生态保护修复技术措施，建设植物多样、绿树成荫、景观别致、特色靓丽的森林生态景观，促进生态文明建设。通过调整森林结构，提升森林质量，探索与示范森林质量提升和多资源利用的模式及方法，促进华容林业的可持续发展。</w:t>
      </w:r>
    </w:p>
    <w:p>
      <w:pPr>
        <w:pStyle w:val="3"/>
        <w:ind w:left="0" w:leftChars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 w:eastAsia="仿宋_GB2312"/>
          <w:sz w:val="30"/>
          <w:szCs w:val="30"/>
        </w:rPr>
        <w:t>阶段性目标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zh-CN"/>
        </w:rPr>
        <w:t>增加森林面积和碳汇，应对气候变化；提升森林质量，持续用材，丰富森林结构和提升森林的生态景观价值与林业产业经济价值；增强水土保持、防风固土功能。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(一)绩效评价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目的，是为了了解绩效目标完成情况，是否发生偏离，对出现较大偏差的方面进行分析、调整。绩效评价范围，为林业项目资金的建设内容。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</w:t>
      </w:r>
      <w:r>
        <w:rPr>
          <w:rFonts w:hint="eastAsia" w:eastAsia="仿宋_GB2312"/>
          <w:sz w:val="30"/>
          <w:szCs w:val="30"/>
          <w:lang w:val="en-US" w:eastAsia="zh-CN"/>
        </w:rPr>
        <w:t>绩效评价</w:t>
      </w:r>
      <w:r>
        <w:rPr>
          <w:rFonts w:hint="eastAsia" w:eastAsia="仿宋_GB2312"/>
          <w:sz w:val="30"/>
          <w:szCs w:val="30"/>
        </w:rPr>
        <w:t>由项目实施</w:t>
      </w:r>
      <w:r>
        <w:rPr>
          <w:rFonts w:hint="eastAsia" w:eastAsia="仿宋_GB2312"/>
          <w:sz w:val="30"/>
          <w:szCs w:val="30"/>
          <w:lang w:val="en-US" w:eastAsia="zh-CN"/>
        </w:rPr>
        <w:t>股室及单位</w:t>
      </w:r>
      <w:r>
        <w:rPr>
          <w:rFonts w:hint="eastAsia" w:eastAsia="仿宋_GB2312"/>
          <w:sz w:val="30"/>
          <w:szCs w:val="30"/>
        </w:rPr>
        <w:t>自主实施，即“谁支出、谁自评”</w:t>
      </w:r>
      <w:r>
        <w:rPr>
          <w:rFonts w:hint="eastAsia" w:eastAsia="仿宋_GB2312"/>
          <w:sz w:val="30"/>
          <w:szCs w:val="30"/>
          <w:lang w:eastAsia="zh-CN"/>
        </w:rPr>
        <w:t>；</w:t>
      </w:r>
      <w:r>
        <w:rPr>
          <w:rFonts w:hint="eastAsia" w:eastAsia="仿宋_GB2312"/>
          <w:sz w:val="30"/>
          <w:szCs w:val="30"/>
        </w:rPr>
        <w:t>绩效评价的主要依据</w:t>
      </w:r>
      <w:r>
        <w:rPr>
          <w:rFonts w:hint="eastAsia" w:eastAsia="仿宋_GB2312"/>
          <w:sz w:val="30"/>
          <w:szCs w:val="30"/>
          <w:lang w:val="en-US" w:eastAsia="zh-CN"/>
        </w:rPr>
        <w:t>为</w:t>
      </w:r>
      <w:r>
        <w:rPr>
          <w:rFonts w:hint="eastAsia" w:eastAsia="仿宋_GB2312"/>
          <w:sz w:val="30"/>
          <w:szCs w:val="30"/>
        </w:rPr>
        <w:t>国家相关法律、法规和规章制度；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各级预算部门职责相关规定，中长期事业发展规划及年度工作计划；相关行业政策、行业标准及专业技术规范</w:t>
      </w:r>
      <w:r>
        <w:rPr>
          <w:rFonts w:hint="eastAsia" w:eastAsia="仿宋_GB2312"/>
          <w:sz w:val="30"/>
          <w:szCs w:val="30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(三)绩效评价工作过程。</w:t>
      </w:r>
      <w:r>
        <w:rPr>
          <w:rFonts w:hint="eastAsia" w:eastAsia="仿宋_GB2312"/>
          <w:sz w:val="30"/>
          <w:szCs w:val="30"/>
          <w:lang w:val="en-US" w:eastAsia="zh-CN"/>
        </w:rPr>
        <w:t>我局针对该项目，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成立专门的自评小组，客观真实的开展绩效自评工作。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三、综合评价情况及评价结论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经过绩效自评，该项目绩效目标已完成，未发生偏离，综合评价为优。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(一)项目决策情况。有关法律法规的明确规定；</w:t>
      </w:r>
      <w:r>
        <w:rPr>
          <w:rFonts w:hint="eastAsia" w:eastAsia="仿宋_GB2312"/>
          <w:sz w:val="30"/>
          <w:szCs w:val="30"/>
          <w:lang w:val="en-US" w:eastAsia="zh-CN"/>
        </w:rPr>
        <w:t>经过局党委班子集体决议</w:t>
      </w:r>
      <w:r>
        <w:rPr>
          <w:rFonts w:hint="eastAsia" w:eastAsia="仿宋_GB2312"/>
          <w:sz w:val="30"/>
          <w:szCs w:val="30"/>
          <w:highlight w:val="none"/>
          <w:lang w:val="en-US" w:eastAsia="zh-CN"/>
        </w:rPr>
        <w:t>，通过了财政预算审批下达资金。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(二)项目过程情况。在全县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r>
        <w:rPr>
          <w:rFonts w:hint="eastAsia" w:eastAsia="仿宋_GB2312"/>
          <w:sz w:val="30"/>
          <w:szCs w:val="30"/>
        </w:rPr>
        <w:t>个乡镇</w:t>
      </w:r>
      <w:r>
        <w:rPr>
          <w:rFonts w:hint="eastAsia" w:eastAsia="仿宋_GB2312"/>
          <w:sz w:val="30"/>
          <w:szCs w:val="30"/>
          <w:lang w:val="en-US" w:eastAsia="zh-CN"/>
        </w:rPr>
        <w:t>、2个国有林场开展项目，该项目</w:t>
      </w:r>
      <w:r>
        <w:rPr>
          <w:rFonts w:hint="eastAsia" w:eastAsia="仿宋_GB2312"/>
          <w:sz w:val="30"/>
          <w:szCs w:val="30"/>
        </w:rPr>
        <w:t>资金及时到位</w:t>
      </w:r>
      <w:r>
        <w:rPr>
          <w:rFonts w:hint="eastAsia" w:eastAsia="仿宋_GB2312"/>
          <w:sz w:val="30"/>
          <w:szCs w:val="30"/>
          <w:lang w:eastAsia="zh-CN"/>
        </w:rPr>
        <w:t>，支出依据合规，无虚列项目支出情况，无截留挤占挪用情况，无超标准开支情况，无超预算情况，项目管理制度健全，严格执行相关管理制度。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(三)项目产出情况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全县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共实施面积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1199.44公顷。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其中营造林面积693.8公顷（其中珍贵树种改培324.7公顷、人工促进天然更新34.4公顷、珍稀乔灌混交造林50.0公顷、大径材培育94.3公顷、中幼林抚育130.4公顷、林下种植60公顷），实施森林资源管护设施管护房建设120平方米、瞭望塔1座、保护标识牌5块。实施抚育面积505.64公顷，其中：2021年度现有林改培抚育面积382.26公顷，2020年度新造林抚育面积123.88公顷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项目资金使用的预定目标如期完成。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(四)项目效益情况。带动林区周边就业</w:t>
      </w:r>
      <w:r>
        <w:rPr>
          <w:rFonts w:hint="eastAsia" w:eastAsia="仿宋_GB2312"/>
          <w:sz w:val="30"/>
          <w:szCs w:val="30"/>
          <w:lang w:eastAsia="zh-CN"/>
        </w:rPr>
        <w:t>，森林、草原、荒漠生态系统功能改善可持续影响</w:t>
      </w:r>
      <w:r>
        <w:rPr>
          <w:rFonts w:hint="eastAsia" w:eastAsia="仿宋_GB2312"/>
          <w:sz w:val="30"/>
          <w:szCs w:val="30"/>
          <w:lang w:val="en-US" w:eastAsia="zh-CN"/>
        </w:rPr>
        <w:t>明显，涉及职工和周边群众满意度95%。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900" w:firstLineChars="3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900" w:firstLineChars="3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9471E"/>
    <w:multiLevelType w:val="singleLevel"/>
    <w:tmpl w:val="C349471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TQ5ZWE4OGUxMTliMDJmNmE4ZmYwZWNkZGFlMzUifQ=="/>
  </w:docVars>
  <w:rsids>
    <w:rsidRoot w:val="00000000"/>
    <w:rsid w:val="05AC69BC"/>
    <w:rsid w:val="110E2FA7"/>
    <w:rsid w:val="1E973D3D"/>
    <w:rsid w:val="20025ECE"/>
    <w:rsid w:val="229B5FA1"/>
    <w:rsid w:val="24FC54EE"/>
    <w:rsid w:val="2F2E25E2"/>
    <w:rsid w:val="3F937834"/>
    <w:rsid w:val="45CC1B44"/>
    <w:rsid w:val="557E1B88"/>
    <w:rsid w:val="58213BE6"/>
    <w:rsid w:val="5AE97247"/>
    <w:rsid w:val="67082A96"/>
    <w:rsid w:val="6CAF7896"/>
    <w:rsid w:val="75261C3B"/>
    <w:rsid w:val="7710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360" w:lineRule="auto"/>
      <w:ind w:firstLine="883"/>
    </w:pPr>
    <w:rPr>
      <w:rFonts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1907</Words>
  <Characters>2211</Characters>
  <Lines>0</Lines>
  <Paragraphs>0</Paragraphs>
  <TotalTime>0</TotalTime>
  <ScaleCrop>false</ScaleCrop>
  <LinksUpToDate>false</LinksUpToDate>
  <CharactersWithSpaces>2360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2023-07-05T08:22:00Z</dcterms:created>
  <dc:creator>qw878</dc:creator>
  <cp:lastModifiedBy>李天乐</cp:lastModifiedBy>
  <dcterms:modified xsi:type="dcterms:W3CDTF">2023-07-17T03:24:33Z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85C0202CC0AB4D008877B882D193295F_12</vt:lpwstr>
  </property>
</Properties>
</file>