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年度部门整体支出绩效评价基础数据表</w:t>
      </w:r>
    </w:p>
    <w:tbl>
      <w:tblPr>
        <w:tblStyle w:val="6"/>
        <w:tblW w:w="9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7"/>
        <w:gridCol w:w="1955"/>
        <w:gridCol w:w="2436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财政供养人员情况（人）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编制数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年实际在职人数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经费控制情况（万元）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年预算数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color w:val="auto"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ËÎÌå" w:hAnsi="ËÎÌå" w:eastAsia="ËÎÌå"/>
                <w:color w:val="auto"/>
                <w:sz w:val="22"/>
              </w:rPr>
              <w:t>17,69</w:t>
            </w:r>
            <w:r>
              <w:rPr>
                <w:rFonts w:hint="eastAsia" w:ascii="ËÎÌå" w:hAnsi="ËÎÌå"/>
                <w:color w:val="auto"/>
                <w:sz w:val="22"/>
                <w:lang w:val="en-US" w:eastAsia="zh-CN"/>
              </w:rPr>
              <w:t>.42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2055.30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三公经费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公务用车购置和维护经费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其中：公车购置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公车运行维护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出国经费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公务接待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243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2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厉行节约保障措施</w:t>
            </w:r>
          </w:p>
        </w:tc>
        <w:tc>
          <w:tcPr>
            <w:tcW w:w="6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把厉行节约工作纳入工作人员年度考核的内容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建立严格的自查自纠制度，及时制止浪费行为，对浪费现象严重的及时予以通报批评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；严格预算支出管理，降低单位运行成本。</w:t>
            </w:r>
            <w:bookmarkStart w:id="0" w:name="_GoBack"/>
            <w:bookmarkEnd w:id="0"/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color w:val="auto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color w:val="auto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color w:val="auto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填表人：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刘利索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填报日期：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2023-07-12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联系电话：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 xml:space="preserve">15197065395 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br w:type="page"/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年度部门整体支出绩效自评表</w:t>
      </w:r>
    </w:p>
    <w:tbl>
      <w:tblPr>
        <w:tblStyle w:val="6"/>
        <w:tblW w:w="92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867"/>
        <w:gridCol w:w="874"/>
        <w:gridCol w:w="1051"/>
        <w:gridCol w:w="1108"/>
        <w:gridCol w:w="1121"/>
        <w:gridCol w:w="587"/>
        <w:gridCol w:w="1012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级预算部门名称</w:t>
            </w:r>
          </w:p>
        </w:tc>
        <w:tc>
          <w:tcPr>
            <w:tcW w:w="819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4"/>
                <w:szCs w:val="24"/>
                <w:lang w:val="en-US" w:eastAsia="zh-CN"/>
              </w:rPr>
              <w:t>华容县城关中心小学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0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（万元）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预算数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执行数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执行率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年度资金总额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1271.64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2055.30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2052.25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按收入性质分：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2055.30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按支出性质分：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2052.25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一般公共预算：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1741.05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其中：基本支出：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2052.25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政府性基金拨款：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项目支出：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纳入专户管理的非税收入拨款：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314.25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default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</w:rPr>
              <w:t>其他资金：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总体目标</w:t>
            </w: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预期目标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3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1.教育质量全面提升。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2.安全管理全面强化。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3.队伍建设全面加强。</w:t>
            </w:r>
          </w:p>
          <w:p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4.教育管理全面规范。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5.发展保障全面深化。</w:t>
            </w:r>
          </w:p>
        </w:tc>
        <w:tc>
          <w:tcPr>
            <w:tcW w:w="42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420" w:firstLineChars="20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全部达成预期目标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(50分)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组织开展德育活动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2次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省级各类教学比赛教师获奖数同比增长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省级各类比赛学生获奖数同比增长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教学质量提升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有提升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建立完善的财务管理制度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6方面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方面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500万以上重大在建基础设施建设项目进度偏差率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三公经费同比变动率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-5%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-5%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指标值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完成值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得分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（30分）</w:t>
            </w: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贫困生资助比例同比增长率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≥0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由于师德师风因素造成社会不良影响事故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益指标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开展垃圾分类成效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可持续影响指标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对绩效目标产生可持续影响效果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有成效</w:t>
            </w:r>
          </w:p>
        </w:tc>
        <w:tc>
          <w:tcPr>
            <w:tcW w:w="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 xml:space="preserve"> 5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（10分）</w:t>
            </w:r>
          </w:p>
        </w:tc>
        <w:tc>
          <w:tcPr>
            <w:tcW w:w="87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服务对象满意度指标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教职工满意度调查分数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学生满意度调查分数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满分100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87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1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总分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100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1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color w:val="auto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说明：</w:t>
      </w:r>
      <w:r>
        <w:rPr>
          <w:rFonts w:hint="eastAsia" w:eastAsia="仿宋_GB2312" w:cs="Times New Roman"/>
          <w:color w:val="auto"/>
          <w:sz w:val="22"/>
          <w:lang w:eastAsia="zh-CN"/>
        </w:rPr>
        <w:t>以上数据参照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2022年部门决算报表中的“收入支出决算总表”(财决01表)。</w:t>
      </w:r>
    </w:p>
    <w:p>
      <w:pPr>
        <w:pStyle w:val="5"/>
        <w:rPr>
          <w:rFonts w:hint="default"/>
          <w:color w:val="auto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2"/>
        </w:rPr>
        <w:t>填表人：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刘利索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填报日期：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2023-07-12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 联系电话：</w:t>
      </w:r>
      <w:r>
        <w:rPr>
          <w:rFonts w:hint="eastAsia" w:eastAsia="仿宋_GB2312" w:cs="Times New Roman"/>
          <w:color w:val="auto"/>
          <w:sz w:val="22"/>
          <w:lang w:val="en-US" w:eastAsia="zh-CN"/>
        </w:rPr>
        <w:t>15197065395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color w:val="auto"/>
          <w:sz w:val="22"/>
        </w:rPr>
        <w:br w:type="page"/>
      </w: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color w:val="auto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华容县城关中心小学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部门（单位）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color w:val="auto"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 xml:space="preserve">年 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  <w:r>
        <w:rPr>
          <w:rFonts w:hint="eastAsia" w:eastAsia="楷体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华容县城关中心小学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部门（单位）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一、部门（单位）基本情况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1.宣传贯彻执行党和国家的教育方针、教育政策、教育法律和法规，贯彻执行上级教育行政部门的各项规章制度。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2.在政府和上级教育主管部门的领导下，争取资金改善办学条件，为师生的学习和工作提供优美和谐的环境。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3.根据县级人民政府制定的教育事业发展规划，结合实际制定并组织实施本校的教育事业发展规划。按照干部和教师的职数、编制和管理权限，负责对本校的干部和教师进行管理，制定切实可行的学校工作规章制度，提高教育教学质量为目的，对干部职工的工作开展客观、公正的评价和考核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Cs/>
          <w:color w:val="auto"/>
          <w:kern w:val="2"/>
          <w:sz w:val="28"/>
          <w:szCs w:val="28"/>
          <w:lang w:val="en-US" w:eastAsia="zh-CN" w:bidi="ar-SA"/>
        </w:rPr>
        <w:t>4.按照九年义务教育课程计划，开齐课程，开足课时，认真实施中小学的教育教学管理，全面推进素质教育，全面提高教育教学质量。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年度财政拨款基本支出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2052.25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万元，其中：人员经费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1545.03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万元，主要包括：（基本工资、津贴补贴、奖金、社会保障缴费、伙食补助费、其他工资福利支出、离休费、退休费、生活补助、医疗费、住房公积金、其他对个人和家庭的补助支出等）；公用经费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507.22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主要包括：（办公费、印刷费、咨询费、电费、邮电费、差旅费、因公出国（境）费、维修（护）费、租赁费、会议费、培训费、公务接待费、劳务费、其他交通费用、其他商品和服务支出、办公设备购置、其他支出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“三公”经费支出情况：严格按照财政局下发文件标准执行，严格控制支出，202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年，“三公”经费支出为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万元，比上年减少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万元，下降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%，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0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与上年无变化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.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三、项目支出情况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color w:val="auto"/>
          <w:kern w:val="2"/>
          <w:sz w:val="28"/>
          <w:szCs w:val="28"/>
          <w:lang w:val="en-US" w:eastAsia="zh-CN" w:bidi="ar-SA"/>
        </w:rPr>
        <w:t>2022年度我单位教育专项资金安排支出0万元。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202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2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年，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在县委、县政府的坚强领导和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县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教体局的正确指导下，坚持安全和质量“两条主线”，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我校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教育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教学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各项工作持续、稳步发展。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坚决执行经费预算管理，确保预算不增长，支出不超预算。在厉行节约、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反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对铺张浪费等方面，采取了有力措施，并取得了明显成效。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校长室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成员率先垂范、高度重视下，全体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教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职工积极配合，三公经费得到了很好的控制。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接下来我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校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将继续严格执行经费年初预算，按照上级的要求，强化制度建设，完善预算分配机制，进一步加强经费预算的执行管理，不断提高支出的经济性、效率性、有效性和可持续性。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新宋体" w:hAnsi="新宋体" w:eastAsia="新宋体" w:cs="新宋体"/>
          <w:bCs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根据定量分析及定性分析，综合考评得分为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val="en-US" w:eastAsia="zh-CN"/>
        </w:rPr>
        <w:t>98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</w:rPr>
        <w:t>分，评价等次确定为优</w:t>
      </w:r>
      <w:r>
        <w:rPr>
          <w:rFonts w:hint="eastAsia" w:ascii="新宋体" w:hAnsi="新宋体" w:eastAsia="新宋体" w:cs="新宋体"/>
          <w:bCs/>
          <w:color w:val="auto"/>
          <w:sz w:val="28"/>
          <w:szCs w:val="28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对项目资金开支分类需要进一步科学化、规范化，费用开支和绩效产出测得结果不够准确，需要进一步量化。预算管理、绩效管理、资金管理需要加强。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、下一步改进措施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加强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预算管理、绩效管理、资金管理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等的制度建设与执行措施的改进，确保我单位绩效评价工作顺利进行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、其他需要说明的情况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560" w:firstLineChars="200"/>
        <w:textAlignment w:val="auto"/>
        <w:rPr>
          <w:rFonts w:hint="eastAsia" w:eastAsia="新宋体"/>
          <w:color w:val="auto"/>
          <w:lang w:val="en-US" w:eastAsia="zh-CN"/>
        </w:rPr>
      </w:pPr>
      <w:r>
        <w:rPr>
          <w:rFonts w:hint="eastAsia" w:ascii="新宋体" w:hAnsi="新宋体" w:eastAsia="新宋体" w:cs="新宋体"/>
          <w:color w:val="auto"/>
          <w:sz w:val="28"/>
          <w:szCs w:val="28"/>
        </w:rPr>
        <w:t>其他需要说明的情况</w:t>
      </w:r>
      <w:r>
        <w:rPr>
          <w:rFonts w:hint="eastAsia" w:ascii="新宋体" w:hAnsi="新宋体" w:eastAsia="新宋体" w:cs="新宋体"/>
          <w:color w:val="auto"/>
          <w:sz w:val="28"/>
          <w:szCs w:val="28"/>
          <w:lang w:val="en-US" w:eastAsia="zh-CN"/>
        </w:rPr>
        <w:t>无。</w:t>
      </w:r>
    </w:p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仿宋_GB2312" w:eastAsia="仿宋_GB2312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mM0MDg0NTBiYzk5ZjAxN2ExZGZiZDU2OTIzY2EifQ=="/>
  </w:docVars>
  <w:rsids>
    <w:rsidRoot w:val="00172A27"/>
    <w:rsid w:val="00047FEF"/>
    <w:rsid w:val="000A3906"/>
    <w:rsid w:val="001776F1"/>
    <w:rsid w:val="006F0A16"/>
    <w:rsid w:val="00773328"/>
    <w:rsid w:val="00821883"/>
    <w:rsid w:val="00917857"/>
    <w:rsid w:val="00A755C2"/>
    <w:rsid w:val="014748A6"/>
    <w:rsid w:val="016A347B"/>
    <w:rsid w:val="02B50488"/>
    <w:rsid w:val="0338470A"/>
    <w:rsid w:val="034822A9"/>
    <w:rsid w:val="03D86621"/>
    <w:rsid w:val="04383D69"/>
    <w:rsid w:val="04EE6171"/>
    <w:rsid w:val="05295FD2"/>
    <w:rsid w:val="05395EA9"/>
    <w:rsid w:val="05A6232A"/>
    <w:rsid w:val="06D72F14"/>
    <w:rsid w:val="08591C4A"/>
    <w:rsid w:val="094B3B92"/>
    <w:rsid w:val="09877F36"/>
    <w:rsid w:val="09A873F2"/>
    <w:rsid w:val="0ABD557B"/>
    <w:rsid w:val="0B3A39EA"/>
    <w:rsid w:val="0BBB5A8D"/>
    <w:rsid w:val="0C104906"/>
    <w:rsid w:val="0CCB7736"/>
    <w:rsid w:val="0D611BD6"/>
    <w:rsid w:val="0D9E0E8D"/>
    <w:rsid w:val="0DC00151"/>
    <w:rsid w:val="0EAB7397"/>
    <w:rsid w:val="0EF755B3"/>
    <w:rsid w:val="0F166D2F"/>
    <w:rsid w:val="0F17035E"/>
    <w:rsid w:val="0F4E168D"/>
    <w:rsid w:val="0F9D0EBF"/>
    <w:rsid w:val="0FA52567"/>
    <w:rsid w:val="0FDA6D40"/>
    <w:rsid w:val="11404466"/>
    <w:rsid w:val="11963ADD"/>
    <w:rsid w:val="11CA1E2F"/>
    <w:rsid w:val="11EB0F5C"/>
    <w:rsid w:val="11F20483"/>
    <w:rsid w:val="122C1478"/>
    <w:rsid w:val="12917E50"/>
    <w:rsid w:val="136F31F8"/>
    <w:rsid w:val="138750E0"/>
    <w:rsid w:val="15A620D3"/>
    <w:rsid w:val="16A3369E"/>
    <w:rsid w:val="178536BD"/>
    <w:rsid w:val="181709CD"/>
    <w:rsid w:val="18AE1A47"/>
    <w:rsid w:val="19516372"/>
    <w:rsid w:val="19575CC2"/>
    <w:rsid w:val="19A80228"/>
    <w:rsid w:val="1A101464"/>
    <w:rsid w:val="1A3A2D42"/>
    <w:rsid w:val="1A3A39F7"/>
    <w:rsid w:val="1AB74849"/>
    <w:rsid w:val="1AC52FF2"/>
    <w:rsid w:val="1AE6175D"/>
    <w:rsid w:val="1AEC506E"/>
    <w:rsid w:val="1B692F51"/>
    <w:rsid w:val="1B742AA7"/>
    <w:rsid w:val="1CA34935"/>
    <w:rsid w:val="1D5A640E"/>
    <w:rsid w:val="1D66640A"/>
    <w:rsid w:val="1D740886"/>
    <w:rsid w:val="1E6C2189"/>
    <w:rsid w:val="1F7640EC"/>
    <w:rsid w:val="20D76C5F"/>
    <w:rsid w:val="21057490"/>
    <w:rsid w:val="214A230E"/>
    <w:rsid w:val="21B052C4"/>
    <w:rsid w:val="221B63A0"/>
    <w:rsid w:val="22FF5445"/>
    <w:rsid w:val="238D0E57"/>
    <w:rsid w:val="24256710"/>
    <w:rsid w:val="24AD52A9"/>
    <w:rsid w:val="24E44037"/>
    <w:rsid w:val="251E7983"/>
    <w:rsid w:val="25950217"/>
    <w:rsid w:val="260D5D83"/>
    <w:rsid w:val="277B168E"/>
    <w:rsid w:val="28220E93"/>
    <w:rsid w:val="284A2254"/>
    <w:rsid w:val="28BF50C6"/>
    <w:rsid w:val="292F1467"/>
    <w:rsid w:val="29786927"/>
    <w:rsid w:val="297B51B4"/>
    <w:rsid w:val="29E40467"/>
    <w:rsid w:val="29F527E2"/>
    <w:rsid w:val="29FA689B"/>
    <w:rsid w:val="2BF35971"/>
    <w:rsid w:val="2C487650"/>
    <w:rsid w:val="2C881C95"/>
    <w:rsid w:val="2C8D5567"/>
    <w:rsid w:val="2CBC0BC1"/>
    <w:rsid w:val="2D3E334C"/>
    <w:rsid w:val="2D9C2997"/>
    <w:rsid w:val="2E4F43C0"/>
    <w:rsid w:val="2EC7368E"/>
    <w:rsid w:val="2EFC4E63"/>
    <w:rsid w:val="2F701624"/>
    <w:rsid w:val="30293245"/>
    <w:rsid w:val="30FB4B41"/>
    <w:rsid w:val="31326AF4"/>
    <w:rsid w:val="31621165"/>
    <w:rsid w:val="323C5548"/>
    <w:rsid w:val="327F7A0A"/>
    <w:rsid w:val="34621C0C"/>
    <w:rsid w:val="34F565DC"/>
    <w:rsid w:val="350E58F0"/>
    <w:rsid w:val="37077ED7"/>
    <w:rsid w:val="37361ECE"/>
    <w:rsid w:val="37450F88"/>
    <w:rsid w:val="37D44DFA"/>
    <w:rsid w:val="37D6106F"/>
    <w:rsid w:val="37FC4126"/>
    <w:rsid w:val="38F862EB"/>
    <w:rsid w:val="39343807"/>
    <w:rsid w:val="396D062A"/>
    <w:rsid w:val="397F0B6A"/>
    <w:rsid w:val="39887BBC"/>
    <w:rsid w:val="3A53023B"/>
    <w:rsid w:val="3AB21184"/>
    <w:rsid w:val="3AD87D42"/>
    <w:rsid w:val="3AF42D2D"/>
    <w:rsid w:val="3B2A71FC"/>
    <w:rsid w:val="3B3A041F"/>
    <w:rsid w:val="3BAE6BF9"/>
    <w:rsid w:val="3CCA47F2"/>
    <w:rsid w:val="3CDE0708"/>
    <w:rsid w:val="3D5877DF"/>
    <w:rsid w:val="3DC55CAA"/>
    <w:rsid w:val="3DD556CA"/>
    <w:rsid w:val="3EA815FB"/>
    <w:rsid w:val="3F0D71EF"/>
    <w:rsid w:val="3F450429"/>
    <w:rsid w:val="40226C80"/>
    <w:rsid w:val="402C1320"/>
    <w:rsid w:val="40B41BAB"/>
    <w:rsid w:val="40C451A5"/>
    <w:rsid w:val="4156470B"/>
    <w:rsid w:val="41943ACE"/>
    <w:rsid w:val="41EE2D31"/>
    <w:rsid w:val="425D4066"/>
    <w:rsid w:val="427E178D"/>
    <w:rsid w:val="43173FD4"/>
    <w:rsid w:val="434D1534"/>
    <w:rsid w:val="44143822"/>
    <w:rsid w:val="44654A12"/>
    <w:rsid w:val="44867E13"/>
    <w:rsid w:val="457C5F26"/>
    <w:rsid w:val="48302D3D"/>
    <w:rsid w:val="4955273D"/>
    <w:rsid w:val="49CF255F"/>
    <w:rsid w:val="49CF6234"/>
    <w:rsid w:val="4AB77AAC"/>
    <w:rsid w:val="4B2C5DCD"/>
    <w:rsid w:val="4B7D1173"/>
    <w:rsid w:val="4C150E22"/>
    <w:rsid w:val="4C235CCD"/>
    <w:rsid w:val="4C6A38FC"/>
    <w:rsid w:val="4CAB0BDC"/>
    <w:rsid w:val="4CBE77A4"/>
    <w:rsid w:val="4CE74BC3"/>
    <w:rsid w:val="4CF5000E"/>
    <w:rsid w:val="4DB17672"/>
    <w:rsid w:val="4E245586"/>
    <w:rsid w:val="4EAA4EFF"/>
    <w:rsid w:val="4EB30373"/>
    <w:rsid w:val="4FAF1452"/>
    <w:rsid w:val="50AC44C4"/>
    <w:rsid w:val="50EA6DB9"/>
    <w:rsid w:val="51790BFB"/>
    <w:rsid w:val="51CA7471"/>
    <w:rsid w:val="521C2FA3"/>
    <w:rsid w:val="522529B2"/>
    <w:rsid w:val="52E32E6E"/>
    <w:rsid w:val="53910AF4"/>
    <w:rsid w:val="53D40D7E"/>
    <w:rsid w:val="53DE013B"/>
    <w:rsid w:val="555952B3"/>
    <w:rsid w:val="556B5A36"/>
    <w:rsid w:val="55AF40BB"/>
    <w:rsid w:val="56F72F7C"/>
    <w:rsid w:val="585119A0"/>
    <w:rsid w:val="586243BF"/>
    <w:rsid w:val="58AC1304"/>
    <w:rsid w:val="58FD3402"/>
    <w:rsid w:val="5AAF7799"/>
    <w:rsid w:val="5B5C1753"/>
    <w:rsid w:val="5CDF3DD1"/>
    <w:rsid w:val="5CFE60C6"/>
    <w:rsid w:val="5E134100"/>
    <w:rsid w:val="5EF91F5C"/>
    <w:rsid w:val="5F7A1C50"/>
    <w:rsid w:val="601479AF"/>
    <w:rsid w:val="60194FC5"/>
    <w:rsid w:val="601C4AB5"/>
    <w:rsid w:val="60BE691E"/>
    <w:rsid w:val="61444403"/>
    <w:rsid w:val="61553A84"/>
    <w:rsid w:val="618242F4"/>
    <w:rsid w:val="62265BDF"/>
    <w:rsid w:val="62E1699A"/>
    <w:rsid w:val="63C416EC"/>
    <w:rsid w:val="63F67E02"/>
    <w:rsid w:val="64147F0D"/>
    <w:rsid w:val="64362771"/>
    <w:rsid w:val="64D66362"/>
    <w:rsid w:val="65860217"/>
    <w:rsid w:val="667E0AA1"/>
    <w:rsid w:val="66C11F13"/>
    <w:rsid w:val="6760172C"/>
    <w:rsid w:val="68FB17C3"/>
    <w:rsid w:val="695F12F9"/>
    <w:rsid w:val="69636C3A"/>
    <w:rsid w:val="69CF7B2C"/>
    <w:rsid w:val="6A0B0004"/>
    <w:rsid w:val="6A9545DF"/>
    <w:rsid w:val="6BA1010E"/>
    <w:rsid w:val="6CE47E41"/>
    <w:rsid w:val="6CED5810"/>
    <w:rsid w:val="6CF92413"/>
    <w:rsid w:val="6DFE5E04"/>
    <w:rsid w:val="6E87203D"/>
    <w:rsid w:val="6F9278BB"/>
    <w:rsid w:val="6FF9096F"/>
    <w:rsid w:val="712728AE"/>
    <w:rsid w:val="71572F19"/>
    <w:rsid w:val="719B7427"/>
    <w:rsid w:val="724A6793"/>
    <w:rsid w:val="7365377A"/>
    <w:rsid w:val="741F26FA"/>
    <w:rsid w:val="74470DF8"/>
    <w:rsid w:val="75FD1676"/>
    <w:rsid w:val="78A21BA4"/>
    <w:rsid w:val="799536BA"/>
    <w:rsid w:val="7B170752"/>
    <w:rsid w:val="7B7A4131"/>
    <w:rsid w:val="7B8F681B"/>
    <w:rsid w:val="7B960695"/>
    <w:rsid w:val="7C2C2C0C"/>
    <w:rsid w:val="7C6344CE"/>
    <w:rsid w:val="7DD96C0E"/>
    <w:rsid w:val="7DE83EE6"/>
    <w:rsid w:val="7E474F7B"/>
    <w:rsid w:val="7E8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Footer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Header Char"/>
    <w:basedOn w:val="8"/>
    <w:link w:val="4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2122</Words>
  <Characters>2352</Characters>
  <Lines>0</Lines>
  <Paragraphs>0</Paragraphs>
  <TotalTime>0</TotalTime>
  <ScaleCrop>false</ScaleCrop>
  <LinksUpToDate>false</LinksUpToDate>
  <CharactersWithSpaces>2451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2020-06-04T01:07:00Z</dcterms:created>
  <dc:creator>Administrator</dc:creator>
  <cp:lastModifiedBy>Administrator</cp:lastModifiedBy>
  <cp:lastPrinted>2023-06-29T01:04:00Z</cp:lastPrinted>
  <dcterms:modified xsi:type="dcterms:W3CDTF">2023-07-13T01:02:58Z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386772509_embed</vt:lpwstr>
  </property>
  <property fmtid="{D5CDD505-2E9C-101B-9397-08002B2CF9AE}" pid="4" name="ICV">
    <vt:lpwstr>BCEA63DAF624456AADE85B6B06C14A45_13</vt:lpwstr>
  </property>
</Properties>
</file>