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1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年度部门整体支出绩效评价基础数据表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7"/>
        <w:gridCol w:w="1955"/>
        <w:gridCol w:w="2436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年实际在职人数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59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59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年预算数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658.26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823.24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823.24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0.41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0.41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93.90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highlight w:val="none"/>
                <w:lang w:val="en-US" w:eastAsia="zh-CN"/>
              </w:rPr>
              <w:t>学校校舍维修改造专项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93.90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rightChars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把厉行节约工作纳入工作人员年度考核的内容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；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建立严格的自查自纠制度，及时制止浪费行为，对浪费现象严重的及时予以通报批评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；严格预算支出管理，降低单位运行成本。</w:t>
            </w: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“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”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color w:val="auto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填表人：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白向军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填报日期：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2023-07-10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>联系电话：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 xml:space="preserve">13974083071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>单位负责人签字：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br w:type="page"/>
      </w:r>
      <w:r>
        <w:rPr>
          <w:rFonts w:hint="default" w:ascii="黑体" w:hAnsi="黑体" w:eastAsia="黑体" w:cs="黑体"/>
          <w:color w:val="auto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年度部门整体支出绩效自评表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3"/>
        <w:gridCol w:w="867"/>
        <w:gridCol w:w="874"/>
        <w:gridCol w:w="1051"/>
        <w:gridCol w:w="1108"/>
        <w:gridCol w:w="1121"/>
        <w:gridCol w:w="587"/>
        <w:gridCol w:w="1012"/>
        <w:gridCol w:w="157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级预算部门名称</w:t>
            </w:r>
          </w:p>
        </w:tc>
        <w:tc>
          <w:tcPr>
            <w:tcW w:w="4415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4"/>
                <w:szCs w:val="24"/>
                <w:lang w:val="en-US" w:eastAsia="zh-CN"/>
              </w:rPr>
              <w:t>华容县桥东小学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（万元）</w:t>
            </w: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预算数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预算数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执行数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执行率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年度资金总额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521.00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823.24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823.24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按收入性质分：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823.24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按支出性质分：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823.24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692.73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823.24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政府性基金拨款：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3.00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纳入专户管理的非税收入拨款：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127.51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其他资金：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总体目标</w:t>
            </w: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预期目标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1.教育质量全面提升。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2.安全管理全面强化。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3.队伍建设全面加强。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4.教育管理全面规范。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5.发展保障全面深化。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420" w:firstLineChars="20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全部达成预期目标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(50分)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组织开展德育活动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2次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2次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省级各类教学比赛教师获奖数同比增长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省级各类比赛学生获奖数同比增长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教学质量提升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有提升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有提升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建立完善的财务管理制度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6方面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方面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500万以上重大在建基础设施建设项目进度偏差率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三公经费同比变动率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-5%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-5%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（30分）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无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贫困生资助比例同比增长率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由于师德师风因素造成社会不良影响事故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开展垃圾分类成效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 xml:space="preserve"> 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可持续影响指标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对绩效目标产生可持续影响效果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 xml:space="preserve"> 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（10分）</w:t>
            </w: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服务对象满意度指标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教职工满意度调查分数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满分100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仿宋_GB2312" w:hAnsi="宋体" w:eastAsia="仿宋_GB2312" w:cs="宋体"/>
                <w:color w:val="auto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学生满意度调查分数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满分100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287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总分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100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98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color w:val="auto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说明：</w:t>
      </w:r>
      <w:r>
        <w:rPr>
          <w:rFonts w:hint="eastAsia" w:eastAsia="仿宋_GB2312" w:cs="Times New Roman"/>
          <w:color w:val="auto"/>
          <w:sz w:val="22"/>
          <w:lang w:eastAsia="zh-CN"/>
        </w:rPr>
        <w:t>以上数据参照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2022年部门决算报表中的“收入支出决算总表”(财决01表)。</w:t>
      </w:r>
    </w:p>
    <w:p>
      <w:pPr>
        <w:pStyle w:val="2"/>
        <w:rPr>
          <w:rFonts w:hint="default"/>
          <w:color w:val="auto"/>
          <w:lang w:val="en-US" w:eastAsia="zh-CN"/>
        </w:rPr>
      </w:pPr>
    </w:p>
    <w:p>
      <w:pP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填表人：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白向军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填报日期：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2023-07-10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>联系电话：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 xml:space="preserve">13974083071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>单位负责人签字：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br w:type="page"/>
      </w:r>
      <w:r>
        <w:rPr>
          <w:rFonts w:hint="eastAsia" w:ascii="黑体" w:hAnsi="黑体" w:eastAsia="黑体" w:cs="黑体"/>
          <w:color w:val="auto"/>
          <w:sz w:val="32"/>
          <w:szCs w:val="32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color w:val="auto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华容县桥东小学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部门（单位）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整体支出绩效自评报告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color w:val="auto"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color w:val="auto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color w:val="auto"/>
          <w:sz w:val="32"/>
          <w:szCs w:val="32"/>
        </w:rPr>
      </w:pP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 xml:space="preserve">年 </w:t>
      </w: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>月</w:t>
      </w: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>日</w:t>
      </w:r>
    </w:p>
    <w:p>
      <w:pPr>
        <w:jc w:val="center"/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华容县桥东小学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部门（单位）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整体支出绩效自评报告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一、部门（单位）基本情况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1.宣传贯彻执行党和国家的教育方针、教育政策、教育法律和法规，贯彻执行上级教育行政部门的各项规章制度。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2.在政府和上级教育主管部门的领导下，争取资金改善办学条件，为师生的学习和工作提供优美和谐的环境。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3.根据县级人民政府制定的教育事业发展规划，结合实际制定并组织实施本校的教育事业发展规划。按照干部和教师的职数、编制和管理权限，负责对本校的干部和教师进行管理，制定切实可行的学校工作规章制度，提高教育教学质量为目的，对干部职工的工作开展客观、公正的评价和考核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4.按照九年义务教育课程计划，开齐课程，开足课时，认真实施中小学的教育教学管理，全面推进素质教育，全面提高教育教学质量。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  <w:t>二、基本支出情况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年度财政拨款基本支出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823.24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万元，其中：人员经费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632.60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万元，主要包括：（基本工资、津贴补贴、奖金、社会保障缴费、伙食补助费、其他工资福利支出、离休费、退休费、生活补助、医疗费、住房公积金、其他对个人和家庭的补助支出等）；公用经费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190.64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主要包括：（办公费、印刷费、咨询费、电费、邮电费、差旅费、因公出国（境）费、维修（护）费、租赁费、会议费、培训费、公务接待费、劳务费、其他交通费用、其他商品和服务支出、办公设备购置、其他支出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“三公”经费支出情况：严格按照财政局下发文件标准执行，严格控制支出，202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年，“三公”经费支出为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0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万元，比上年减少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0.41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万元，下降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10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0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%，增减变化的主要原因是：厉行节约，严格管控。公务用车购置及运行维护费完成0元，与上年无变化，原因是公车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无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both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  <w:t>三、项目支出情况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2022年度我单位教育专项资金安排支出0万元。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、部门整体支出绩效情况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我校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在县委、县政府的坚强领导和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县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教体局的正确指导下，坚持安全和质量“两条主线”，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我校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教育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教学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各项工作持续、稳步发展。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坚决执行经费预算管理，确保预算不增长，支出不超预算。在厉行节约、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反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对铺张浪费等方面，采取了有力措施，并取得了明显成效。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校长室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成员率先垂范、高度重视下，全体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教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职工积极配合，三公经费得到了很好的控制。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接下来我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将继续严格执行经费年初预算，按照上级的要求，强化制度建设，完善预算分配机制，进一步加强经费预算的执行管理，不断提高支出的经济性、效率性、有效性和可持续性。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根据定量分析及定性分析，综合考评得分为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98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分，评价等次确定为优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eastAsia="zh-CN"/>
        </w:rPr>
        <w:t>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黑体" w:cs="Times New Roman"/>
          <w:color w:val="auto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、存在的问题及原因分析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对项目资金开支分类需要进一步科学化、规范化，费用开支和绩效产出测得结果不够准确，需要进一步量化。预算管理、绩效管理、资金管理需要加强。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、下一步改进措施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加强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预算管理、绩效管理、资金管理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等的制度建设与执行措施的改进，确保我单位绩效评价工作顺利进行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、其他需要说明的情况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eastAsia="新宋体"/>
          <w:color w:val="auto"/>
          <w:lang w:val="en-US"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其他需要说明的情况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无。</w:t>
      </w: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A9CFC6D-3A25-425B-9E69-6C9FE6AD3D5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E3C80F1-649F-437C-8DF1-07F20A730D4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727D2B9-2C03-4E09-A029-1BD4EB30E939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CBEDC450-2BAC-4000-9175-FA50A7FEF5B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9A08DAE-BAA7-45B5-9F17-B40480424BB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5C5A2A9B-E3D9-4F72-8269-EFBD0C470132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7" w:fontKey="{0A368FD7-E6AC-4BA8-8150-EF4A4A6628B4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8" w:fontKey="{B025850A-9DF5-4389-8924-E6A7F5B1B4CA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D8EAF7FC-14A5-43F9-927C-77EEEDC3AA98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D5ACF968-F53C-49D5-96F7-D42854C546CB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3B03D60C-4241-44B2-B8BA-F935280180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0NmU4ODg5NWMxZmRlODk5ZDFhOTFjNjBjZmU3ODA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3D102B"/>
    <w:rsid w:val="014748A6"/>
    <w:rsid w:val="016A347B"/>
    <w:rsid w:val="02B50488"/>
    <w:rsid w:val="0338470A"/>
    <w:rsid w:val="034822A9"/>
    <w:rsid w:val="03D86621"/>
    <w:rsid w:val="04383D69"/>
    <w:rsid w:val="04EE6171"/>
    <w:rsid w:val="05295FD2"/>
    <w:rsid w:val="05395EA9"/>
    <w:rsid w:val="05A6232A"/>
    <w:rsid w:val="06D72F14"/>
    <w:rsid w:val="08591C4A"/>
    <w:rsid w:val="094B3B92"/>
    <w:rsid w:val="09877F36"/>
    <w:rsid w:val="0ABD557B"/>
    <w:rsid w:val="0BBB5A8D"/>
    <w:rsid w:val="0C104906"/>
    <w:rsid w:val="0CCB7736"/>
    <w:rsid w:val="0D611BD6"/>
    <w:rsid w:val="0D9E0E8D"/>
    <w:rsid w:val="0DC00151"/>
    <w:rsid w:val="0EAB7397"/>
    <w:rsid w:val="0EF755B3"/>
    <w:rsid w:val="0F166D2F"/>
    <w:rsid w:val="0F17035E"/>
    <w:rsid w:val="0F4E168D"/>
    <w:rsid w:val="0F9D0EBF"/>
    <w:rsid w:val="0FA52567"/>
    <w:rsid w:val="0FDA6D40"/>
    <w:rsid w:val="11404466"/>
    <w:rsid w:val="11963ADD"/>
    <w:rsid w:val="11EB0F5C"/>
    <w:rsid w:val="11F20483"/>
    <w:rsid w:val="122C1478"/>
    <w:rsid w:val="12917E50"/>
    <w:rsid w:val="136F31F8"/>
    <w:rsid w:val="138750E0"/>
    <w:rsid w:val="15A620D3"/>
    <w:rsid w:val="16A3369E"/>
    <w:rsid w:val="178536BD"/>
    <w:rsid w:val="181709CD"/>
    <w:rsid w:val="18AE1A47"/>
    <w:rsid w:val="19516372"/>
    <w:rsid w:val="19575CC2"/>
    <w:rsid w:val="19A80228"/>
    <w:rsid w:val="1A101464"/>
    <w:rsid w:val="1A3A2D42"/>
    <w:rsid w:val="1A3A39F7"/>
    <w:rsid w:val="1AB74849"/>
    <w:rsid w:val="1AC52FF2"/>
    <w:rsid w:val="1AE6175D"/>
    <w:rsid w:val="1AEC506E"/>
    <w:rsid w:val="1B692F51"/>
    <w:rsid w:val="1B742AA7"/>
    <w:rsid w:val="1CA34935"/>
    <w:rsid w:val="1D5A640E"/>
    <w:rsid w:val="1D66640A"/>
    <w:rsid w:val="1D740886"/>
    <w:rsid w:val="1E6C2189"/>
    <w:rsid w:val="1F7640EC"/>
    <w:rsid w:val="20D76C5F"/>
    <w:rsid w:val="21057490"/>
    <w:rsid w:val="214A230E"/>
    <w:rsid w:val="21B052C4"/>
    <w:rsid w:val="221B63A0"/>
    <w:rsid w:val="22FF5445"/>
    <w:rsid w:val="238D0E57"/>
    <w:rsid w:val="24256710"/>
    <w:rsid w:val="24AD52A9"/>
    <w:rsid w:val="24E44037"/>
    <w:rsid w:val="251E7983"/>
    <w:rsid w:val="2580476C"/>
    <w:rsid w:val="25950217"/>
    <w:rsid w:val="260D5D83"/>
    <w:rsid w:val="277B168E"/>
    <w:rsid w:val="28220E93"/>
    <w:rsid w:val="284A2254"/>
    <w:rsid w:val="28BF50C6"/>
    <w:rsid w:val="292F1467"/>
    <w:rsid w:val="29786927"/>
    <w:rsid w:val="297B51B4"/>
    <w:rsid w:val="29E40467"/>
    <w:rsid w:val="29F527E2"/>
    <w:rsid w:val="29FA689B"/>
    <w:rsid w:val="2BF35971"/>
    <w:rsid w:val="2C487650"/>
    <w:rsid w:val="2C881C95"/>
    <w:rsid w:val="2C8D5567"/>
    <w:rsid w:val="2CBC0BC1"/>
    <w:rsid w:val="2D3E334C"/>
    <w:rsid w:val="2D9C2997"/>
    <w:rsid w:val="2E4F43C0"/>
    <w:rsid w:val="2EC7368E"/>
    <w:rsid w:val="2EFC4E63"/>
    <w:rsid w:val="2F701624"/>
    <w:rsid w:val="30293245"/>
    <w:rsid w:val="30FB4B41"/>
    <w:rsid w:val="31326AF4"/>
    <w:rsid w:val="31621165"/>
    <w:rsid w:val="323C5548"/>
    <w:rsid w:val="345663F8"/>
    <w:rsid w:val="34621C0C"/>
    <w:rsid w:val="34F565DC"/>
    <w:rsid w:val="350E58F0"/>
    <w:rsid w:val="37077ED7"/>
    <w:rsid w:val="37361ECE"/>
    <w:rsid w:val="37450F88"/>
    <w:rsid w:val="37D44DFA"/>
    <w:rsid w:val="37D6106F"/>
    <w:rsid w:val="37FC4126"/>
    <w:rsid w:val="38F862EB"/>
    <w:rsid w:val="39343807"/>
    <w:rsid w:val="396D062A"/>
    <w:rsid w:val="397F0B6A"/>
    <w:rsid w:val="39887BBC"/>
    <w:rsid w:val="3A53023B"/>
    <w:rsid w:val="3AB21184"/>
    <w:rsid w:val="3AD87D42"/>
    <w:rsid w:val="3AF42D2D"/>
    <w:rsid w:val="3B2A71FC"/>
    <w:rsid w:val="3B3A041F"/>
    <w:rsid w:val="3BAE6BF9"/>
    <w:rsid w:val="3CCA47F2"/>
    <w:rsid w:val="3CDE0708"/>
    <w:rsid w:val="3D5877DF"/>
    <w:rsid w:val="3DC55CAA"/>
    <w:rsid w:val="3DD556CA"/>
    <w:rsid w:val="3EA815FB"/>
    <w:rsid w:val="3F0D71EF"/>
    <w:rsid w:val="3F450429"/>
    <w:rsid w:val="3FDB3E35"/>
    <w:rsid w:val="40226C80"/>
    <w:rsid w:val="402C1320"/>
    <w:rsid w:val="40B41BAB"/>
    <w:rsid w:val="40C451A5"/>
    <w:rsid w:val="4156470B"/>
    <w:rsid w:val="41836F1D"/>
    <w:rsid w:val="41943ACE"/>
    <w:rsid w:val="41EE2D31"/>
    <w:rsid w:val="425D4066"/>
    <w:rsid w:val="427E178D"/>
    <w:rsid w:val="43173FD4"/>
    <w:rsid w:val="434D1534"/>
    <w:rsid w:val="44143822"/>
    <w:rsid w:val="44654A12"/>
    <w:rsid w:val="44867E13"/>
    <w:rsid w:val="457C5F26"/>
    <w:rsid w:val="4660400B"/>
    <w:rsid w:val="48302D3D"/>
    <w:rsid w:val="4950772A"/>
    <w:rsid w:val="4955273D"/>
    <w:rsid w:val="49CF255F"/>
    <w:rsid w:val="49CF6234"/>
    <w:rsid w:val="4AB77AAC"/>
    <w:rsid w:val="4B2C5DCD"/>
    <w:rsid w:val="4B7A5C9E"/>
    <w:rsid w:val="4B7D1173"/>
    <w:rsid w:val="4C150E22"/>
    <w:rsid w:val="4C235CCD"/>
    <w:rsid w:val="4C6451CF"/>
    <w:rsid w:val="4C6A38FC"/>
    <w:rsid w:val="4CBE77A4"/>
    <w:rsid w:val="4CE74BC3"/>
    <w:rsid w:val="4CF5000E"/>
    <w:rsid w:val="4DB17672"/>
    <w:rsid w:val="4E245586"/>
    <w:rsid w:val="4EAA4EFF"/>
    <w:rsid w:val="4EB30373"/>
    <w:rsid w:val="4FAF1452"/>
    <w:rsid w:val="50AC44C4"/>
    <w:rsid w:val="50EA6DB9"/>
    <w:rsid w:val="51790BFB"/>
    <w:rsid w:val="51CA7471"/>
    <w:rsid w:val="521C2FA3"/>
    <w:rsid w:val="522529B2"/>
    <w:rsid w:val="52E32E6E"/>
    <w:rsid w:val="53910AF4"/>
    <w:rsid w:val="53DE013B"/>
    <w:rsid w:val="54142201"/>
    <w:rsid w:val="555952B3"/>
    <w:rsid w:val="556B5A36"/>
    <w:rsid w:val="55AF40BB"/>
    <w:rsid w:val="56393B24"/>
    <w:rsid w:val="56F72F7C"/>
    <w:rsid w:val="585119A0"/>
    <w:rsid w:val="586243BF"/>
    <w:rsid w:val="58FD3402"/>
    <w:rsid w:val="5AAF7799"/>
    <w:rsid w:val="5AFD5AD2"/>
    <w:rsid w:val="5B5C1753"/>
    <w:rsid w:val="5CDF3DD1"/>
    <w:rsid w:val="5CFE60C6"/>
    <w:rsid w:val="5E134100"/>
    <w:rsid w:val="5EF91F5C"/>
    <w:rsid w:val="5F7A1C50"/>
    <w:rsid w:val="601479AF"/>
    <w:rsid w:val="60194FC5"/>
    <w:rsid w:val="601C4AB5"/>
    <w:rsid w:val="60BE691E"/>
    <w:rsid w:val="61444403"/>
    <w:rsid w:val="61553A84"/>
    <w:rsid w:val="618242F4"/>
    <w:rsid w:val="62265BDF"/>
    <w:rsid w:val="62E1699A"/>
    <w:rsid w:val="63C416EC"/>
    <w:rsid w:val="63F67E02"/>
    <w:rsid w:val="64147F0D"/>
    <w:rsid w:val="64362771"/>
    <w:rsid w:val="64D66362"/>
    <w:rsid w:val="65860217"/>
    <w:rsid w:val="667E0AA1"/>
    <w:rsid w:val="66C11F13"/>
    <w:rsid w:val="6760172C"/>
    <w:rsid w:val="687A05C9"/>
    <w:rsid w:val="68FB17C3"/>
    <w:rsid w:val="695F12F9"/>
    <w:rsid w:val="69636C3A"/>
    <w:rsid w:val="69CF7B2C"/>
    <w:rsid w:val="6A0B0004"/>
    <w:rsid w:val="6A387554"/>
    <w:rsid w:val="6BA1010E"/>
    <w:rsid w:val="6CE47E41"/>
    <w:rsid w:val="6CED5810"/>
    <w:rsid w:val="6CF92413"/>
    <w:rsid w:val="6DFE5E04"/>
    <w:rsid w:val="6E87203D"/>
    <w:rsid w:val="6F9278BB"/>
    <w:rsid w:val="6FF9096F"/>
    <w:rsid w:val="712728AE"/>
    <w:rsid w:val="71572F19"/>
    <w:rsid w:val="719B7427"/>
    <w:rsid w:val="724A6793"/>
    <w:rsid w:val="7365377A"/>
    <w:rsid w:val="741F26FA"/>
    <w:rsid w:val="74470DF8"/>
    <w:rsid w:val="75FD1676"/>
    <w:rsid w:val="78A21BA4"/>
    <w:rsid w:val="799536BA"/>
    <w:rsid w:val="7B170752"/>
    <w:rsid w:val="7B7A4131"/>
    <w:rsid w:val="7B8F681B"/>
    <w:rsid w:val="7B960695"/>
    <w:rsid w:val="7C2C2C0C"/>
    <w:rsid w:val="7C6344CE"/>
    <w:rsid w:val="7DD96C0E"/>
    <w:rsid w:val="7DE83EE6"/>
    <w:rsid w:val="7E474F7B"/>
    <w:rsid w:val="7E8F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8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qFormat/>
    <w:uiPriority w:val="99"/>
    <w:rPr>
      <w:rFonts w:cs="Times New Roman"/>
    </w:rPr>
  </w:style>
  <w:style w:type="character" w:customStyle="1" w:styleId="10">
    <w:name w:val="Footer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Header Char"/>
    <w:basedOn w:val="8"/>
    <w:link w:val="5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8</Pages>
  <Words>2250</Words>
  <Characters>2490</Characters>
  <Lines>0</Lines>
  <Paragraphs>0</Paragraphs>
  <TotalTime>0</TotalTime>
  <ScaleCrop>false</ScaleCrop>
  <LinksUpToDate>false</LinksUpToDate>
  <CharactersWithSpaces>2591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肖秋云</cp:lastModifiedBy>
  <cp:lastPrinted>2023-06-29T01:04:00Z</cp:lastPrinted>
  <dcterms:modified xsi:type="dcterms:W3CDTF">2023-07-11T03:48:58Z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386772509_embed</vt:lpwstr>
  </property>
  <property fmtid="{D5CDD505-2E9C-101B-9397-08002B2CF9AE}" pid="4" name="ICV">
    <vt:lpwstr>BCEA63DAF624456AADE85B6B06C14A45_13</vt:lpwstr>
  </property>
</Properties>
</file>