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华容县2021年度部门整体支出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华容县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养老和工伤保险服务中心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</w:p>
    <w:p>
      <w:pPr>
        <w:spacing w:before="301"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802006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</w:t>
      </w:r>
    </w:p>
    <w:p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eastAsia="仿宋_GB2312"/>
          <w:sz w:val="32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eastAsia="仿宋_GB2312"/>
          <w:sz w:val="32"/>
        </w:rPr>
        <w:t>11</w:t>
      </w:r>
      <w:r>
        <w:rPr>
          <w:rFonts w:hint="eastAsia" w:eastAsia="仿宋_GB2312"/>
          <w:sz w:val="32"/>
        </w:rPr>
        <w:t xml:space="preserve"> 月 2</w:t>
      </w:r>
      <w:r>
        <w:rPr>
          <w:rFonts w:eastAsia="仿宋_GB2312"/>
          <w:sz w:val="32"/>
        </w:rPr>
        <w:t>8</w:t>
      </w:r>
      <w:r>
        <w:rPr>
          <w:rFonts w:hint="eastAsia" w:eastAsia="仿宋_GB2312"/>
          <w:sz w:val="32"/>
        </w:rPr>
        <w:t xml:space="preserve"> 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华容县财政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5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1126"/>
        <w:gridCol w:w="210"/>
        <w:gridCol w:w="1145"/>
        <w:gridCol w:w="272"/>
        <w:gridCol w:w="808"/>
        <w:gridCol w:w="1901"/>
        <w:gridCol w:w="82"/>
        <w:gridCol w:w="177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卜萍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18873021513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负责宣传贯彻国家及部、省、市相关政策，组织落实全县社会养老保险目标任务。</w:t>
            </w:r>
          </w:p>
          <w:p>
            <w:pPr>
              <w:numPr>
                <w:ilvl w:val="0"/>
                <w:numId w:val="1"/>
              </w:num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负责全县社会养老保险经办管理服务工作，研究建立相关管理服务体系和内控制度。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保障全县退休人员养老保险及时、足额发放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负责贯彻上级部门相关政策，落实全县社会养老保险目标任务。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我中心以确保离退休人员基本养老金按时足额发放为中心，大力推进“送政策，送温暖、送服务”工作，坚持服务大局、改革创新、民生为本，努力扩大养老保险覆盖面，切实加强基金征缴，积极推进退休人员社会化管理服务，各项工作取得了较好成效，多项业务工作走在全省、全市前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654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968.94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534.94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434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968.94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534.94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434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968.94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434.68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352.06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82.62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534.26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968.94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434.68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352.06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82.62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534.26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0.33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88.02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88.02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88.02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88.02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6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完成全县养老保险参保人数目标任务；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每月及时、足额发放退休人员养老金；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目标3：提高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经办人员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服务质量，提升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经办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服务水平；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目标4：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加强经办机构信息化水平。</w:t>
            </w:r>
          </w:p>
        </w:tc>
        <w:tc>
          <w:tcPr>
            <w:tcW w:w="4585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已完成本年参保人数目标任务</w:t>
            </w:r>
          </w:p>
          <w:p>
            <w:pPr>
              <w:numPr>
                <w:ilvl w:val="0"/>
                <w:numId w:val="2"/>
              </w:num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已按月完成退休人员养老金发放任务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投诉率降低，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经办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人员服务态度有所改善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信息化建设逐步完善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离退休人员待遇按时足额发放率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真抓实干目标任务完成率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真抓实干督促工作14项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城乡居民参保缴费人数较上年提升5%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szCs w:val="21"/>
              </w:rPr>
              <w:t>提升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养老保险待遇发放时间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szCs w:val="21"/>
              </w:rPr>
              <w:t>按时完成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待遇调整时间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各类政策宣传费用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≤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万元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离退休人员养老金发放覆盖率100%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按政策减少、延迟企业缴纳养老保险费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办公节能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达标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达标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满意度≥90%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1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1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卜萍</w:t>
            </w:r>
          </w:p>
        </w:tc>
        <w:tc>
          <w:tcPr>
            <w:tcW w:w="3561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副主任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养老和工伤保险服务中心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邱芬</w:t>
            </w:r>
          </w:p>
        </w:tc>
        <w:tc>
          <w:tcPr>
            <w:tcW w:w="3561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副主任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养老和工伤保险服务中心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刘乐</w:t>
            </w:r>
          </w:p>
        </w:tc>
        <w:tc>
          <w:tcPr>
            <w:tcW w:w="3561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办公室主任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养老和工伤保险服务中心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02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29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93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1" w:hRule="atLeast"/>
          <w:jc w:val="center"/>
        </w:trPr>
        <w:tc>
          <w:tcPr>
            <w:tcW w:w="9800" w:type="dxa"/>
            <w:gridSpan w:val="15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竺凯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15073017177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本年单位预算收入为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968.94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万元，预算支出为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968.94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万元，主要使用范围为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社会保障和就业支出类，人力资源和社会保障管理事务，行政运行等项目支出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</w:p>
          <w:p>
            <w:pPr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财政基本支出为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434.68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其中：人员经费352.06万元，占基本支出的80.99%；公用经费82.62万元，占基本支出的19.01%。</w:t>
            </w:r>
          </w:p>
          <w:p>
            <w:pPr>
              <w:numPr>
                <w:ilvl w:val="0"/>
                <w:numId w:val="3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项目支出</w:t>
            </w:r>
          </w:p>
          <w:p>
            <w:pPr>
              <w:numPr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对社会养老保险基金支出434.26万元，对伤残、商贸、遗孀配偶的补贴款100万元。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三、部门（单位）项目组织实施情况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对社会养老保险基金支出434.26万元，对伤残、商贸、遗孀配偶的补贴款100万元。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  <w:bookmarkStart w:id="0" w:name="_GoBack"/>
            <w:bookmarkEnd w:id="0"/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单位绩效评价为良好，资金使用无结余，单位已制定或具有预算资金管理办法，内部财务管理制度、会计核算制度等管理制度，资金使用具有完整的流程及手续，确保资金使用合法合规合理；固定资产定期进行清查，确保账实相符，并且提高固定资产使用率；采购部门按规定执行政府采购计划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1.固定资产中清查出的报废的固定资产，未及时履行报废手续；2.政府采购执行率尚需加强；3.内部财务制度尚需完善；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</w:t>
            </w:r>
            <w:r>
              <w:rPr>
                <w:rFonts w:eastAsia="楷体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针对上述问题，我单位将加强固定资产管理、单位资金管理，及时履行资产报废手续，提高资产使用率，延长资产使用寿命；严格按照规定执行政府采购计划，确保政府采购活动合理合法合规，单位日常活动正常运行；加强内部财务管理制度，严格按照规定执行报销流程和手续，确保资金使用符合规定。</w:t>
            </w:r>
            <w:r>
              <w:rPr>
                <w:rFonts w:eastAsia="楷体_GB2312"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spacing w:line="348" w:lineRule="auto"/>
        <w:rPr>
          <w:rFonts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3230F"/>
    <w:multiLevelType w:val="singleLevel"/>
    <w:tmpl w:val="8393230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08A92B2"/>
    <w:multiLevelType w:val="singleLevel"/>
    <w:tmpl w:val="908A92B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ABFB86C"/>
    <w:multiLevelType w:val="singleLevel"/>
    <w:tmpl w:val="CABFB8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CE55C20"/>
    <w:rsid w:val="00065797"/>
    <w:rsid w:val="000A7A02"/>
    <w:rsid w:val="000E6EEB"/>
    <w:rsid w:val="00114C25"/>
    <w:rsid w:val="002833AF"/>
    <w:rsid w:val="002C6AC0"/>
    <w:rsid w:val="002E2FD1"/>
    <w:rsid w:val="00334830"/>
    <w:rsid w:val="004413BA"/>
    <w:rsid w:val="0048779A"/>
    <w:rsid w:val="004A0525"/>
    <w:rsid w:val="007B2063"/>
    <w:rsid w:val="007D6BC7"/>
    <w:rsid w:val="007F4A14"/>
    <w:rsid w:val="00983B24"/>
    <w:rsid w:val="009D4437"/>
    <w:rsid w:val="00A44EA1"/>
    <w:rsid w:val="00BB5F3E"/>
    <w:rsid w:val="00C02459"/>
    <w:rsid w:val="00C91663"/>
    <w:rsid w:val="00D05D9B"/>
    <w:rsid w:val="00E05EDC"/>
    <w:rsid w:val="00F80A8C"/>
    <w:rsid w:val="00FE79D9"/>
    <w:rsid w:val="05AF76AE"/>
    <w:rsid w:val="083749E7"/>
    <w:rsid w:val="0CB679B8"/>
    <w:rsid w:val="0DE528CD"/>
    <w:rsid w:val="0F9A4F2B"/>
    <w:rsid w:val="10054735"/>
    <w:rsid w:val="1336279F"/>
    <w:rsid w:val="18725427"/>
    <w:rsid w:val="218A36D3"/>
    <w:rsid w:val="22AF6061"/>
    <w:rsid w:val="254E2FC7"/>
    <w:rsid w:val="25B607B7"/>
    <w:rsid w:val="263C173A"/>
    <w:rsid w:val="27206065"/>
    <w:rsid w:val="289D055E"/>
    <w:rsid w:val="2A770606"/>
    <w:rsid w:val="2C9F197B"/>
    <w:rsid w:val="2CA33441"/>
    <w:rsid w:val="2CE55C20"/>
    <w:rsid w:val="2F287302"/>
    <w:rsid w:val="30426D13"/>
    <w:rsid w:val="32F32C09"/>
    <w:rsid w:val="3A43255A"/>
    <w:rsid w:val="3BB60931"/>
    <w:rsid w:val="3D6201A1"/>
    <w:rsid w:val="3EC46785"/>
    <w:rsid w:val="3F8A6044"/>
    <w:rsid w:val="3FAB1185"/>
    <w:rsid w:val="43A702D9"/>
    <w:rsid w:val="44592EA4"/>
    <w:rsid w:val="477245B4"/>
    <w:rsid w:val="4816776B"/>
    <w:rsid w:val="49617FA5"/>
    <w:rsid w:val="4BAD6FBB"/>
    <w:rsid w:val="4D171D42"/>
    <w:rsid w:val="4DE54DB1"/>
    <w:rsid w:val="4E4F0BB0"/>
    <w:rsid w:val="4F7708A6"/>
    <w:rsid w:val="510A4E76"/>
    <w:rsid w:val="54CA1B8A"/>
    <w:rsid w:val="5A5F6D76"/>
    <w:rsid w:val="5BE95901"/>
    <w:rsid w:val="5EE72943"/>
    <w:rsid w:val="62AC3F21"/>
    <w:rsid w:val="663F5B0D"/>
    <w:rsid w:val="6A0A15CD"/>
    <w:rsid w:val="6A11486E"/>
    <w:rsid w:val="6AEF704E"/>
    <w:rsid w:val="6D452F22"/>
    <w:rsid w:val="6DC85BA0"/>
    <w:rsid w:val="6DF352BD"/>
    <w:rsid w:val="705E3E6D"/>
    <w:rsid w:val="70EA6686"/>
    <w:rsid w:val="71C1048A"/>
    <w:rsid w:val="7396188C"/>
    <w:rsid w:val="73A6715E"/>
    <w:rsid w:val="73F35F5B"/>
    <w:rsid w:val="75E80A8D"/>
    <w:rsid w:val="79C04582"/>
    <w:rsid w:val="7D1F0DA2"/>
    <w:rsid w:val="7E7E15CA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2010</Words>
  <Characters>2219</Characters>
  <Lines>19</Lines>
  <Paragraphs>5</Paragraphs>
  <TotalTime>0</TotalTime>
  <ScaleCrop>false</ScaleCrop>
  <LinksUpToDate>false</LinksUpToDate>
  <CharactersWithSpaces>2593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戴</cp:lastModifiedBy>
  <cp:lastPrinted>2022-12-01T07:52:00Z</cp:lastPrinted>
  <dcterms:modified xsi:type="dcterms:W3CDTF">2022-12-02T06:38:06Z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377A56B318954603893BD5B869B7BB42</vt:lpwstr>
  </property>
</Properties>
</file>