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华容县森林公安局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124002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eastAsia="zh-CN"/>
              </w:rPr>
              <w:t>刘崇诚</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0730-4251027</w:t>
            </w:r>
            <w:r>
              <w:rPr>
                <w:rFonts w:hint="eastAsia" w:ascii="仿宋_GB2312" w:hAnsi="仿宋_GB2312" w:eastAsia="仿宋_GB2312" w:cs="仿宋_GB2312"/>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2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（一）负责全县森林公安工作和森林公安队伍建设；</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二）负责侦办全县森林火灾、破坏森林、野生动植物资源的刑事、治安、林业行政案件，对上述案件依法行使调查、立案、侦查、采取强制措施、提请批准逮捕、移送审查起诉以及进行治安、林业行政处罚等职权；</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（三）负责全县林区治安管理工作、森林公安基层基础工作；</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（四）负责全县森林公安法制建设，监督、检查全县森林公安机关的执法活动，依法承担行政复议和参加行政诉讼；</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（五）负责全县森林公安队伍的政治、业务建设，负责全县森林公安警力配备的报批，协调民警的招录工作，负责民警的警籍、警衔管理和各项政治业务培训、立功受奖、优抚、宣传等工作；</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（六）负责全县森林公安机关的警务督察和党风廉政建设工作，按权限处理森林公安民警违规违纪事件；</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（七）负责全县森林公安装备、基础设施建设，承担警用装备的申请、购置、调拨、发放和管理等保障工作；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z w:val="24"/>
                <w:lang w:val="en-US" w:eastAsia="zh-CN"/>
              </w:rPr>
              <w:t>（八）承办县人民政府及县林业局交办的其他工作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坚持政治建警。积极开展“坚持政治建警，全面从严治警”教育整顿活动，通过学原文悟原理、观看警示片、接受红色教育，坚持“两个确立”、做到“两个维护”，筑牢政治忠诚、推动公正执法。2.坚持民主治队。坚持民主管理、制度公开、结果透明，营造风清气正、心稳气顺的工作环境。3.坚持主责主业。牵头部署多项专项行动。4.坚持服务大局。在打击森林领域犯罪、突出问题整治的牵头工作，实行专责联络员制度，任务到岗、责任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0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val="en-US" w:eastAsia="zh-CN"/>
              </w:rPr>
              <w:t>2021年，在县委、县政府及上级机关的坚强领导下，振奋精神、不懈奋斗。打击森林领域犯罪，维护林区治安管理及生态稳定，促进全县发展林业经济、为建设秀美乡村保驾护航。2021年度各项工作整体推进，均取得明显实效，在政府年度绩效考评中被评为二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336.8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336.8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336.8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314.8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223.5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25.3</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val="en-US" w:eastAsia="zh-CN"/>
              </w:rPr>
              <w:t>1.坚持政治建警。积极开展“坚持政治建警，全面从严治警”教育整顿活动，通过学原文悟原理、观看警示片、接受红色教育，坚持“两个确立”、做到“两个维护”，筑牢政治忠诚、推动公正执法。2.坚持民主治队。坚持民主管理、制度公开、结果透明，营造风清气正、心稳气顺的工作环境。3.坚持主责主业。牵头部署多项专项行动。4.坚持服务大局。在打击森林领域犯罪、突出问题整治的牵头工作，实行专责联络员制度，任务到岗、责任到人。</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b/>
                <w:color w:val="auto"/>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坚持政治建警，坚持“两个确立”，做到“两个维护”，筑牢政治忠诚，推动公正执法。</w:t>
            </w:r>
          </w:p>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指标</w:t>
            </w:r>
            <w:r>
              <w:rPr>
                <w:rFonts w:hint="eastAsia" w:ascii="仿宋_GB2312" w:hAnsi="仿宋_GB2312" w:eastAsia="仿宋_GB2312" w:cs="仿宋_GB2312"/>
                <w:color w:val="auto"/>
                <w:sz w:val="24"/>
                <w:lang w:val="en-US" w:eastAsia="zh-CN"/>
              </w:rPr>
              <w:t>2:坚持民主治队，坚持民主管理，制度公开，结果透明，营造“风清气正、心稳气顺”的工作环境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指标1：</w:t>
            </w:r>
            <w:r>
              <w:rPr>
                <w:rFonts w:hint="eastAsia" w:ascii="仿宋_GB2312" w:hAnsi="仿宋_GB2312" w:eastAsia="仿宋_GB2312" w:cs="仿宋_GB2312"/>
                <w:color w:val="auto"/>
                <w:sz w:val="24"/>
                <w:lang w:eastAsia="zh-CN"/>
              </w:rPr>
              <w:t>坚持主责主业，牵头部署三个专项行动，参与四项专项行动，完成打击多项重点犯罪任务，</w:t>
            </w:r>
            <w:r>
              <w:rPr>
                <w:rFonts w:hint="eastAsia" w:ascii="仿宋_GB2312" w:hAnsi="仿宋_GB2312" w:eastAsia="仿宋_GB2312" w:cs="仿宋_GB2312"/>
                <w:color w:val="auto"/>
                <w:sz w:val="24"/>
                <w:lang w:val="en-US" w:eastAsia="zh-CN"/>
              </w:rPr>
              <w:t>顺利完成市、县两级“洞庭清波”、长江退捕</w:t>
            </w:r>
            <w:bookmarkStart w:id="0" w:name="_GoBack"/>
            <w:bookmarkEnd w:id="0"/>
            <w:r>
              <w:rPr>
                <w:rFonts w:hint="eastAsia" w:ascii="仿宋_GB2312" w:hAnsi="仿宋_GB2312" w:eastAsia="仿宋_GB2312" w:cs="仿宋_GB2312"/>
                <w:color w:val="auto"/>
                <w:sz w:val="24"/>
                <w:lang w:val="en-US" w:eastAsia="zh-CN"/>
              </w:rPr>
              <w:t>禁捕、河（湖）长制等相关工作年度考核。</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000000"/>
                <w:sz w:val="24"/>
                <w:lang w:val="en-US" w:eastAsia="zh-CN"/>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指标1：坚持服务大局。在打击森林领域犯罪、突出问题整治的牵头工作，实行专责联络员制度，任务到岗、责任到人。</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指标1：促进全县发展林业经济，建设秀美城市</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指标1：县域内植被恢复情况持续性向好。</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涂继伟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副局长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华容县森林公安局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白尊红</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警务保障室主任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华容县森林公安局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傅冰芳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警务保障室教导员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华容县森林公安局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杨艳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警务保障室科员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华容县森林公安局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单位为财政全额预算拨款单位，核定人员编制14人，实有人数为14人。</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keepNext/>
              <w:keepLines/>
              <w:shd w:val="clear" w:color="auto" w:fill="FFFFFF"/>
              <w:autoSpaceDE w:val="0"/>
              <w:autoSpaceDN w:val="0"/>
              <w:adjustRightInd w:val="0"/>
              <w:ind w:firstLine="640"/>
              <w:jc w:val="left"/>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（一）负责全县森林公安工作和森林公安队伍建设；</w:t>
            </w:r>
          </w:p>
          <w:p>
            <w:pPr>
              <w:keepNext/>
              <w:keepLines/>
              <w:shd w:val="clear" w:color="auto" w:fill="FFFFFF"/>
              <w:autoSpaceDE w:val="0"/>
              <w:autoSpaceDN w:val="0"/>
              <w:adjustRightInd w:val="0"/>
              <w:ind w:firstLine="640"/>
              <w:jc w:val="left"/>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负责侦办全县森林火灾、破坏森林、野生动植物资源的刑事、治安、林业行政案件，对上述案件依法行使调查、立案、侦查、采取强制措施、提请批准逮捕、移送审查起诉以及进行治安、林业行政处罚等职权；</w:t>
            </w:r>
          </w:p>
          <w:p>
            <w:pPr>
              <w:keepNext/>
              <w:keepLines/>
              <w:shd w:val="clear" w:color="auto" w:fill="FFFFFF"/>
              <w:autoSpaceDE w:val="0"/>
              <w:autoSpaceDN w:val="0"/>
              <w:adjustRightInd w:val="0"/>
              <w:ind w:firstLine="640"/>
              <w:jc w:val="left"/>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（三）负责全县林区治安管理工作、森林公安基层基础工作；</w:t>
            </w:r>
          </w:p>
          <w:p>
            <w:pPr>
              <w:keepNext/>
              <w:keepLines/>
              <w:shd w:val="clear" w:color="auto" w:fill="FFFFFF"/>
              <w:autoSpaceDE w:val="0"/>
              <w:autoSpaceDN w:val="0"/>
              <w:adjustRightInd w:val="0"/>
              <w:ind w:firstLine="640"/>
              <w:jc w:val="left"/>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（四）负责全县森林公安法制建设，监督、检查全县森林公安机关的执法活动，依法承担行政复议和参加行政诉讼；</w:t>
            </w:r>
          </w:p>
          <w:p>
            <w:pPr>
              <w:keepNext/>
              <w:keepLines/>
              <w:shd w:val="clear" w:color="auto" w:fill="FFFFFF"/>
              <w:autoSpaceDE w:val="0"/>
              <w:autoSpaceDN w:val="0"/>
              <w:adjustRightInd w:val="0"/>
              <w:ind w:firstLine="640"/>
              <w:jc w:val="left"/>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（五）负责全县森林公安队伍的政治、业务建设，负责全县森林公安警力配备的报批，协调民警的招录工作，负责民警的警籍、警衔管理和各项政治业务培训、立功受奖、优抚、宣传等工作；</w:t>
            </w:r>
          </w:p>
          <w:p>
            <w:pPr>
              <w:keepNext/>
              <w:keepLines/>
              <w:shd w:val="clear" w:color="auto" w:fill="FFFFFF"/>
              <w:autoSpaceDE w:val="0"/>
              <w:autoSpaceDN w:val="0"/>
              <w:adjustRightInd w:val="0"/>
              <w:ind w:firstLine="640"/>
              <w:jc w:val="left"/>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（六）负责全县森林公安机关的警务督察和党风廉政建设工作，按权限处理森林公安民警违规违纪事件；</w:t>
            </w:r>
          </w:p>
          <w:p>
            <w:pPr>
              <w:keepNext/>
              <w:keepLines/>
              <w:shd w:val="clear" w:color="auto" w:fill="FFFFFF"/>
              <w:autoSpaceDE w:val="0"/>
              <w:autoSpaceDN w:val="0"/>
              <w:adjustRightInd w:val="0"/>
              <w:ind w:firstLine="640"/>
              <w:jc w:val="left"/>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（七）负责全县森林公安装备、基础设施建设，承担警用装备的申请、购置、调拨、发放和管理等保障工作；</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（八）承办县人民政府及县林业局交办的其他工作</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ab/>
            </w:r>
            <w:r>
              <w:rPr>
                <w:rFonts w:hint="eastAsia" w:ascii="仿宋_GB2312" w:hAnsi="宋体" w:eastAsia="仿宋_GB2312" w:cs="宋体"/>
                <w:sz w:val="28"/>
                <w:szCs w:val="28"/>
                <w:shd w:val="clear" w:color="auto" w:fill="FFFFFF"/>
              </w:rPr>
              <w:t>2、单位内设机构：</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华容县森林公安局单位内设机构包括：刑侦治安股、森林消费股、预审法制股、沱江西派出所、办公室。</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、收入情况：全年收入336.8万元，其中：财政拨款收入336.8万元。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336.8万元，其中：基本支出314.8万元（人员支出223.5万元，公用支出91.3万元）；项目支出22万元。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2021年整体支出336.8万元，其中基本支出314.8万元，人员支出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223.5万元，占基本支出71</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，公用支出91.3万元，占基本支出29</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；项目支出22万元。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2021年“三公经费”预算8万元，实际开支4.25万元，其中公务接待费1.86万元，公务用车运行维护费2.39万元，“三公经费”控制在预算成本之内。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月末固定资产25.3万元。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2021年项目收入22万元，项目支出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22万元，项目指标下达及时，支付按进度完成，项目资金主要用于野生动物保护、矿山整治等办案支出。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eastAsia="楷体_GB2312"/>
                <w:bCs/>
                <w:sz w:val="28"/>
                <w:szCs w:val="28"/>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tc>
      </w:tr>
    </w:tbl>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2</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hkOTVkZTRhODZmZWJkZjU1ZTYwZWEyZjQ4MWE5MWUifQ=="/>
  </w:docVars>
  <w:rsids>
    <w:rsidRoot w:val="2CE55C20"/>
    <w:rsid w:val="000130E4"/>
    <w:rsid w:val="000C1D32"/>
    <w:rsid w:val="000C54E9"/>
    <w:rsid w:val="001B1CD9"/>
    <w:rsid w:val="001D516B"/>
    <w:rsid w:val="001D6DB9"/>
    <w:rsid w:val="00236C25"/>
    <w:rsid w:val="00247216"/>
    <w:rsid w:val="00292470"/>
    <w:rsid w:val="002C5263"/>
    <w:rsid w:val="002C6D03"/>
    <w:rsid w:val="00311646"/>
    <w:rsid w:val="00397D48"/>
    <w:rsid w:val="003C6280"/>
    <w:rsid w:val="003D290F"/>
    <w:rsid w:val="003F4085"/>
    <w:rsid w:val="00476BE8"/>
    <w:rsid w:val="0057666C"/>
    <w:rsid w:val="005C0337"/>
    <w:rsid w:val="005E5B2E"/>
    <w:rsid w:val="00664AF6"/>
    <w:rsid w:val="006A1432"/>
    <w:rsid w:val="0070251B"/>
    <w:rsid w:val="00792218"/>
    <w:rsid w:val="007B2063"/>
    <w:rsid w:val="007E20B0"/>
    <w:rsid w:val="00925404"/>
    <w:rsid w:val="009B584E"/>
    <w:rsid w:val="009D43AB"/>
    <w:rsid w:val="00AD0FCF"/>
    <w:rsid w:val="00BB63C4"/>
    <w:rsid w:val="00BF74F8"/>
    <w:rsid w:val="00C06EE5"/>
    <w:rsid w:val="00C22C82"/>
    <w:rsid w:val="00C537B8"/>
    <w:rsid w:val="00C72CC4"/>
    <w:rsid w:val="00C7661D"/>
    <w:rsid w:val="00CC2826"/>
    <w:rsid w:val="00D06579"/>
    <w:rsid w:val="00D36DD4"/>
    <w:rsid w:val="00D41914"/>
    <w:rsid w:val="00DC51DF"/>
    <w:rsid w:val="00E30AB6"/>
    <w:rsid w:val="00F254F3"/>
    <w:rsid w:val="00FB64D5"/>
    <w:rsid w:val="061275F0"/>
    <w:rsid w:val="072610B0"/>
    <w:rsid w:val="083749E7"/>
    <w:rsid w:val="0C566845"/>
    <w:rsid w:val="0CB679B8"/>
    <w:rsid w:val="0DE528CD"/>
    <w:rsid w:val="1336279F"/>
    <w:rsid w:val="15FA56EA"/>
    <w:rsid w:val="178518FE"/>
    <w:rsid w:val="18725427"/>
    <w:rsid w:val="223C45E6"/>
    <w:rsid w:val="254E2FC7"/>
    <w:rsid w:val="25B607B7"/>
    <w:rsid w:val="263C173A"/>
    <w:rsid w:val="289D055E"/>
    <w:rsid w:val="2C9F197B"/>
    <w:rsid w:val="2CA33441"/>
    <w:rsid w:val="2CE55C20"/>
    <w:rsid w:val="2F287302"/>
    <w:rsid w:val="30426D13"/>
    <w:rsid w:val="33652480"/>
    <w:rsid w:val="36EB3F9C"/>
    <w:rsid w:val="38CA1C49"/>
    <w:rsid w:val="3A43255A"/>
    <w:rsid w:val="3D6201A1"/>
    <w:rsid w:val="3EC46785"/>
    <w:rsid w:val="3F8A6044"/>
    <w:rsid w:val="43A702D9"/>
    <w:rsid w:val="44592EA4"/>
    <w:rsid w:val="477245B4"/>
    <w:rsid w:val="49617FA5"/>
    <w:rsid w:val="4A5E3829"/>
    <w:rsid w:val="4D171D42"/>
    <w:rsid w:val="4E4F0BB0"/>
    <w:rsid w:val="50321AD7"/>
    <w:rsid w:val="549452A2"/>
    <w:rsid w:val="5B8452AD"/>
    <w:rsid w:val="5BE95901"/>
    <w:rsid w:val="664C2A83"/>
    <w:rsid w:val="677D6B70"/>
    <w:rsid w:val="69BF0317"/>
    <w:rsid w:val="6A0A15CD"/>
    <w:rsid w:val="6D452F22"/>
    <w:rsid w:val="6DF352BD"/>
    <w:rsid w:val="705E3E6D"/>
    <w:rsid w:val="71C1048A"/>
    <w:rsid w:val="7396188C"/>
    <w:rsid w:val="73F35F5B"/>
    <w:rsid w:val="74757AFA"/>
    <w:rsid w:val="77B22682"/>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4988</Words>
  <Characters>5262</Characters>
  <Lines>43</Lines>
  <Paragraphs>12</Paragraphs>
  <TotalTime>0</TotalTime>
  <ScaleCrop>false</ScaleCrop>
  <LinksUpToDate>false</LinksUpToDate>
  <CharactersWithSpaces>5784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2022-12-01T01:59:00Z</cp:lastPrinted>
  <dcterms:modified xsi:type="dcterms:W3CDTF">2022-12-02T07:54:33Z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377A56B318954603893BD5B869B7BB42</vt:lpwstr>
  </property>
</Properties>
</file>