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ascii="宋体" w:hAnsi="宋体" w:cs="宋体"/>
          <w:sz w:val="32"/>
          <w:szCs w:val="32"/>
          <w:u w:val="single"/>
        </w:rPr>
        <w:t>华容县梅田湖镇财政所</w:t>
      </w:r>
      <w:r>
        <w:rPr>
          <w:rFonts w:hint="eastAsia" w:eastAsia="仿宋_GB2312"/>
          <w:sz w:val="32"/>
          <w:szCs w:val="32"/>
          <w:u w:val="single"/>
        </w:rPr>
        <w:t xml:space="preserve">         </w:t>
      </w:r>
    </w:p>
    <w:p>
      <w:pPr>
        <w:spacing w:beforeLines="50" w:line="348" w:lineRule="auto"/>
        <w:ind w:firstLine="476" w:firstLineChars="150"/>
        <w:rPr>
          <w:rFonts w:hint="eastAsia" w:eastAsia="仿宋_GB2312"/>
          <w:color w:val="000000" w:themeColor="text1"/>
          <w:spacing w:val="20"/>
          <w:sz w:val="32"/>
          <w:szCs w:val="32"/>
          <w:lang w:val="en-US" w:eastAsia="zh-CN"/>
        </w:rPr>
      </w:pPr>
      <w:r>
        <w:rPr>
          <w:rFonts w:hint="eastAsia" w:eastAsia="仿宋_GB2312"/>
          <w:color w:val="000000" w:themeColor="text1"/>
          <w:sz w:val="32"/>
          <w:szCs w:val="32"/>
        </w:rPr>
        <w:t>预</w:t>
      </w:r>
      <w:r>
        <w:rPr>
          <w:rFonts w:hint="eastAsia" w:eastAsia="仿宋_GB2312"/>
          <w:color w:val="000000" w:themeColor="text1"/>
          <w:spacing w:val="30"/>
          <w:sz w:val="32"/>
          <w:szCs w:val="32"/>
        </w:rPr>
        <w:t xml:space="preserve"> 算 编 码：</w:t>
      </w:r>
      <w:r>
        <w:rPr>
          <w:rFonts w:hint="eastAsia" w:eastAsia="仿宋_GB2312"/>
          <w:color w:val="000000" w:themeColor="text1"/>
          <w:spacing w:val="20"/>
          <w:sz w:val="32"/>
          <w:szCs w:val="32"/>
          <w:u w:val="single"/>
        </w:rPr>
        <w:t xml:space="preserve"> </w:t>
      </w:r>
      <w:r>
        <w:rPr>
          <w:rFonts w:hint="eastAsia" w:eastAsia="仿宋_GB2312"/>
          <w:color w:val="000000" w:themeColor="text1"/>
          <w:spacing w:val="20"/>
          <w:sz w:val="32"/>
          <w:szCs w:val="32"/>
          <w:u w:val="single"/>
          <w:lang w:val="en-US" w:eastAsia="zh-CN"/>
        </w:rPr>
        <w:t>009001</w:t>
      </w:r>
      <w:r>
        <w:rPr>
          <w:rFonts w:hint="eastAsia" w:eastAsia="仿宋_GB2312"/>
          <w:color w:val="000000" w:themeColor="text1"/>
          <w:spacing w:val="20"/>
          <w:sz w:val="32"/>
          <w:szCs w:val="32"/>
          <w:u w:val="single"/>
        </w:rPr>
        <w:t xml:space="preserve">                </w:t>
      </w:r>
      <w:r>
        <w:rPr>
          <w:rFonts w:hint="eastAsia" w:eastAsia="仿宋_GB2312"/>
          <w:color w:val="000000" w:themeColor="text1"/>
          <w:spacing w:val="20"/>
          <w:sz w:val="32"/>
          <w:szCs w:val="32"/>
          <w:u w:val="single"/>
          <w:lang w:val="en-US" w:eastAsia="zh-CN"/>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报告日期：2022年6月25日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吴丽娟</w:t>
            </w:r>
          </w:p>
        </w:tc>
        <w:tc>
          <w:tcPr>
            <w:tcW w:w="1479" w:type="dxa"/>
            <w:vAlign w:val="center"/>
          </w:tcPr>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联络电话</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13874577526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人员编制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479" w:type="dxa"/>
            <w:vAlign w:val="center"/>
          </w:tcPr>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实有人数</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负责贯彻执行有关财政、预算、财务、会计等方面的法律法规和政策；编制本镇财政预决算、管理和监督全镇各项财政收支，资金调度和拨款；指导全镇的会计工作，加强对农村财务工作的指导和监督；加强对国家专项资金的监督、将惠民政策落到实处；完成上级财政和乡镇安排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年度主要</w:t>
            </w:r>
          </w:p>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工作内容</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任务1：乡镇财政预决算编制、预算执行、预算调整和预算内外收支管理;</w:t>
            </w:r>
          </w:p>
          <w:p>
            <w:pPr>
              <w:autoSpaceDN w:val="0"/>
              <w:spacing w:line="320" w:lineRule="exact"/>
              <w:jc w:val="left"/>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任务2：乡镇政府预算单位的存储、核拨和监督</w:t>
            </w:r>
            <w:r>
              <w:rPr>
                <w:rFonts w:hint="eastAsia" w:ascii="仿宋_GB2312" w:hAnsi="仿宋_GB2312" w:eastAsia="仿宋_GB2312" w:cs="仿宋_GB2312"/>
                <w:sz w:val="24"/>
                <w:lang w:eastAsia="zh-CN"/>
              </w:rPr>
              <w:t>；</w:t>
            </w:r>
          </w:p>
          <w:p>
            <w:pPr>
              <w:autoSpaceDN w:val="0"/>
              <w:spacing w:line="320" w:lineRule="exact"/>
              <w:jc w:val="left"/>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任务3：</w:t>
            </w:r>
            <w:r>
              <w:rPr>
                <w:rFonts w:hint="eastAsia" w:ascii="仿宋_GB2312" w:hAnsi="仿宋_GB2312" w:eastAsia="仿宋_GB2312" w:cs="仿宋_GB2312"/>
                <w:sz w:val="24"/>
                <w:lang w:eastAsia="zh-CN"/>
              </w:rPr>
              <w:t>落实惠农惠民各项补贴政策；</w:t>
            </w:r>
          </w:p>
          <w:p>
            <w:pPr>
              <w:autoSpaceDN w:val="0"/>
              <w:spacing w:line="320" w:lineRule="exact"/>
              <w:jc w:val="left"/>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eastAsia="zh-CN"/>
              </w:rPr>
              <w:t>任务</w:t>
            </w:r>
            <w:r>
              <w:rPr>
                <w:rFonts w:hint="eastAsia" w:ascii="仿宋_GB2312" w:hAnsi="仿宋_GB2312" w:eastAsia="仿宋_GB2312" w:cs="仿宋_GB2312"/>
                <w:sz w:val="24"/>
                <w:lang w:val="en-US" w:eastAsia="zh-CN"/>
              </w:rPr>
              <w:t>4：按时编制月度会计报表；</w:t>
            </w:r>
          </w:p>
          <w:p>
            <w:pPr>
              <w:autoSpaceDN w:val="0"/>
              <w:spacing w:line="320" w:lineRule="exact"/>
              <w:jc w:val="left"/>
              <w:textAlignment w:val="center"/>
              <w:rPr>
                <w:rFonts w:hint="default"/>
                <w:lang w:val="en-US" w:eastAsia="zh-CN"/>
              </w:rPr>
            </w:pPr>
            <w:r>
              <w:rPr>
                <w:rFonts w:hint="eastAsia" w:ascii="仿宋_GB2312" w:hAnsi="仿宋_GB2312" w:eastAsia="仿宋_GB2312" w:cs="仿宋_GB2312"/>
                <w:sz w:val="24"/>
                <w:lang w:val="en-US" w:eastAsia="zh-CN"/>
              </w:rPr>
              <w:t>任务5：对重点项目支出资金监管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pacing w:val="-6"/>
                <w:sz w:val="24"/>
              </w:rPr>
            </w:pPr>
            <w:r>
              <w:rPr>
                <w:rFonts w:hint="eastAsia" w:ascii="仿宋_GB2312" w:hAnsi="仿宋_GB2312" w:eastAsia="仿宋_GB2312" w:cs="仿宋_GB2312"/>
                <w:color w:val="000000" w:themeColor="text1"/>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一是以预算执行为准则，将过“紧日子”思想落到实处。始终遵循“统筹安排、综合平衡、量力而行、留有余地”的原则编制预算，做好2020年度部门决算和2021年预算编制工作按照“先人员经费、后公用经费”的顺序进行财政资金保障。突出“保工资、保运转、保基本民生”，切实兜牢“三保”底线。严格执行中央八项规定精神，精打细算压缩“三公经费”和一般性支出。同时，积极盘活财政存量资金。</w:t>
            </w:r>
          </w:p>
          <w:p>
            <w:pPr>
              <w:autoSpaceDN w:val="0"/>
              <w:spacing w:line="320" w:lineRule="exact"/>
              <w:jc w:val="left"/>
              <w:textAlignment w:val="center"/>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二是以政策执行为抓手，推进强农惠民政策落地生效。严格执行国家惠农政策，扎实有效做好对农户各项补贴工作。规范操作程序，认真核实补贴面积，及时上报数据。提升财政惠农政策的实效，真正为群众纾困解难。三是以资金监管为核心，确保重点项目稳步推进。成立了乡镇财政资金监管工作领导小组，对纳入乡镇专项资金监管范围的财政资金，认真把握立项申报、公开公示、施工、竣工验收等环节。认真做好项目建设抽查巡查、公开公示工作。四是以作风建设为重点，培养高素质干部队伍。坚持以人为本，以德育人，营造良好的政治生态。在思想政治上突出一个“好”字。在业务培训上突出一个“精”字。鼓励干部职工钻研财政知识、参加上级财政部门的培训与活动；坚持半年初评，年终总评，将其作为评先树优的重要依据；以老带新，以强带弱。通过对人才的重视与培养，夯实风清气正、崇德向善、精于服务的良好政治根基。</w:t>
            </w:r>
          </w:p>
          <w:p>
            <w:pPr>
              <w:autoSpaceDN w:val="0"/>
              <w:spacing w:line="320" w:lineRule="exact"/>
              <w:jc w:val="left"/>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63.1</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31.9</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0.4</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0.4</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lang w:val="en-US" w:eastAsia="zh-CN"/>
              </w:rPr>
              <w:t>302.37</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302.37</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FF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000000" w:themeColor="text1"/>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color w:val="FF0000"/>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目标1:</w:t>
            </w:r>
            <w:r>
              <w:rPr>
                <w:rFonts w:hint="default" w:ascii="仿宋_GB2312" w:hAnsi="仿宋_GB2312" w:eastAsia="仿宋_GB2312" w:cs="仿宋_GB2312"/>
                <w:color w:val="000000" w:themeColor="text1"/>
                <w:sz w:val="24"/>
                <w:lang w:val="en-US" w:eastAsia="zh-CN"/>
              </w:rPr>
              <w:t>严格执行国家惠农政策，扎实有效做好对农户各项补贴工作。</w:t>
            </w:r>
          </w:p>
          <w:p>
            <w:pPr>
              <w:autoSpaceDN w:val="0"/>
              <w:spacing w:line="320" w:lineRule="exact"/>
              <w:jc w:val="left"/>
              <w:textAlignment w:val="center"/>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目标2：把好机关、站所、村场报账审核关，按时编制月报表和年度账簿。</w:t>
            </w:r>
          </w:p>
          <w:p>
            <w:pPr>
              <w:autoSpaceDN w:val="0"/>
              <w:spacing w:line="320" w:lineRule="exact"/>
              <w:jc w:val="left"/>
              <w:textAlignment w:val="center"/>
              <w:rPr>
                <w:rFonts w:hint="default" w:ascii="仿宋_GB2312" w:hAnsi="仿宋_GB2312" w:eastAsia="仿宋_GB2312" w:cs="仿宋_GB2312"/>
                <w:color w:val="000000" w:themeColor="text1"/>
                <w:sz w:val="24"/>
                <w:lang w:val="en-US"/>
              </w:rPr>
            </w:pPr>
            <w:r>
              <w:rPr>
                <w:rFonts w:hint="eastAsia" w:ascii="仿宋_GB2312" w:hAnsi="仿宋_GB2312" w:eastAsia="仿宋_GB2312" w:cs="仿宋_GB2312"/>
                <w:color w:val="000000" w:themeColor="text1"/>
                <w:sz w:val="24"/>
                <w:lang w:val="en-US" w:eastAsia="zh-CN"/>
              </w:rPr>
              <w:t>目标3：确保村场专项资金、</w:t>
            </w:r>
            <w:r>
              <w:rPr>
                <w:rFonts w:hint="default" w:ascii="仿宋_GB2312" w:hAnsi="仿宋_GB2312" w:eastAsia="仿宋_GB2312" w:cs="仿宋_GB2312"/>
                <w:color w:val="000000" w:themeColor="text1"/>
                <w:sz w:val="24"/>
                <w:lang w:val="en-US" w:eastAsia="zh-CN"/>
              </w:rPr>
              <w:t>村级组织运转保障</w:t>
            </w:r>
            <w:r>
              <w:rPr>
                <w:rFonts w:hint="eastAsia" w:ascii="仿宋_GB2312" w:hAnsi="仿宋_GB2312" w:eastAsia="仿宋_GB2312" w:cs="仿宋_GB2312"/>
                <w:color w:val="000000" w:themeColor="text1"/>
                <w:sz w:val="24"/>
                <w:lang w:val="en-US" w:eastAsia="zh-CN"/>
              </w:rPr>
              <w:t>。</w:t>
            </w:r>
            <w:r>
              <w:rPr>
                <w:rFonts w:hint="default" w:ascii="仿宋_GB2312" w:hAnsi="仿宋_GB2312" w:eastAsia="仿宋_GB2312" w:cs="仿宋_GB2312"/>
                <w:color w:val="000000" w:themeColor="text1"/>
                <w:sz w:val="24"/>
                <w:lang w:val="en-US" w:eastAsia="zh-CN"/>
              </w:rPr>
              <w:t>民政各项补助资金</w:t>
            </w:r>
            <w:r>
              <w:rPr>
                <w:rFonts w:hint="eastAsia" w:ascii="仿宋_GB2312" w:hAnsi="仿宋_GB2312" w:eastAsia="仿宋_GB2312" w:cs="仿宋_GB2312"/>
                <w:color w:val="000000" w:themeColor="text1"/>
                <w:sz w:val="24"/>
                <w:lang w:val="en-US" w:eastAsia="zh-CN"/>
              </w:rPr>
              <w:t>、</w:t>
            </w:r>
            <w:r>
              <w:rPr>
                <w:rFonts w:hint="default" w:ascii="仿宋_GB2312" w:hAnsi="仿宋_GB2312" w:eastAsia="仿宋_GB2312" w:cs="仿宋_GB2312"/>
                <w:color w:val="000000" w:themeColor="text1"/>
                <w:sz w:val="24"/>
                <w:lang w:val="en-US" w:eastAsia="zh-CN"/>
              </w:rPr>
              <w:t>基础设施建设</w:t>
            </w:r>
            <w:r>
              <w:rPr>
                <w:rFonts w:hint="eastAsia" w:ascii="仿宋_GB2312" w:hAnsi="仿宋_GB2312" w:eastAsia="仿宋_GB2312" w:cs="仿宋_GB2312"/>
                <w:color w:val="000000" w:themeColor="text1"/>
                <w:sz w:val="24"/>
                <w:lang w:val="en-US" w:eastAsia="zh-CN"/>
              </w:rPr>
              <w:t>资金以及干部职工工资拨付发放到位</w:t>
            </w:r>
          </w:p>
        </w:tc>
        <w:tc>
          <w:tcPr>
            <w:tcW w:w="4585" w:type="dxa"/>
            <w:gridSpan w:val="9"/>
            <w:vAlign w:val="center"/>
          </w:tcPr>
          <w:p>
            <w:pPr>
              <w:autoSpaceDN w:val="0"/>
              <w:spacing w:line="320" w:lineRule="exact"/>
              <w:jc w:val="left"/>
              <w:textAlignment w:val="center"/>
              <w:rPr>
                <w:rFonts w:hint="default" w:ascii="仿宋_GB2312" w:hAnsi="仿宋_GB2312" w:eastAsia="仿宋_GB2312" w:cs="仿宋_GB2312"/>
                <w:color w:val="000000" w:themeColor="text1"/>
                <w:sz w:val="24"/>
                <w:lang w:eastAsia="zh-CN"/>
              </w:rPr>
            </w:pPr>
            <w:r>
              <w:rPr>
                <w:rFonts w:hint="default" w:ascii="仿宋_GB2312" w:hAnsi="仿宋_GB2312" w:eastAsia="仿宋_GB2312" w:cs="仿宋_GB2312"/>
                <w:color w:val="000000" w:themeColor="text1"/>
                <w:sz w:val="24"/>
                <w:lang w:eastAsia="zh-CN"/>
              </w:rPr>
              <w:t>一是以预算执行</w:t>
            </w:r>
            <w:r>
              <w:rPr>
                <w:rFonts w:hint="default" w:ascii="仿宋_GB2312" w:hAnsi="仿宋_GB2312" w:eastAsia="仿宋_GB2312" w:cs="仿宋_GB2312"/>
                <w:color w:val="000000" w:themeColor="text1"/>
                <w:sz w:val="24"/>
                <w:lang w:val="en-US" w:eastAsia="zh-CN"/>
              </w:rPr>
              <w:t>为准则，</w:t>
            </w:r>
            <w:r>
              <w:rPr>
                <w:rFonts w:hint="default" w:ascii="仿宋_GB2312" w:hAnsi="仿宋_GB2312" w:eastAsia="仿宋_GB2312" w:cs="仿宋_GB2312"/>
                <w:color w:val="000000" w:themeColor="text1"/>
                <w:sz w:val="24"/>
                <w:lang w:eastAsia="zh-CN"/>
              </w:rPr>
              <w:t>将过“紧日子”思想落到实处。做好2020年度部门决算和202</w:t>
            </w:r>
            <w:r>
              <w:rPr>
                <w:rFonts w:hint="default" w:ascii="仿宋_GB2312" w:hAnsi="仿宋_GB2312" w:eastAsia="仿宋_GB2312" w:cs="仿宋_GB2312"/>
                <w:color w:val="000000" w:themeColor="text1"/>
                <w:sz w:val="24"/>
                <w:lang w:val="en-US" w:eastAsia="zh-CN"/>
              </w:rPr>
              <w:t>1</w:t>
            </w:r>
            <w:r>
              <w:rPr>
                <w:rFonts w:hint="default" w:ascii="仿宋_GB2312" w:hAnsi="仿宋_GB2312" w:eastAsia="仿宋_GB2312" w:cs="仿宋_GB2312"/>
                <w:color w:val="000000" w:themeColor="text1"/>
                <w:sz w:val="24"/>
                <w:lang w:eastAsia="zh-CN"/>
              </w:rPr>
              <w:t>年预算编制工作</w:t>
            </w:r>
            <w:r>
              <w:rPr>
                <w:rFonts w:hint="eastAsia" w:ascii="仿宋_GB2312" w:hAnsi="仿宋_GB2312" w:eastAsia="仿宋_GB2312" w:cs="仿宋_GB2312"/>
                <w:color w:val="000000" w:themeColor="text1"/>
                <w:sz w:val="24"/>
                <w:lang w:eastAsia="zh-CN"/>
              </w:rPr>
              <w:t>。</w:t>
            </w:r>
          </w:p>
          <w:p>
            <w:pPr>
              <w:autoSpaceDN w:val="0"/>
              <w:spacing w:line="320" w:lineRule="exact"/>
              <w:jc w:val="left"/>
              <w:textAlignment w:val="center"/>
              <w:rPr>
                <w:rFonts w:hint="default" w:ascii="仿宋_GB2312" w:hAnsi="仿宋_GB2312" w:eastAsia="仿宋_GB2312" w:cs="仿宋_GB2312"/>
                <w:color w:val="000000" w:themeColor="text1"/>
                <w:sz w:val="24"/>
                <w:lang w:eastAsia="zh-CN"/>
              </w:rPr>
            </w:pPr>
            <w:r>
              <w:rPr>
                <w:rFonts w:hint="default" w:ascii="仿宋_GB2312" w:hAnsi="仿宋_GB2312" w:eastAsia="仿宋_GB2312" w:cs="仿宋_GB2312"/>
                <w:color w:val="000000" w:themeColor="text1"/>
                <w:sz w:val="24"/>
                <w:lang w:eastAsia="zh-CN"/>
              </w:rPr>
              <w:t>二是以</w:t>
            </w:r>
            <w:r>
              <w:rPr>
                <w:rFonts w:hint="default" w:ascii="仿宋_GB2312" w:hAnsi="仿宋_GB2312" w:eastAsia="仿宋_GB2312" w:cs="仿宋_GB2312"/>
                <w:color w:val="000000" w:themeColor="text1"/>
                <w:sz w:val="24"/>
                <w:lang w:val="en-US" w:eastAsia="zh-CN"/>
              </w:rPr>
              <w:t>政策执行为抓手，</w:t>
            </w:r>
            <w:r>
              <w:rPr>
                <w:rFonts w:hint="default" w:ascii="仿宋_GB2312" w:hAnsi="仿宋_GB2312" w:eastAsia="仿宋_GB2312" w:cs="仿宋_GB2312"/>
                <w:color w:val="000000" w:themeColor="text1"/>
                <w:sz w:val="24"/>
                <w:lang w:eastAsia="zh-CN"/>
              </w:rPr>
              <w:t>推进强农惠民政策落地生效。严格执行国家惠农政策，扎实有效做好对农户各项补贴工作。</w:t>
            </w:r>
          </w:p>
          <w:p>
            <w:pPr>
              <w:autoSpaceDN w:val="0"/>
              <w:spacing w:line="320" w:lineRule="exact"/>
              <w:jc w:val="left"/>
              <w:textAlignment w:val="center"/>
              <w:rPr>
                <w:rFonts w:hint="default" w:ascii="仿宋_GB2312" w:hAnsi="仿宋_GB2312" w:eastAsia="仿宋_GB2312" w:cs="仿宋_GB2312"/>
                <w:color w:val="000000" w:themeColor="text1"/>
                <w:sz w:val="24"/>
                <w:lang w:eastAsia="zh-CN"/>
              </w:rPr>
            </w:pPr>
            <w:r>
              <w:rPr>
                <w:rFonts w:hint="default" w:ascii="仿宋_GB2312" w:hAnsi="仿宋_GB2312" w:eastAsia="仿宋_GB2312" w:cs="仿宋_GB2312"/>
                <w:color w:val="000000" w:themeColor="text1"/>
                <w:sz w:val="24"/>
                <w:lang w:eastAsia="zh-CN"/>
              </w:rPr>
              <w:t>三是以资金监管为核心，确保重点项目稳步推进</w:t>
            </w:r>
            <w:r>
              <w:rPr>
                <w:rFonts w:hint="eastAsia" w:ascii="仿宋_GB2312" w:hAnsi="仿宋_GB2312" w:eastAsia="仿宋_GB2312" w:cs="仿宋_GB2312"/>
                <w:color w:val="000000" w:themeColor="text1"/>
                <w:sz w:val="24"/>
                <w:lang w:eastAsia="zh-CN"/>
              </w:rPr>
              <w:t>。认真</w:t>
            </w:r>
            <w:r>
              <w:rPr>
                <w:rFonts w:hint="default" w:ascii="仿宋_GB2312" w:hAnsi="仿宋_GB2312" w:eastAsia="仿宋_GB2312" w:cs="仿宋_GB2312"/>
                <w:color w:val="000000" w:themeColor="text1"/>
                <w:sz w:val="24"/>
                <w:lang w:eastAsia="zh-CN"/>
              </w:rPr>
              <w:t>把握立项申报、公开公示、施工、竣工验收等环节。认真做好项目建设抽查巡查、公开公示工作。</w:t>
            </w:r>
          </w:p>
          <w:p>
            <w:pPr>
              <w:autoSpaceDN w:val="0"/>
              <w:spacing w:line="320" w:lineRule="exact"/>
              <w:jc w:val="left"/>
              <w:textAlignment w:val="center"/>
              <w:rPr>
                <w:rFonts w:hint="default" w:ascii="仿宋_GB2312" w:hAnsi="仿宋_GB2312" w:eastAsia="仿宋_GB2312" w:cs="仿宋_GB2312"/>
                <w:color w:val="000000" w:themeColor="text1"/>
                <w:sz w:val="24"/>
                <w:lang w:eastAsia="zh-CN"/>
              </w:rPr>
            </w:pPr>
            <w:r>
              <w:rPr>
                <w:rFonts w:hint="default" w:ascii="仿宋_GB2312" w:hAnsi="仿宋_GB2312" w:eastAsia="仿宋_GB2312" w:cs="仿宋_GB2312"/>
                <w:color w:val="000000" w:themeColor="text1"/>
                <w:sz w:val="24"/>
                <w:lang w:eastAsia="zh-CN"/>
              </w:rPr>
              <w:t>四是以作风建设为重点，培养高素质干部队伍</w:t>
            </w:r>
            <w:r>
              <w:rPr>
                <w:rFonts w:hint="eastAsia" w:ascii="仿宋_GB2312" w:hAnsi="仿宋_GB2312" w:eastAsia="仿宋_GB2312" w:cs="仿宋_GB2312"/>
                <w:color w:val="000000" w:themeColor="text1"/>
                <w:sz w:val="24"/>
                <w:lang w:eastAsia="zh-CN"/>
              </w:rPr>
              <w:t>。</w:t>
            </w:r>
          </w:p>
          <w:p>
            <w:pPr>
              <w:autoSpaceDN w:val="0"/>
              <w:spacing w:line="320" w:lineRule="exact"/>
              <w:jc w:val="left"/>
              <w:textAlignment w:val="center"/>
              <w:rPr>
                <w:rFonts w:hint="eastAsia"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lang w:eastAsia="zh-CN"/>
              </w:rPr>
              <w:t>按以上四点完成目标任务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000000" w:themeColor="text1"/>
                <w:sz w:val="24"/>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rPr>
              <w:t>指标1：</w:t>
            </w:r>
            <w:r>
              <w:rPr>
                <w:rFonts w:hint="eastAsia" w:ascii="仿宋_GB2312" w:hAnsi="仿宋_GB2312" w:eastAsia="仿宋_GB2312" w:cs="仿宋_GB2312"/>
                <w:color w:val="000000" w:themeColor="text1"/>
                <w:sz w:val="24"/>
                <w:lang w:eastAsia="zh-CN"/>
              </w:rPr>
              <w:t>惠民补贴一卡通打卡</w:t>
            </w:r>
          </w:p>
        </w:tc>
        <w:tc>
          <w:tcPr>
            <w:tcW w:w="2684" w:type="dxa"/>
            <w:gridSpan w:val="6"/>
            <w:vAlign w:val="center"/>
          </w:tcPr>
          <w:p>
            <w:pPr>
              <w:pStyle w:val="2"/>
              <w:rPr>
                <w:rFonts w:hint="eastAsia" w:ascii="仿宋_GB2312" w:hAnsi="仿宋_GB2312" w:eastAsia="仿宋_GB2312" w:cs="仿宋_GB2312"/>
                <w:color w:val="000000" w:themeColor="text1"/>
                <w:kern w:val="2"/>
                <w:sz w:val="24"/>
                <w:szCs w:val="24"/>
                <w:lang w:val="en-US" w:eastAsia="zh-CN" w:bidi="ar-SA"/>
              </w:rPr>
            </w:pPr>
            <w:r>
              <w:rPr>
                <w:rFonts w:hint="default" w:ascii="仿宋_GB2312" w:hAnsi="仿宋_GB2312" w:eastAsia="仿宋_GB2312" w:cs="仿宋_GB2312"/>
                <w:color w:val="000000" w:themeColor="text1"/>
                <w:kern w:val="2"/>
                <w:sz w:val="24"/>
                <w:szCs w:val="24"/>
                <w:lang w:val="en-US" w:eastAsia="zh-CN" w:bidi="ar-SA"/>
              </w:rPr>
              <w:t>严格执行国家惠农政策，扎实有效做好对农户各项补贴工作。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color w:val="FF0000"/>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eastAsia="zh-CN"/>
              </w:rPr>
              <w:t>指标</w:t>
            </w:r>
            <w:r>
              <w:rPr>
                <w:rFonts w:hint="eastAsia" w:ascii="仿宋_GB2312" w:hAnsi="仿宋_GB2312" w:eastAsia="仿宋_GB2312" w:cs="仿宋_GB2312"/>
                <w:color w:val="000000" w:themeColor="text1"/>
                <w:sz w:val="24"/>
                <w:lang w:val="en-US" w:eastAsia="zh-CN"/>
              </w:rPr>
              <w:t>2：会计月报表、年报表及年度账簿生成</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themeColor="text1"/>
                <w:kern w:val="2"/>
                <w:sz w:val="24"/>
                <w:szCs w:val="24"/>
                <w:lang w:val="en-US" w:eastAsia="zh-CN" w:bidi="ar-SA"/>
              </w:rPr>
            </w:pPr>
            <w:r>
              <w:rPr>
                <w:rFonts w:hint="eastAsia" w:ascii="仿宋_GB2312" w:hAnsi="仿宋_GB2312" w:eastAsia="仿宋_GB2312" w:cs="仿宋_GB2312"/>
                <w:color w:val="000000" w:themeColor="text1"/>
                <w:kern w:val="2"/>
                <w:sz w:val="24"/>
                <w:szCs w:val="24"/>
                <w:lang w:val="en-US" w:eastAsia="zh-CN" w:bidi="ar-SA"/>
              </w:rPr>
              <w:t>按月、季度生成月报表及年度报表和账簿资料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color w:val="FF0000"/>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eastAsia="zh-CN"/>
              </w:rPr>
              <w:t>指标</w:t>
            </w:r>
            <w:r>
              <w:rPr>
                <w:rFonts w:hint="eastAsia" w:ascii="仿宋_GB2312" w:hAnsi="仿宋_GB2312" w:eastAsia="仿宋_GB2312" w:cs="仿宋_GB2312"/>
                <w:color w:val="000000" w:themeColor="text1"/>
                <w:sz w:val="24"/>
                <w:lang w:val="en-US" w:eastAsia="zh-CN"/>
              </w:rPr>
              <w:t>3：资金拨付</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themeColor="text1"/>
                <w:kern w:val="2"/>
                <w:sz w:val="24"/>
                <w:szCs w:val="24"/>
                <w:lang w:val="en-US" w:eastAsia="zh-CN" w:bidi="ar-SA"/>
              </w:rPr>
            </w:pPr>
            <w:r>
              <w:rPr>
                <w:rFonts w:hint="eastAsia" w:ascii="仿宋_GB2312" w:hAnsi="仿宋_GB2312" w:eastAsia="仿宋_GB2312" w:cs="仿宋_GB2312"/>
                <w:color w:val="000000" w:themeColor="text1"/>
                <w:kern w:val="2"/>
                <w:sz w:val="24"/>
                <w:szCs w:val="24"/>
                <w:lang w:val="en-US" w:eastAsia="zh-CN" w:bidi="ar-SA"/>
              </w:rPr>
              <w:t>确保村场专项资金、</w:t>
            </w:r>
            <w:r>
              <w:rPr>
                <w:rFonts w:hint="default" w:ascii="仿宋_GB2312" w:hAnsi="仿宋_GB2312" w:eastAsia="仿宋_GB2312" w:cs="仿宋_GB2312"/>
                <w:color w:val="000000" w:themeColor="text1"/>
                <w:kern w:val="2"/>
                <w:sz w:val="24"/>
                <w:szCs w:val="24"/>
                <w:lang w:val="en-US" w:eastAsia="zh-CN" w:bidi="ar-SA"/>
              </w:rPr>
              <w:t>村级组织运转保障</w:t>
            </w:r>
            <w:r>
              <w:rPr>
                <w:rFonts w:hint="eastAsia" w:ascii="仿宋_GB2312" w:hAnsi="仿宋_GB2312" w:eastAsia="仿宋_GB2312" w:cs="仿宋_GB2312"/>
                <w:color w:val="000000" w:themeColor="text1"/>
                <w:kern w:val="2"/>
                <w:sz w:val="24"/>
                <w:szCs w:val="24"/>
                <w:lang w:val="en-US" w:eastAsia="zh-CN" w:bidi="ar-SA"/>
              </w:rPr>
              <w:t>。</w:t>
            </w:r>
            <w:r>
              <w:rPr>
                <w:rFonts w:hint="default" w:ascii="仿宋_GB2312" w:hAnsi="仿宋_GB2312" w:eastAsia="仿宋_GB2312" w:cs="仿宋_GB2312"/>
                <w:color w:val="000000" w:themeColor="text1"/>
                <w:kern w:val="2"/>
                <w:sz w:val="24"/>
                <w:szCs w:val="24"/>
                <w:lang w:val="en-US" w:eastAsia="zh-CN" w:bidi="ar-SA"/>
              </w:rPr>
              <w:t>民政各项补助资金</w:t>
            </w:r>
            <w:r>
              <w:rPr>
                <w:rFonts w:hint="eastAsia" w:ascii="仿宋_GB2312" w:hAnsi="仿宋_GB2312" w:eastAsia="仿宋_GB2312" w:cs="仿宋_GB2312"/>
                <w:color w:val="000000" w:themeColor="text1"/>
                <w:kern w:val="2"/>
                <w:sz w:val="24"/>
                <w:szCs w:val="24"/>
                <w:lang w:val="en-US" w:eastAsia="zh-CN" w:bidi="ar-SA"/>
              </w:rPr>
              <w:t>、</w:t>
            </w:r>
            <w:r>
              <w:rPr>
                <w:rFonts w:hint="default" w:ascii="仿宋_GB2312" w:hAnsi="仿宋_GB2312" w:eastAsia="仿宋_GB2312" w:cs="仿宋_GB2312"/>
                <w:color w:val="000000" w:themeColor="text1"/>
                <w:kern w:val="2"/>
                <w:sz w:val="24"/>
                <w:szCs w:val="24"/>
                <w:lang w:val="en-US" w:eastAsia="zh-CN" w:bidi="ar-SA"/>
              </w:rPr>
              <w:t>基础设施建设</w:t>
            </w:r>
            <w:r>
              <w:rPr>
                <w:rFonts w:hint="eastAsia" w:ascii="仿宋_GB2312" w:hAnsi="仿宋_GB2312" w:eastAsia="仿宋_GB2312" w:cs="仿宋_GB2312"/>
                <w:color w:val="000000" w:themeColor="text1"/>
                <w:kern w:val="2"/>
                <w:sz w:val="24"/>
                <w:szCs w:val="24"/>
                <w:lang w:val="en-US" w:eastAsia="zh-CN" w:bidi="ar-SA"/>
              </w:rPr>
              <w:t>资金以及干部职工工资拨付发放到位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000000" w:themeColor="text1"/>
                <w:sz w:val="24"/>
              </w:rPr>
              <w:t>数量指标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themeColor="text1"/>
                <w:kern w:val="2"/>
                <w:sz w:val="24"/>
                <w:szCs w:val="24"/>
                <w:lang w:val="en-US" w:eastAsia="zh-CN" w:bidi="ar-SA"/>
              </w:rPr>
            </w:pPr>
            <w:r>
              <w:rPr>
                <w:rFonts w:hint="eastAsia" w:ascii="仿宋_GB2312" w:hAnsi="仿宋_GB2312" w:eastAsia="仿宋_GB2312" w:cs="仿宋_GB2312"/>
                <w:color w:val="000000" w:themeColor="text1"/>
                <w:kern w:val="2"/>
                <w:sz w:val="24"/>
                <w:szCs w:val="24"/>
                <w:lang w:val="en-US" w:eastAsia="zh-CN" w:bidi="ar-SA"/>
              </w:rPr>
              <w:t>指标1：村账资金专户对账大会</w:t>
            </w:r>
          </w:p>
        </w:tc>
        <w:tc>
          <w:tcPr>
            <w:tcW w:w="2684" w:type="dxa"/>
            <w:gridSpan w:val="6"/>
            <w:vAlign w:val="center"/>
          </w:tcPr>
          <w:p>
            <w:pPr>
              <w:autoSpaceDN w:val="0"/>
              <w:spacing w:line="320" w:lineRule="exact"/>
              <w:ind w:firstLine="240" w:firstLineChars="100"/>
              <w:jc w:val="left"/>
              <w:textAlignment w:val="center"/>
              <w:rPr>
                <w:rFonts w:hint="default" w:ascii="仿宋_GB2312" w:hAnsi="仿宋_GB2312" w:eastAsia="仿宋_GB2312" w:cs="仿宋_GB2312"/>
                <w:color w:val="000000" w:themeColor="text1"/>
                <w:kern w:val="2"/>
                <w:sz w:val="24"/>
                <w:szCs w:val="24"/>
                <w:lang w:val="en-US" w:eastAsia="zh-CN" w:bidi="ar-SA"/>
              </w:rPr>
            </w:pPr>
            <w:r>
              <w:rPr>
                <w:rFonts w:hint="eastAsia" w:ascii="仿宋_GB2312" w:hAnsi="仿宋_GB2312" w:eastAsia="仿宋_GB2312" w:cs="仿宋_GB2312"/>
                <w:color w:val="000000" w:themeColor="text1"/>
                <w:kern w:val="2"/>
                <w:sz w:val="24"/>
                <w:szCs w:val="24"/>
                <w:lang w:val="en-US" w:eastAsia="zh-CN" w:bidi="ar-SA"/>
              </w:rPr>
              <w:t>按季度召开全年共4次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FF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rPr>
              <w:t>指标2：</w:t>
            </w:r>
            <w:r>
              <w:rPr>
                <w:rFonts w:hint="eastAsia" w:ascii="仿宋_GB2312" w:hAnsi="仿宋_GB2312" w:eastAsia="仿宋_GB2312" w:cs="仿宋_GB2312"/>
                <w:color w:val="000000" w:themeColor="text1"/>
                <w:sz w:val="24"/>
                <w:lang w:eastAsia="zh-CN"/>
              </w:rPr>
              <w:t>固定资产清查</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FF0000"/>
                <w:sz w:val="24"/>
                <w:lang w:val="en-US" w:eastAsia="zh-CN"/>
              </w:rPr>
            </w:pPr>
            <w:r>
              <w:rPr>
                <w:rFonts w:hint="eastAsia" w:ascii="仿宋_GB2312" w:hAnsi="仿宋_GB2312" w:eastAsia="仿宋_GB2312" w:cs="仿宋_GB2312"/>
                <w:b w:val="0"/>
                <w:bCs/>
                <w:color w:val="000000" w:themeColor="text1"/>
                <w:sz w:val="24"/>
                <w:lang w:eastAsia="zh-CN"/>
              </w:rPr>
              <w:t>每年清查盘点</w:t>
            </w:r>
            <w:r>
              <w:rPr>
                <w:rFonts w:hint="eastAsia" w:ascii="仿宋_GB2312" w:hAnsi="仿宋_GB2312" w:eastAsia="仿宋_GB2312" w:cs="仿宋_GB2312"/>
                <w:b w:val="0"/>
                <w:bCs/>
                <w:color w:val="000000" w:themeColor="text1"/>
                <w:sz w:val="24"/>
                <w:lang w:val="en-US" w:eastAsia="zh-CN"/>
              </w:rPr>
              <w:t>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w:t>
            </w:r>
            <w:r>
              <w:rPr>
                <w:rFonts w:hint="eastAsia" w:ascii="仿宋_GB2312" w:hAnsi="仿宋_GB2312" w:eastAsia="仿宋_GB2312" w:cs="仿宋_GB2312"/>
                <w:color w:val="000000" w:themeColor="text1"/>
                <w:sz w:val="24"/>
                <w:lang w:eastAsia="zh-CN"/>
              </w:rPr>
              <w:t>标1：年度内完成目标。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政府财务报告</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eastAsia="zh-CN"/>
              </w:rPr>
              <w:t>指标</w:t>
            </w:r>
            <w:r>
              <w:rPr>
                <w:rFonts w:hint="eastAsia" w:ascii="仿宋_GB2312" w:hAnsi="仿宋_GB2312" w:eastAsia="仿宋_GB2312" w:cs="仿宋_GB2312"/>
                <w:color w:val="000000" w:themeColor="text1"/>
                <w:sz w:val="24"/>
                <w:lang w:val="en-US" w:eastAsia="zh-CN"/>
              </w:rPr>
              <w:t>3：年度账簿和月报表编制</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指标1：</w:t>
            </w:r>
            <w:r>
              <w:rPr>
                <w:rFonts w:hint="eastAsia" w:ascii="仿宋_GB2312" w:hAnsi="仿宋_GB2312" w:eastAsia="仿宋_GB2312" w:cs="仿宋_GB2312"/>
                <w:color w:val="000000" w:themeColor="text1"/>
                <w:sz w:val="24"/>
                <w:lang w:val="en-US" w:eastAsia="zh-CN"/>
              </w:rPr>
              <w:t>预算内控制成本。</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000000" w:themeColor="text1"/>
                <w:sz w:val="24"/>
              </w:rPr>
              <w:t>社会效益</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指标1：</w:t>
            </w:r>
            <w:r>
              <w:rPr>
                <w:rFonts w:hint="default" w:ascii="仿宋_GB2312" w:hAnsi="仿宋_GB2312" w:eastAsia="仿宋_GB2312" w:cs="仿宋_GB2312"/>
                <w:color w:val="000000" w:themeColor="text1"/>
                <w:sz w:val="24"/>
                <w:lang w:val="en-US" w:eastAsia="zh-CN"/>
              </w:rPr>
              <w:t>执行国家惠农政策，扎实有效做好对农户各项补贴工作</w:t>
            </w:r>
          </w:p>
          <w:p>
            <w:pPr>
              <w:autoSpaceDN w:val="0"/>
              <w:spacing w:line="320" w:lineRule="exact"/>
              <w:jc w:val="left"/>
              <w:textAlignment w:val="center"/>
              <w:rPr>
                <w:rFonts w:hint="default" w:ascii="仿宋_GB2312" w:hAnsi="仿宋_GB2312" w:eastAsia="仿宋_GB2312" w:cs="仿宋_GB2312"/>
                <w:color w:val="000000" w:themeColor="text1"/>
                <w:sz w:val="24"/>
                <w:lang w:val="en-US"/>
              </w:rPr>
            </w:pPr>
            <w:r>
              <w:rPr>
                <w:rFonts w:hint="eastAsia" w:ascii="仿宋_GB2312" w:hAnsi="仿宋_GB2312" w:eastAsia="仿宋_GB2312" w:cs="仿宋_GB2312"/>
                <w:color w:val="000000" w:themeColor="text1"/>
                <w:sz w:val="24"/>
                <w:lang w:val="en-US" w:eastAsia="zh-CN"/>
              </w:rPr>
              <w:t>指标2：村场项目资金、民政各项补助资金及基础设施建设资金拨付</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FF0000"/>
                <w:sz w:val="24"/>
                <w:lang w:eastAsia="zh-CN"/>
              </w:rPr>
            </w:pPr>
            <w:r>
              <w:rPr>
                <w:rFonts w:hint="eastAsia" w:ascii="Times New Roman" w:hAnsi="Times New Roman" w:cs="Times New Roman"/>
                <w:b/>
                <w:bCs/>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ind w:firstLine="240" w:firstLineChars="100"/>
              <w:jc w:val="left"/>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经济效益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指标1：</w:t>
            </w:r>
            <w:r>
              <w:rPr>
                <w:rFonts w:hint="default" w:ascii="仿宋_GB2312" w:hAnsi="仿宋_GB2312" w:eastAsia="仿宋_GB2312" w:cs="仿宋_GB2312"/>
                <w:color w:val="000000" w:themeColor="text1"/>
                <w:sz w:val="24"/>
                <w:lang w:val="en-US" w:eastAsia="zh-CN"/>
              </w:rPr>
              <w:t>农村农业发展等项目</w:t>
            </w:r>
            <w:r>
              <w:rPr>
                <w:rFonts w:hint="eastAsia" w:ascii="仿宋_GB2312" w:hAnsi="仿宋_GB2312" w:eastAsia="仿宋_GB2312" w:cs="仿宋_GB2312"/>
                <w:color w:val="000000" w:themeColor="text1"/>
                <w:sz w:val="24"/>
                <w:lang w:val="en-US" w:eastAsia="zh-CN"/>
              </w:rPr>
              <w:t>、重点项目资金监管</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FF0000"/>
                <w:sz w:val="24"/>
                <w:lang w:eastAsia="zh-CN"/>
              </w:rPr>
            </w:pPr>
            <w:r>
              <w:rPr>
                <w:rFonts w:hint="eastAsia" w:ascii="仿宋_GB2312" w:hAnsi="仿宋_GB2312" w:eastAsia="仿宋_GB2312" w:cs="仿宋_GB2312"/>
                <w:b/>
                <w:color w:val="000000" w:themeColor="text1"/>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ind w:firstLine="240" w:firstLineChars="100"/>
              <w:jc w:val="left"/>
              <w:textAlignment w:val="center"/>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生态效益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指标1：农村污水处理资金拨付</w:t>
            </w:r>
          </w:p>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指标2：农村旱厕整改资金拨付</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themeColor="text1"/>
                <w:sz w:val="24"/>
              </w:rPr>
              <w:t>指标1：社会公众或服务对象满意度大于95%。</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lang w:eastAsia="zh-CN"/>
              </w:rPr>
              <w:t>严肃</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lang w:eastAsia="zh-CN"/>
              </w:rPr>
              <w:t>财政所所长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lang w:eastAsia="zh-CN"/>
              </w:rPr>
              <w:t>梅田湖镇财政所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lang w:eastAsia="zh-CN"/>
              </w:rPr>
              <w:t>余素芳</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lang w:eastAsia="zh-CN"/>
              </w:rPr>
              <w:t>预算会计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lang w:eastAsia="zh-CN"/>
              </w:rPr>
              <w:t>梅田湖镇财政所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lang w:eastAsia="zh-CN"/>
              </w:rPr>
              <w:t>吴丽娟</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lang w:eastAsia="zh-CN"/>
              </w:rPr>
              <w:t>机关会计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lang w:eastAsia="zh-CN"/>
              </w:rPr>
              <w:t>梅田湖镇财政所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lang w:eastAsia="zh-CN"/>
              </w:rPr>
              <w:t>邓书涵</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lang w:eastAsia="zh-CN"/>
              </w:rPr>
              <w:t>站所会计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lang w:eastAsia="zh-CN"/>
              </w:rPr>
              <w:t>梅田湖镇财政所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单位为财政全额预算拨款单位，核定人员编制5人，实有人数为5人。</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1、职责职能：</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负责贯彻执行有关财政、预算、财务、会计等方面的法律法规和政策；编制本镇财政预决算、管理和监督全镇各项财政收支，资金调度和拨款；指导全镇的会计工作，加强对农村财务工作的指导和监督；加强对国家专项资金的监督、将惠民政策落到实处；完成上级财政和乡镇安排的其他工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1、收入情况：全年收入95万元，其中：财政拨款收入95万元。</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2、支出情况:全年支出95万元，其中：基本支出95万元（人员支出63.1万元，公用支出31.9万元）；项目支出0万元。</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、部门整体支出情况分析</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2021年整体支出95万元，其中基本支出95万元，人员支出63.1万元，占基本支出66%，公用支出31.9万元，占基本支出34%，项目支出0万元。单位足额发放在职人员工资和保障单位正常运行。</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、“三公经费”支出情况分析</w:t>
            </w:r>
          </w:p>
          <w:p>
            <w:pPr>
              <w:spacing w:line="560" w:lineRule="exact"/>
              <w:ind w:firstLine="560" w:firstLineChars="200"/>
              <w:rPr>
                <w:rFonts w:ascii="宋体" w:hAnsi="宋体" w:cs="宋体"/>
                <w:bCs/>
                <w:sz w:val="28"/>
                <w:szCs w:val="28"/>
              </w:rPr>
            </w:pPr>
            <w:r>
              <w:rPr>
                <w:rFonts w:hint="eastAsia" w:ascii="宋体" w:hAnsi="宋体" w:cs="宋体"/>
                <w:bCs/>
                <w:sz w:val="28"/>
                <w:szCs w:val="28"/>
              </w:rPr>
              <w:t>2021年“三公经费”预算0.4万元，实际开支0.4万元，“三公经费”控制在预算成本之内。</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3</w:t>
            </w:r>
            <w:r>
              <w:rPr>
                <w:rFonts w:hint="eastAsia" w:ascii="仿宋_GB2312" w:hAnsi="宋体" w:eastAsia="仿宋_GB2312" w:cs="宋体"/>
                <w:sz w:val="28"/>
                <w:szCs w:val="28"/>
                <w:shd w:val="clear" w:color="auto" w:fill="FFFFFF"/>
              </w:rPr>
              <w:t>、固定资产管理情况分析</w:t>
            </w:r>
            <w:bookmarkStart w:id="0" w:name="_GoBack"/>
            <w:bookmarkEnd w:id="0"/>
          </w:p>
          <w:p>
            <w:pPr>
              <w:spacing w:line="560" w:lineRule="exact"/>
              <w:ind w:firstLine="560" w:firstLineChars="200"/>
              <w:rPr>
                <w:rFonts w:ascii="仿宋_GB2312" w:hAnsi="仿宋_GB2312" w:eastAsia="仿宋_GB2312" w:cs="仿宋_GB2312"/>
                <w:bCs/>
                <w:sz w:val="28"/>
                <w:szCs w:val="28"/>
              </w:rPr>
            </w:pPr>
            <w:r>
              <w:rPr>
                <w:rFonts w:hint="eastAsia" w:ascii="仿宋_GB2312" w:hAnsi="宋体" w:eastAsia="仿宋_GB2312" w:cs="宋体"/>
                <w:sz w:val="28"/>
                <w:szCs w:val="28"/>
                <w:shd w:val="clear" w:color="auto" w:fill="FFFFFF"/>
              </w:rPr>
              <w:t>按照例行节约，物尽其用的原则，资产管理采取统一建账，统一核算管理，对每件固定资产使用明确保管职责，闲置的资产，由办公室统一调整，合理流动，发挥其效益；至</w:t>
            </w:r>
            <w:r>
              <w:rPr>
                <w:rFonts w:ascii="仿宋_GB2312" w:hAnsi="宋体" w:eastAsia="仿宋_GB2312" w:cs="宋体"/>
                <w:sz w:val="28"/>
                <w:szCs w:val="28"/>
                <w:shd w:val="clear" w:color="auto" w:fill="FFFFFF"/>
              </w:rPr>
              <w:t>20</w:t>
            </w:r>
            <w:r>
              <w:rPr>
                <w:rFonts w:hint="eastAsia" w:ascii="仿宋_GB2312" w:hAnsi="宋体" w:eastAsia="仿宋_GB2312" w:cs="宋体"/>
                <w:sz w:val="28"/>
                <w:szCs w:val="28"/>
                <w:shd w:val="clear" w:color="auto" w:fill="FFFFFF"/>
              </w:rPr>
              <w:t>21年</w:t>
            </w:r>
            <w:r>
              <w:rPr>
                <w:rFonts w:ascii="仿宋_GB2312" w:hAnsi="宋体" w:eastAsia="仿宋_GB2312" w:cs="宋体"/>
                <w:sz w:val="28"/>
                <w:szCs w:val="28"/>
                <w:shd w:val="clear" w:color="auto" w:fill="FFFFFF"/>
              </w:rPr>
              <w:t>12</w:t>
            </w:r>
            <w:r>
              <w:rPr>
                <w:rFonts w:hint="eastAsia" w:ascii="仿宋_GB2312" w:hAnsi="宋体" w:eastAsia="仿宋_GB2312" w:cs="宋体"/>
                <w:sz w:val="28"/>
                <w:szCs w:val="28"/>
                <w:shd w:val="clear" w:color="auto" w:fill="FFFFFF"/>
              </w:rPr>
              <w:t>月末固定资产</w:t>
            </w:r>
            <w:r>
              <w:rPr>
                <w:rFonts w:hint="eastAsia" w:ascii="仿宋_GB2312" w:hAnsi="仿宋_GB2312" w:eastAsia="仿宋_GB2312" w:cs="仿宋_GB2312"/>
                <w:color w:val="000000" w:themeColor="text1"/>
                <w:sz w:val="24"/>
                <w:lang w:val="en-US" w:eastAsia="zh-CN"/>
              </w:rPr>
              <w:t>302.37</w:t>
            </w:r>
            <w:r>
              <w:rPr>
                <w:rFonts w:hint="eastAsia" w:ascii="仿宋_GB2312" w:hAnsi="宋体" w:eastAsia="仿宋_GB2312" w:cs="宋体"/>
                <w:sz w:val="28"/>
                <w:szCs w:val="28"/>
                <w:shd w:val="clear" w:color="auto" w:fill="FFFFFF"/>
              </w:rPr>
              <w:t>万元。</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根据年初工作规划和重点工作，围绕县委、县政府的工作部署，积极履行职责，强化管理，较好地完成了年度工作目标，同时加强预算收支的管理，建立健全内部管理制度，严格内部管理流程，部门整体支出管理得到了提升。2021年度部门整体支出绩效情况如下：</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严格预算支出管理。根据“总量控制、计划管理”的要求从严控制行政经费，压缩一般性支出，严格控制“三公”经费，资产的配置严格政府采购，保障部门整体支出的规范化、制度化。</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财务管理上，按照国家相关法律法规，制定完善了单位内部控制制度，并严格按照制度管理和执行，防范风险，保证财政资金的安全和高效运行。</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通过对2021年的预算配置、预算管理、资产管理、职责履行、履职效益等内容的绩效考评，提高财政资金的使用效率，保障了机构的正常运转。2021年，较好地完成了年度工作目标，部门整体支出绩效评价为优。</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60" w:firstLineChars="200"/>
              <w:rPr>
                <w:rFonts w:ascii="黑体" w:hAnsi="黑体" w:eastAsia="黑体" w:cs="黑体"/>
                <w:bCs/>
                <w:sz w:val="28"/>
                <w:szCs w:val="28"/>
              </w:rPr>
            </w:pPr>
            <w:r>
              <w:rPr>
                <w:rFonts w:hint="eastAsia" w:ascii="仿宋_GB2312" w:hAnsi="宋体" w:eastAsia="仿宋_GB2312" w:cs="宋体"/>
                <w:sz w:val="28"/>
                <w:szCs w:val="28"/>
                <w:shd w:val="clear" w:color="auto" w:fill="FFFFFF"/>
              </w:rPr>
              <w:t>预算编制与实际支出项目有的存在差异，有待进一步优化预算，提高预算编制的准确性。</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一是按照预算规定的项目和用途严格财务审核，经费支出严格按预算规定项目的财务支出内容进行财务核算，在预算金额内严格控制费用的支出，先有预算，再有支出。</w:t>
            </w:r>
          </w:p>
          <w:p>
            <w:pPr>
              <w:spacing w:line="560" w:lineRule="exact"/>
              <w:ind w:firstLine="560" w:firstLineChars="200"/>
              <w:rPr>
                <w:rFonts w:ascii="仿宋_GB2312" w:hAnsi="宋体" w:eastAsia="仿宋_GB2312" w:cs="宋体"/>
                <w:sz w:val="28"/>
                <w:szCs w:val="28"/>
                <w:shd w:val="clear" w:color="auto" w:fill="FFFFFF"/>
              </w:rPr>
            </w:pPr>
            <w:r>
              <w:rPr>
                <w:rFonts w:hint="eastAsia" w:ascii="宋体" w:hAnsi="宋体" w:cs="宋体"/>
                <w:sz w:val="28"/>
                <w:szCs w:val="28"/>
                <w:shd w:val="clear" w:color="auto" w:fill="FFFFFF"/>
              </w:rPr>
              <w:t>二</w:t>
            </w:r>
            <w:r>
              <w:rPr>
                <w:rFonts w:hint="eastAsia" w:ascii="仿宋_GB2312" w:hAnsi="宋体" w:eastAsia="仿宋_GB2312" w:cs="宋体"/>
                <w:sz w:val="28"/>
                <w:szCs w:val="28"/>
                <w:shd w:val="clear" w:color="auto" w:fill="FFFFFF"/>
              </w:rPr>
              <w:t>是预算财务分析常态化，定期做好预算支出财务分析，做好部门整体支出预算评价工作。</w:t>
            </w:r>
          </w:p>
          <w:p>
            <w:pPr>
              <w:spacing w:line="560" w:lineRule="exact"/>
              <w:ind w:firstLine="560" w:firstLineChars="200"/>
              <w:rPr>
                <w:rFonts w:eastAsia="楷体_GB2312"/>
                <w:bCs/>
                <w:sz w:val="28"/>
                <w:szCs w:val="28"/>
              </w:rPr>
            </w:pPr>
          </w:p>
        </w:tc>
      </w:tr>
    </w:tbl>
    <w:p>
      <w:pPr>
        <w:rPr>
          <w:rFonts w:ascii="黑体" w:hAnsi="黑体" w:eastAsia="黑体"/>
          <w:sz w:val="32"/>
          <w:szCs w:val="32"/>
        </w:rPr>
      </w:pPr>
    </w:p>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4</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eastAsia="仿宋_GB2312"/>
          <w:sz w:val="32"/>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18030">
    <w:altName w:val="Times New Roman"/>
    <w:panose1 w:val="00000000000000000000"/>
    <w:charset w:val="00"/>
    <w:family w:val="auto"/>
    <w:pitch w:val="default"/>
    <w:sig w:usb0="00000000" w:usb1="00000000" w:usb2="00000000" w:usb3="00000000" w:csb0="0000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2</w:t>
    </w:r>
    <w:r>
      <w:rPr>
        <w:sz w:val="24"/>
        <w:szCs w:val="24"/>
      </w:rPr>
      <w:fldChar w:fldCharType="end"/>
    </w:r>
    <w:r>
      <w:rPr>
        <w:rStyle w:val="8"/>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QzZjc5NTllMGFiYmY5NmVhMTllZTJlYTQ3YTVjMjgifQ=="/>
  </w:docVars>
  <w:rsids>
    <w:rsidRoot w:val="2CE55C20"/>
    <w:rsid w:val="00043909"/>
    <w:rsid w:val="00055680"/>
    <w:rsid w:val="000C2A6C"/>
    <w:rsid w:val="000F3A82"/>
    <w:rsid w:val="00112A54"/>
    <w:rsid w:val="001A2F77"/>
    <w:rsid w:val="002B4A71"/>
    <w:rsid w:val="00330845"/>
    <w:rsid w:val="003933CD"/>
    <w:rsid w:val="003E7B95"/>
    <w:rsid w:val="004C71BA"/>
    <w:rsid w:val="004F3224"/>
    <w:rsid w:val="005C4C99"/>
    <w:rsid w:val="00643271"/>
    <w:rsid w:val="007210FF"/>
    <w:rsid w:val="00775023"/>
    <w:rsid w:val="007B2063"/>
    <w:rsid w:val="008B4F9F"/>
    <w:rsid w:val="009F6A60"/>
    <w:rsid w:val="00C03056"/>
    <w:rsid w:val="00C51C9A"/>
    <w:rsid w:val="00CE277B"/>
    <w:rsid w:val="00D316C9"/>
    <w:rsid w:val="02F76DEB"/>
    <w:rsid w:val="083749E7"/>
    <w:rsid w:val="0CB679B8"/>
    <w:rsid w:val="0DE528CD"/>
    <w:rsid w:val="129D5106"/>
    <w:rsid w:val="1336279F"/>
    <w:rsid w:val="18725427"/>
    <w:rsid w:val="19324550"/>
    <w:rsid w:val="1B2B55D1"/>
    <w:rsid w:val="21EF6C3A"/>
    <w:rsid w:val="254E2FC7"/>
    <w:rsid w:val="25B607B7"/>
    <w:rsid w:val="263C173A"/>
    <w:rsid w:val="27D51569"/>
    <w:rsid w:val="289D055E"/>
    <w:rsid w:val="2C9F197B"/>
    <w:rsid w:val="2CA33441"/>
    <w:rsid w:val="2CE55C20"/>
    <w:rsid w:val="2F287302"/>
    <w:rsid w:val="30426D13"/>
    <w:rsid w:val="3A43255A"/>
    <w:rsid w:val="3D6201A1"/>
    <w:rsid w:val="3EC46785"/>
    <w:rsid w:val="3F8A6044"/>
    <w:rsid w:val="41905C1D"/>
    <w:rsid w:val="43A702D9"/>
    <w:rsid w:val="44592EA4"/>
    <w:rsid w:val="447F4114"/>
    <w:rsid w:val="477245B4"/>
    <w:rsid w:val="49617FA5"/>
    <w:rsid w:val="4D171D42"/>
    <w:rsid w:val="4E4F0BB0"/>
    <w:rsid w:val="51181B78"/>
    <w:rsid w:val="5BE95901"/>
    <w:rsid w:val="60A4759A"/>
    <w:rsid w:val="67705E13"/>
    <w:rsid w:val="6A0A15CD"/>
    <w:rsid w:val="6D452F22"/>
    <w:rsid w:val="6DF352BD"/>
    <w:rsid w:val="705E3E6D"/>
    <w:rsid w:val="71C1048A"/>
    <w:rsid w:val="7396188C"/>
    <w:rsid w:val="73F35F5B"/>
    <w:rsid w:val="79C04582"/>
    <w:rsid w:val="7D1F0DA2"/>
    <w:rsid w:val="7F7D0C75"/>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widowControl w:val="0"/>
      <w:spacing w:after="0"/>
      <w:jc w:val="both"/>
    </w:pPr>
    <w:rPr>
      <w:rFonts w:ascii="Times New Roman" w:hAnsi="Times New Roman" w:eastAsia="宋体" w:cs="Times New Roman"/>
      <w:kern w:val="2"/>
      <w:sz w:val="21"/>
      <w:szCs w:val="24"/>
      <w:lang w:val="en-US" w:eastAsia="zh-CN" w:bidi="ar-SA"/>
    </w:r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customStyle="1" w:styleId="10">
    <w:name w:val="BodyText"/>
    <w:basedOn w:val="1"/>
    <w:next w:val="11"/>
    <w:qFormat/>
    <w:uiPriority w:val="0"/>
    <w:pPr>
      <w:widowControl/>
      <w:spacing w:before="100" w:beforeAutospacing="1" w:after="120" w:line="560" w:lineRule="exact"/>
      <w:ind w:firstLine="640" w:firstLineChars="200"/>
      <w:textAlignment w:val="baseline"/>
    </w:pPr>
    <w:rPr>
      <w:rFonts w:eastAsia="仿宋_GB2312"/>
      <w:sz w:val="32"/>
      <w:szCs w:val="32"/>
    </w:rPr>
  </w:style>
  <w:style w:type="paragraph" w:customStyle="1" w:styleId="11">
    <w:name w:val="UserStyle_3"/>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line="560" w:lineRule="exact"/>
      <w:ind w:firstLine="640" w:firstLineChars="200"/>
      <w:jc w:val="center"/>
      <w:textAlignment w:val="baseline"/>
    </w:pPr>
    <w:rPr>
      <w:rFonts w:ascii="???-18030" w:hAnsi="???-18030" w:eastAsia="仿宋_GB2312"/>
      <w:kern w:val="0"/>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4975</Words>
  <Characters>5201</Characters>
  <Lines>62</Lines>
  <Paragraphs>17</Paragraphs>
  <TotalTime>0</TotalTime>
  <ScaleCrop>false</ScaleCrop>
  <LinksUpToDate>false</LinksUpToDate>
  <CharactersWithSpaces>5699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2022-10-14T08:13:00Z</cp:lastPrinted>
  <dcterms:modified xsi:type="dcterms:W3CDTF">2022-11-04T02:55:30Z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377A56B318954603893BD5B869B7BB42</vt:lpwstr>
  </property>
</Properties>
</file>