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仿宋_GB2312"/>
          <w:b/>
          <w:sz w:val="32"/>
        </w:rPr>
      </w:pPr>
    </w:p>
    <w:p>
      <w:pPr>
        <w:spacing w:line="760" w:lineRule="exact"/>
        <w:ind w:firstLine="470" w:firstLineChars="147"/>
        <w:rPr>
          <w:rFonts w:hint="eastAsia" w:eastAsia="仿宋_GB2312"/>
          <w:sz w:val="32"/>
          <w:szCs w:val="32"/>
        </w:rPr>
      </w:pPr>
    </w:p>
    <w:p>
      <w:pPr>
        <w:spacing w:line="760" w:lineRule="exact"/>
        <w:ind w:firstLine="470" w:firstLineChars="147"/>
        <w:rPr>
          <w:rFonts w:hint="eastAsia" w:eastAsia="仿宋_GB2312"/>
          <w:sz w:val="32"/>
          <w:szCs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应急物质保障体系建设补助</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华容县疾病预防控制中心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华容县卫生健康局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11</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457"/>
        <w:gridCol w:w="343"/>
        <w:gridCol w:w="414"/>
        <w:gridCol w:w="306"/>
        <w:gridCol w:w="809"/>
        <w:gridCol w:w="538"/>
        <w:gridCol w:w="742"/>
        <w:gridCol w:w="275"/>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 xml:space="preserve">  李基全</w:t>
            </w:r>
          </w:p>
        </w:tc>
        <w:tc>
          <w:tcPr>
            <w:tcW w:w="1347"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联系电话</w:t>
            </w:r>
          </w:p>
        </w:tc>
        <w:tc>
          <w:tcPr>
            <w:tcW w:w="3333"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18473097216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华容县华容大道中路</w:t>
            </w:r>
            <w:r>
              <w:rPr>
                <w:rFonts w:hint="eastAsia" w:eastAsia="仿宋_GB2312"/>
                <w:sz w:val="24"/>
                <w:lang w:val="en-US" w:eastAsia="zh-CN"/>
              </w:rPr>
              <w:t>072号</w:t>
            </w:r>
          </w:p>
        </w:tc>
        <w:tc>
          <w:tcPr>
            <w:tcW w:w="1347"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邮  编</w:t>
            </w:r>
          </w:p>
        </w:tc>
        <w:tc>
          <w:tcPr>
            <w:tcW w:w="3333"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62</w:t>
            </w:r>
          </w:p>
        </w:tc>
        <w:tc>
          <w:tcPr>
            <w:tcW w:w="180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62</w:t>
            </w:r>
          </w:p>
        </w:tc>
        <w:tc>
          <w:tcPr>
            <w:tcW w:w="2089"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275"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62</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62</w:t>
            </w:r>
          </w:p>
        </w:tc>
        <w:tc>
          <w:tcPr>
            <w:tcW w:w="1800" w:type="dxa"/>
            <w:gridSpan w:val="2"/>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62</w:t>
            </w:r>
          </w:p>
        </w:tc>
        <w:tc>
          <w:tcPr>
            <w:tcW w:w="2089"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275" w:type="dxa"/>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62</w:t>
            </w: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2089"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275"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2089"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275"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2089"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275"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2089"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275"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457"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3152"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59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核酸检测</w:t>
            </w:r>
          </w:p>
        </w:tc>
        <w:tc>
          <w:tcPr>
            <w:tcW w:w="1457" w:type="dxa"/>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397980元</w:t>
            </w:r>
          </w:p>
        </w:tc>
        <w:tc>
          <w:tcPr>
            <w:tcW w:w="3152" w:type="dxa"/>
            <w:gridSpan w:val="6"/>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2021年1月8#</w:t>
            </w:r>
          </w:p>
        </w:tc>
        <w:tc>
          <w:tcPr>
            <w:tcW w:w="259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外环境核酸采样检测试剂</w:t>
            </w:r>
          </w:p>
        </w:tc>
        <w:tc>
          <w:tcPr>
            <w:tcW w:w="1457" w:type="dxa"/>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142775元</w:t>
            </w:r>
          </w:p>
        </w:tc>
        <w:tc>
          <w:tcPr>
            <w:tcW w:w="3152" w:type="dxa"/>
            <w:gridSpan w:val="6"/>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2021年1月8#</w:t>
            </w:r>
          </w:p>
        </w:tc>
        <w:tc>
          <w:tcPr>
            <w:tcW w:w="259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核酸检测试剂</w:t>
            </w:r>
          </w:p>
        </w:tc>
        <w:tc>
          <w:tcPr>
            <w:tcW w:w="1457" w:type="dxa"/>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79245元</w:t>
            </w:r>
          </w:p>
        </w:tc>
        <w:tc>
          <w:tcPr>
            <w:tcW w:w="3152" w:type="dxa"/>
            <w:gridSpan w:val="6"/>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2021年1月8</w:t>
            </w:r>
          </w:p>
        </w:tc>
        <w:tc>
          <w:tcPr>
            <w:tcW w:w="259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p>
        </w:tc>
        <w:tc>
          <w:tcPr>
            <w:tcW w:w="1457" w:type="dxa"/>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p>
        </w:tc>
        <w:tc>
          <w:tcPr>
            <w:tcW w:w="3152" w:type="dxa"/>
            <w:gridSpan w:val="6"/>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p>
        </w:tc>
        <w:tc>
          <w:tcPr>
            <w:tcW w:w="259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p>
        </w:tc>
        <w:tc>
          <w:tcPr>
            <w:tcW w:w="1457" w:type="dxa"/>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p>
        </w:tc>
        <w:tc>
          <w:tcPr>
            <w:tcW w:w="3152" w:type="dxa"/>
            <w:gridSpan w:val="6"/>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p>
        </w:tc>
        <w:tc>
          <w:tcPr>
            <w:tcW w:w="259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r>
              <w:rPr>
                <w:rFonts w:hint="eastAsia" w:eastAsia="仿宋_GB2312"/>
                <w:sz w:val="24"/>
                <w:lang w:val="en-US" w:eastAsia="zh-CN"/>
              </w:rPr>
              <w:t>支出合计</w:t>
            </w:r>
          </w:p>
        </w:tc>
        <w:tc>
          <w:tcPr>
            <w:tcW w:w="1457" w:type="dxa"/>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620000元</w:t>
            </w:r>
          </w:p>
        </w:tc>
        <w:tc>
          <w:tcPr>
            <w:tcW w:w="3152" w:type="dxa"/>
            <w:gridSpan w:val="6"/>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u w:val="none"/>
                <w:lang w:val="en-US" w:eastAsia="zh-CN" w:bidi="ar-SA"/>
              </w:rPr>
            </w:pPr>
          </w:p>
        </w:tc>
        <w:tc>
          <w:tcPr>
            <w:tcW w:w="2591"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518"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591"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518" w:type="dxa"/>
            <w:gridSpan w:val="10"/>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完成全县区域内新冠肺炎病毒监测核酸检测任务（包含重点人群，重点岗位、风险人群、外环境监测核酸检测）</w:t>
            </w:r>
          </w:p>
        </w:tc>
        <w:tc>
          <w:tcPr>
            <w:tcW w:w="2591" w:type="dxa"/>
            <w:gridSpan w:val="3"/>
            <w:tcBorders>
              <w:bottom w:val="single" w:color="auto" w:sz="4" w:space="0"/>
            </w:tcBorders>
            <w:noWrap w:val="0"/>
            <w:vAlign w:val="center"/>
          </w:tcPr>
          <w:p>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一级指标</w:t>
            </w:r>
          </w:p>
        </w:tc>
        <w:tc>
          <w:tcPr>
            <w:tcW w:w="1457" w:type="dxa"/>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二级指标</w:t>
            </w:r>
          </w:p>
        </w:tc>
        <w:tc>
          <w:tcPr>
            <w:tcW w:w="1872" w:type="dxa"/>
            <w:gridSpan w:val="4"/>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指标内容</w:t>
            </w:r>
          </w:p>
        </w:tc>
        <w:tc>
          <w:tcPr>
            <w:tcW w:w="1280" w:type="dxa"/>
            <w:gridSpan w:val="2"/>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指标（目标）值</w:t>
            </w:r>
          </w:p>
        </w:tc>
        <w:tc>
          <w:tcPr>
            <w:tcW w:w="2591" w:type="dxa"/>
            <w:gridSpan w:val="3"/>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项目产出指标</w:t>
            </w:r>
          </w:p>
        </w:tc>
        <w:tc>
          <w:tcPr>
            <w:tcW w:w="1457" w:type="dxa"/>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数量指标</w:t>
            </w:r>
          </w:p>
        </w:tc>
        <w:tc>
          <w:tcPr>
            <w:tcW w:w="1872" w:type="dxa"/>
            <w:gridSpan w:val="4"/>
            <w:noWrap w:val="0"/>
            <w:vAlign w:val="center"/>
          </w:tcPr>
          <w:p>
            <w:pPr>
              <w:spacing w:line="40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监测目标检测全覆盖</w:t>
            </w:r>
          </w:p>
        </w:tc>
        <w:tc>
          <w:tcPr>
            <w:tcW w:w="1280" w:type="dxa"/>
            <w:gridSpan w:val="2"/>
            <w:noWrap w:val="0"/>
            <w:vAlign w:val="center"/>
          </w:tcPr>
          <w:p>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100%</w:t>
            </w:r>
          </w:p>
        </w:tc>
        <w:tc>
          <w:tcPr>
            <w:tcW w:w="2591" w:type="dxa"/>
            <w:gridSpan w:val="3"/>
            <w:tcBorders>
              <w:bottom w:val="single" w:color="auto" w:sz="4" w:space="0"/>
            </w:tcBorders>
            <w:noWrap w:val="0"/>
            <w:vAlign w:val="center"/>
          </w:tcPr>
          <w:p>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eastAsia="zh-CN"/>
              </w:rPr>
              <w:t>1</w:t>
            </w:r>
            <w:r>
              <w:rPr>
                <w:rFonts w:hint="eastAsia" w:ascii="Times New Roman" w:hAnsi="Times New Roman" w:eastAsia="仿宋_GB2312" w:cs="Times New Roman"/>
                <w:sz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spacing w:line="400" w:lineRule="exact"/>
              <w:jc w:val="center"/>
              <w:rPr>
                <w:rFonts w:hint="eastAsia" w:ascii="Times New Roman" w:hAnsi="Times New Roman" w:eastAsia="仿宋_GB2312" w:cs="Times New Roman"/>
                <w:sz w:val="24"/>
              </w:rPr>
            </w:pPr>
          </w:p>
        </w:tc>
        <w:tc>
          <w:tcPr>
            <w:tcW w:w="1457" w:type="dxa"/>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质量指标</w:t>
            </w:r>
          </w:p>
        </w:tc>
        <w:tc>
          <w:tcPr>
            <w:tcW w:w="1872" w:type="dxa"/>
            <w:gridSpan w:val="4"/>
            <w:noWrap w:val="0"/>
            <w:vAlign w:val="center"/>
          </w:tcPr>
          <w:p>
            <w:pPr>
              <w:spacing w:line="40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保证检测质量、防控处置完善度。</w:t>
            </w:r>
          </w:p>
        </w:tc>
        <w:tc>
          <w:tcPr>
            <w:tcW w:w="1280" w:type="dxa"/>
            <w:gridSpan w:val="2"/>
            <w:noWrap w:val="0"/>
            <w:vAlign w:val="center"/>
          </w:tcPr>
          <w:p>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eastAsia="zh-CN"/>
              </w:rPr>
              <w:tab/>
            </w:r>
            <w:r>
              <w:rPr>
                <w:rFonts w:hint="eastAsia" w:ascii="Times New Roman" w:hAnsi="Times New Roman" w:eastAsia="仿宋_GB2312" w:cs="Times New Roman"/>
                <w:sz w:val="24"/>
                <w:lang w:eastAsia="zh-CN"/>
              </w:rPr>
              <w:t>假阳性</w:t>
            </w:r>
            <w:r>
              <w:rPr>
                <w:rFonts w:hint="eastAsia" w:ascii="Times New Roman" w:hAnsi="Times New Roman" w:eastAsia="仿宋_GB2312" w:cs="Times New Roman"/>
                <w:sz w:val="24"/>
                <w:lang w:val="en-US" w:eastAsia="zh-CN"/>
              </w:rPr>
              <w:t>0%</w:t>
            </w:r>
          </w:p>
        </w:tc>
        <w:tc>
          <w:tcPr>
            <w:tcW w:w="2591" w:type="dxa"/>
            <w:gridSpan w:val="3"/>
            <w:tcBorders>
              <w:bottom w:val="single" w:color="auto" w:sz="4" w:space="0"/>
            </w:tcBorders>
            <w:noWrap w:val="0"/>
            <w:vAlign w:val="center"/>
          </w:tcPr>
          <w:p>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spacing w:line="400" w:lineRule="exact"/>
              <w:jc w:val="center"/>
              <w:rPr>
                <w:rFonts w:hint="eastAsia" w:ascii="Times New Roman" w:hAnsi="Times New Roman" w:eastAsia="仿宋_GB2312" w:cs="Times New Roman"/>
                <w:sz w:val="24"/>
              </w:rPr>
            </w:pPr>
          </w:p>
        </w:tc>
        <w:tc>
          <w:tcPr>
            <w:tcW w:w="1457" w:type="dxa"/>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时效指标</w:t>
            </w:r>
          </w:p>
        </w:tc>
        <w:tc>
          <w:tcPr>
            <w:tcW w:w="1872" w:type="dxa"/>
            <w:gridSpan w:val="4"/>
            <w:noWrap w:val="0"/>
            <w:vAlign w:val="center"/>
          </w:tcPr>
          <w:p>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2020年防控监测核酸检测</w:t>
            </w:r>
          </w:p>
        </w:tc>
        <w:tc>
          <w:tcPr>
            <w:tcW w:w="1280" w:type="dxa"/>
            <w:gridSpan w:val="2"/>
            <w:noWrap w:val="0"/>
            <w:vAlign w:val="center"/>
          </w:tcPr>
          <w:p>
            <w:pPr>
              <w:spacing w:line="40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保证全年全区域监测检测</w:t>
            </w:r>
          </w:p>
        </w:tc>
        <w:tc>
          <w:tcPr>
            <w:tcW w:w="2591" w:type="dxa"/>
            <w:gridSpan w:val="3"/>
            <w:tcBorders>
              <w:bottom w:val="single" w:color="auto" w:sz="4" w:space="0"/>
            </w:tcBorders>
            <w:noWrap w:val="0"/>
            <w:vAlign w:val="center"/>
          </w:tcPr>
          <w:p>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spacing w:line="400" w:lineRule="exact"/>
              <w:jc w:val="center"/>
              <w:rPr>
                <w:rFonts w:hint="eastAsia" w:ascii="Times New Roman" w:hAnsi="Times New Roman" w:eastAsia="仿宋_GB2312" w:cs="Times New Roman"/>
                <w:sz w:val="24"/>
              </w:rPr>
            </w:pPr>
          </w:p>
        </w:tc>
        <w:tc>
          <w:tcPr>
            <w:tcW w:w="1457" w:type="dxa"/>
            <w:vMerge w:val="restart"/>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成本指标</w:t>
            </w:r>
          </w:p>
        </w:tc>
        <w:tc>
          <w:tcPr>
            <w:tcW w:w="1872" w:type="dxa"/>
            <w:gridSpan w:val="4"/>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一次性投入</w:t>
            </w:r>
          </w:p>
        </w:tc>
        <w:tc>
          <w:tcPr>
            <w:tcW w:w="1280" w:type="dxa"/>
            <w:gridSpan w:val="2"/>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p>
        </w:tc>
        <w:tc>
          <w:tcPr>
            <w:tcW w:w="2591" w:type="dxa"/>
            <w:gridSpan w:val="3"/>
            <w:tcBorders>
              <w:bottom w:val="single" w:color="auto" w:sz="4" w:space="0"/>
            </w:tcBorders>
            <w:noWrap w:val="0"/>
            <w:vAlign w:val="center"/>
          </w:tcPr>
          <w:p>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62万元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spacing w:line="400" w:lineRule="exact"/>
              <w:jc w:val="center"/>
              <w:rPr>
                <w:rFonts w:hint="eastAsia" w:ascii="Times New Roman" w:hAnsi="Times New Roman" w:eastAsia="仿宋_GB2312" w:cs="Times New Roman"/>
                <w:sz w:val="24"/>
              </w:rPr>
            </w:pPr>
          </w:p>
        </w:tc>
        <w:tc>
          <w:tcPr>
            <w:tcW w:w="1457" w:type="dxa"/>
            <w:vMerge w:val="continue"/>
            <w:noWrap w:val="0"/>
            <w:vAlign w:val="center"/>
          </w:tcPr>
          <w:p>
            <w:pPr>
              <w:spacing w:line="400" w:lineRule="exact"/>
              <w:jc w:val="center"/>
              <w:rPr>
                <w:rFonts w:hint="eastAsia" w:ascii="Times New Roman" w:hAnsi="Times New Roman" w:eastAsia="仿宋_GB2312" w:cs="Times New Roman"/>
                <w:sz w:val="24"/>
              </w:rPr>
            </w:pPr>
          </w:p>
        </w:tc>
        <w:tc>
          <w:tcPr>
            <w:tcW w:w="1872" w:type="dxa"/>
            <w:gridSpan w:val="4"/>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p>
        </w:tc>
        <w:tc>
          <w:tcPr>
            <w:tcW w:w="1280" w:type="dxa"/>
            <w:gridSpan w:val="2"/>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p>
        </w:tc>
        <w:tc>
          <w:tcPr>
            <w:tcW w:w="2591" w:type="dxa"/>
            <w:gridSpan w:val="3"/>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项目效益指标</w:t>
            </w:r>
          </w:p>
        </w:tc>
        <w:tc>
          <w:tcPr>
            <w:tcW w:w="1457" w:type="dxa"/>
            <w:vMerge w:val="restart"/>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经济效益</w:t>
            </w:r>
          </w:p>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指标</w:t>
            </w:r>
          </w:p>
        </w:tc>
        <w:tc>
          <w:tcPr>
            <w:tcW w:w="1872" w:type="dxa"/>
            <w:gridSpan w:val="4"/>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不适用</w:t>
            </w:r>
          </w:p>
        </w:tc>
        <w:tc>
          <w:tcPr>
            <w:tcW w:w="1280" w:type="dxa"/>
            <w:gridSpan w:val="2"/>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p>
        </w:tc>
        <w:tc>
          <w:tcPr>
            <w:tcW w:w="2591" w:type="dxa"/>
            <w:gridSpan w:val="3"/>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spacing w:line="400" w:lineRule="exact"/>
              <w:jc w:val="center"/>
              <w:rPr>
                <w:rFonts w:hint="eastAsia" w:ascii="Times New Roman" w:hAnsi="Times New Roman" w:eastAsia="仿宋_GB2312" w:cs="Times New Roman"/>
                <w:sz w:val="24"/>
              </w:rPr>
            </w:pPr>
          </w:p>
        </w:tc>
        <w:tc>
          <w:tcPr>
            <w:tcW w:w="1457" w:type="dxa"/>
            <w:vMerge w:val="continue"/>
            <w:noWrap w:val="0"/>
            <w:vAlign w:val="center"/>
          </w:tcPr>
          <w:p>
            <w:pPr>
              <w:spacing w:line="400" w:lineRule="exact"/>
              <w:jc w:val="center"/>
              <w:rPr>
                <w:rFonts w:hint="eastAsia" w:ascii="Times New Roman" w:hAnsi="Times New Roman" w:eastAsia="仿宋_GB2312" w:cs="Times New Roman"/>
                <w:sz w:val="24"/>
              </w:rPr>
            </w:pPr>
          </w:p>
        </w:tc>
        <w:tc>
          <w:tcPr>
            <w:tcW w:w="1872" w:type="dxa"/>
            <w:gridSpan w:val="4"/>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p>
        </w:tc>
        <w:tc>
          <w:tcPr>
            <w:tcW w:w="1280" w:type="dxa"/>
            <w:gridSpan w:val="2"/>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p>
        </w:tc>
        <w:tc>
          <w:tcPr>
            <w:tcW w:w="2591" w:type="dxa"/>
            <w:gridSpan w:val="3"/>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spacing w:line="400" w:lineRule="exact"/>
              <w:jc w:val="center"/>
              <w:rPr>
                <w:rFonts w:hint="eastAsia" w:ascii="Times New Roman" w:hAnsi="Times New Roman" w:eastAsia="仿宋_GB2312" w:cs="Times New Roman"/>
                <w:sz w:val="24"/>
              </w:rPr>
            </w:pPr>
          </w:p>
        </w:tc>
        <w:tc>
          <w:tcPr>
            <w:tcW w:w="1457" w:type="dxa"/>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社会效益</w:t>
            </w:r>
          </w:p>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指标</w:t>
            </w:r>
          </w:p>
        </w:tc>
        <w:tc>
          <w:tcPr>
            <w:tcW w:w="1872" w:type="dxa"/>
            <w:gridSpan w:val="4"/>
            <w:noWrap w:val="0"/>
            <w:vAlign w:val="center"/>
          </w:tcPr>
          <w:p>
            <w:pPr>
              <w:spacing w:line="40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保证落实“早防控”、“早发现”</w:t>
            </w:r>
          </w:p>
        </w:tc>
        <w:tc>
          <w:tcPr>
            <w:tcW w:w="1280" w:type="dxa"/>
            <w:gridSpan w:val="2"/>
            <w:noWrap w:val="0"/>
            <w:vAlign w:val="center"/>
          </w:tcPr>
          <w:p>
            <w:pPr>
              <w:spacing w:line="40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保护人民群众健康</w:t>
            </w:r>
          </w:p>
        </w:tc>
        <w:tc>
          <w:tcPr>
            <w:tcW w:w="2591" w:type="dxa"/>
            <w:gridSpan w:val="3"/>
            <w:tcBorders>
              <w:bottom w:val="single" w:color="auto" w:sz="4" w:space="0"/>
            </w:tcBorders>
            <w:noWrap w:val="0"/>
            <w:vAlign w:val="center"/>
          </w:tcPr>
          <w:p>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eastAsia="zh-CN"/>
              </w:rPr>
              <w:t>无新增病例，</w:t>
            </w:r>
            <w:r>
              <w:rPr>
                <w:rFonts w:hint="eastAsia" w:ascii="Times New Roman" w:hAnsi="Times New Roman" w:eastAsia="仿宋_GB2312" w:cs="Times New Roman"/>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spacing w:line="400" w:lineRule="exact"/>
              <w:jc w:val="center"/>
              <w:rPr>
                <w:rFonts w:hint="eastAsia" w:ascii="Times New Roman" w:hAnsi="Times New Roman" w:eastAsia="仿宋_GB2312" w:cs="Times New Roman"/>
                <w:sz w:val="24"/>
              </w:rPr>
            </w:pPr>
          </w:p>
        </w:tc>
        <w:tc>
          <w:tcPr>
            <w:tcW w:w="1457" w:type="dxa"/>
            <w:vMerge w:val="restart"/>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生态效益</w:t>
            </w:r>
          </w:p>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指标</w:t>
            </w:r>
          </w:p>
        </w:tc>
        <w:tc>
          <w:tcPr>
            <w:tcW w:w="1872" w:type="dxa"/>
            <w:gridSpan w:val="4"/>
            <w:vMerge w:val="restart"/>
            <w:noWrap w:val="0"/>
            <w:vAlign w:val="center"/>
          </w:tcPr>
          <w:p>
            <w:pPr>
              <w:spacing w:line="40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不适用</w:t>
            </w:r>
          </w:p>
        </w:tc>
        <w:tc>
          <w:tcPr>
            <w:tcW w:w="1280" w:type="dxa"/>
            <w:gridSpan w:val="2"/>
            <w:vMerge w:val="restart"/>
            <w:noWrap w:val="0"/>
            <w:vAlign w:val="center"/>
          </w:tcPr>
          <w:p>
            <w:pPr>
              <w:spacing w:line="400" w:lineRule="exact"/>
              <w:jc w:val="center"/>
              <w:rPr>
                <w:rFonts w:hint="eastAsia" w:ascii="Times New Roman" w:hAnsi="Times New Roman" w:eastAsia="仿宋_GB2312" w:cs="Times New Roman"/>
                <w:sz w:val="24"/>
              </w:rPr>
            </w:pPr>
          </w:p>
        </w:tc>
        <w:tc>
          <w:tcPr>
            <w:tcW w:w="2591" w:type="dxa"/>
            <w:gridSpan w:val="3"/>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spacing w:line="400" w:lineRule="exact"/>
              <w:jc w:val="center"/>
              <w:rPr>
                <w:rFonts w:hint="eastAsia" w:ascii="Times New Roman" w:hAnsi="Times New Roman" w:eastAsia="仿宋_GB2312" w:cs="Times New Roman"/>
                <w:sz w:val="24"/>
              </w:rPr>
            </w:pPr>
          </w:p>
        </w:tc>
        <w:tc>
          <w:tcPr>
            <w:tcW w:w="1457" w:type="dxa"/>
            <w:vMerge w:val="continue"/>
            <w:noWrap w:val="0"/>
            <w:vAlign w:val="center"/>
          </w:tcPr>
          <w:p>
            <w:pPr>
              <w:spacing w:line="400" w:lineRule="exact"/>
              <w:jc w:val="center"/>
              <w:rPr>
                <w:rFonts w:hint="eastAsia" w:ascii="Times New Roman" w:hAnsi="Times New Roman" w:eastAsia="仿宋_GB2312" w:cs="Times New Roman"/>
                <w:sz w:val="24"/>
              </w:rPr>
            </w:pPr>
          </w:p>
        </w:tc>
        <w:tc>
          <w:tcPr>
            <w:tcW w:w="1872" w:type="dxa"/>
            <w:gridSpan w:val="4"/>
            <w:vMerge w:val="continue"/>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p>
        </w:tc>
        <w:tc>
          <w:tcPr>
            <w:tcW w:w="1280" w:type="dxa"/>
            <w:gridSpan w:val="2"/>
            <w:vMerge w:val="continue"/>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p>
        </w:tc>
        <w:tc>
          <w:tcPr>
            <w:tcW w:w="2591" w:type="dxa"/>
            <w:gridSpan w:val="3"/>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spacing w:line="400" w:lineRule="exact"/>
              <w:jc w:val="center"/>
              <w:rPr>
                <w:rFonts w:hint="eastAsia" w:ascii="Times New Roman" w:hAnsi="Times New Roman" w:eastAsia="仿宋_GB2312" w:cs="Times New Roman"/>
                <w:sz w:val="24"/>
              </w:rPr>
            </w:pPr>
          </w:p>
        </w:tc>
        <w:tc>
          <w:tcPr>
            <w:tcW w:w="1457" w:type="dxa"/>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服务对象满意度指标</w:t>
            </w:r>
          </w:p>
        </w:tc>
        <w:tc>
          <w:tcPr>
            <w:tcW w:w="1872" w:type="dxa"/>
            <w:gridSpan w:val="4"/>
            <w:noWrap w:val="0"/>
            <w:vAlign w:val="center"/>
          </w:tcPr>
          <w:p>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无投诉</w:t>
            </w:r>
          </w:p>
        </w:tc>
        <w:tc>
          <w:tcPr>
            <w:tcW w:w="1280" w:type="dxa"/>
            <w:gridSpan w:val="2"/>
            <w:noWrap w:val="0"/>
            <w:vAlign w:val="center"/>
          </w:tcPr>
          <w:p>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100%</w:t>
            </w:r>
          </w:p>
        </w:tc>
        <w:tc>
          <w:tcPr>
            <w:tcW w:w="2591" w:type="dxa"/>
            <w:gridSpan w:val="3"/>
            <w:tcBorders>
              <w:bottom w:val="single" w:color="auto" w:sz="4" w:space="0"/>
            </w:tcBorders>
            <w:noWrap w:val="0"/>
            <w:vAlign w:val="center"/>
          </w:tcPr>
          <w:p>
            <w:pPr>
              <w:spacing w:line="40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&gt;95%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绩效自评综合得分</w:t>
            </w:r>
          </w:p>
        </w:tc>
        <w:tc>
          <w:tcPr>
            <w:tcW w:w="7200" w:type="dxa"/>
            <w:gridSpan w:val="10"/>
            <w:tcBorders>
              <w:bottom w:val="single" w:color="auto" w:sz="4" w:space="0"/>
            </w:tcBorders>
            <w:noWrap w:val="0"/>
            <w:vAlign w:val="center"/>
          </w:tcPr>
          <w:p>
            <w:pPr>
              <w:spacing w:line="40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评价等次</w:t>
            </w:r>
          </w:p>
        </w:tc>
        <w:tc>
          <w:tcPr>
            <w:tcW w:w="7200" w:type="dxa"/>
            <w:gridSpan w:val="10"/>
            <w:tcBorders>
              <w:bottom w:val="single" w:color="auto" w:sz="4" w:space="0"/>
            </w:tcBorders>
            <w:noWrap w:val="0"/>
            <w:vAlign w:val="center"/>
          </w:tcPr>
          <w:p>
            <w:pPr>
              <w:spacing w:line="400" w:lineRule="exact"/>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2395" w:type="dxa"/>
            <w:gridSpan w:val="4"/>
            <w:noWrap w:val="0"/>
            <w:vAlign w:val="center"/>
          </w:tcPr>
          <w:p>
            <w:pPr>
              <w:jc w:val="center"/>
              <w:rPr>
                <w:rFonts w:hint="eastAsia" w:eastAsia="仿宋_GB2312"/>
                <w:sz w:val="24"/>
              </w:rPr>
            </w:pPr>
            <w:r>
              <w:rPr>
                <w:rFonts w:hint="eastAsia" w:eastAsia="仿宋_GB2312"/>
                <w:sz w:val="24"/>
              </w:rPr>
              <w:t>单  位</w:t>
            </w:r>
          </w:p>
        </w:tc>
        <w:tc>
          <w:tcPr>
            <w:tcW w:w="2591"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李基全</w:t>
            </w:r>
          </w:p>
        </w:tc>
        <w:tc>
          <w:tcPr>
            <w:tcW w:w="2332"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检验科主任</w:t>
            </w:r>
          </w:p>
        </w:tc>
        <w:tc>
          <w:tcPr>
            <w:tcW w:w="2395"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华容疾病预防控制中心</w:t>
            </w:r>
          </w:p>
        </w:tc>
        <w:tc>
          <w:tcPr>
            <w:tcW w:w="259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苏玲</w:t>
            </w:r>
          </w:p>
        </w:tc>
        <w:tc>
          <w:tcPr>
            <w:tcW w:w="2332"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财务科主任</w:t>
            </w:r>
          </w:p>
        </w:tc>
        <w:tc>
          <w:tcPr>
            <w:tcW w:w="2395"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华容疾病预防控制中心</w:t>
            </w:r>
          </w:p>
        </w:tc>
        <w:tc>
          <w:tcPr>
            <w:tcW w:w="259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2395" w:type="dxa"/>
            <w:gridSpan w:val="4"/>
            <w:noWrap w:val="0"/>
            <w:vAlign w:val="center"/>
          </w:tcPr>
          <w:p>
            <w:pPr>
              <w:rPr>
                <w:rFonts w:hint="eastAsia" w:eastAsia="仿宋_GB2312"/>
                <w:sz w:val="24"/>
              </w:rPr>
            </w:pPr>
          </w:p>
        </w:tc>
        <w:tc>
          <w:tcPr>
            <w:tcW w:w="259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评价组组长（签字）：</w:t>
            </w:r>
            <w:r>
              <w:rPr>
                <w:rFonts w:hint="eastAsia" w:eastAsia="仿宋_GB2312"/>
                <w:sz w:val="24"/>
                <w:lang w:eastAsia="zh-CN"/>
              </w:rPr>
              <w:t>张志华</w:t>
            </w:r>
            <w:r>
              <w:rPr>
                <w:rFonts w:hint="eastAsia" w:eastAsia="仿宋_GB2312"/>
                <w:sz w:val="24"/>
              </w:rPr>
              <w:t xml:space="preserve">         </w:t>
            </w:r>
          </w:p>
          <w:p>
            <w:pPr>
              <w:spacing w:line="440" w:lineRule="exact"/>
              <w:rPr>
                <w:rFonts w:hint="eastAsia" w:eastAsia="仿宋_GB2312"/>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 xml:space="preserve"> 10</w:t>
            </w:r>
            <w:r>
              <w:rPr>
                <w:rFonts w:hint="eastAsia" w:eastAsia="仿宋_GB2312"/>
                <w:sz w:val="24"/>
              </w:rPr>
              <w:t>月</w:t>
            </w:r>
            <w:r>
              <w:rPr>
                <w:rFonts w:hint="eastAsia" w:eastAsia="仿宋_GB2312"/>
                <w:sz w:val="24"/>
                <w:lang w:val="en-US" w:eastAsia="zh-CN"/>
              </w:rPr>
              <w:t xml:space="preserve"> 14 </w:t>
            </w:r>
            <w:r>
              <w:rPr>
                <w:rFonts w:hint="eastAsia" w:eastAsia="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lang w:eastAsia="zh-CN"/>
              </w:rPr>
            </w:pPr>
            <w:r>
              <w:rPr>
                <w:rFonts w:hint="eastAsia" w:eastAsia="仿宋_GB2312"/>
                <w:sz w:val="24"/>
              </w:rPr>
              <w:t xml:space="preserve">                                               项目单位负责人（签章）：</w:t>
            </w:r>
            <w:r>
              <w:rPr>
                <w:rFonts w:hint="eastAsia" w:eastAsia="仿宋_GB2312"/>
                <w:sz w:val="24"/>
                <w:lang w:eastAsia="zh-CN"/>
              </w:rPr>
              <w:t>施恩</w:t>
            </w:r>
          </w:p>
          <w:p>
            <w:pPr>
              <w:spacing w:line="440" w:lineRule="exact"/>
              <w:rPr>
                <w:rFonts w:hint="eastAsia"/>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10</w:t>
            </w:r>
            <w:r>
              <w:rPr>
                <w:rFonts w:hint="eastAsia" w:eastAsia="仿宋_GB2312"/>
                <w:sz w:val="24"/>
              </w:rPr>
              <w:t xml:space="preserve"> 月 </w:t>
            </w:r>
            <w:r>
              <w:rPr>
                <w:rFonts w:hint="eastAsia" w:eastAsia="仿宋_GB2312"/>
                <w:sz w:val="24"/>
                <w:lang w:val="en-US" w:eastAsia="zh-CN"/>
              </w:rPr>
              <w:t>14</w:t>
            </w:r>
            <w:r>
              <w:rPr>
                <w:rFonts w:hint="eastAsia" w:eastAsia="仿宋_GB2312"/>
                <w:sz w:val="24"/>
              </w:rPr>
              <w:t xml:space="preserve"> </w:t>
            </w:r>
            <w:bookmarkStart w:id="0" w:name="_GoBack"/>
            <w:bookmarkEnd w:id="0"/>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苏玲</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15074031568</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369" w:type="dxa"/>
            <w:noWrap w:val="0"/>
            <w:vAlign w:val="top"/>
          </w:tcPr>
          <w:p>
            <w:pPr>
              <w:pStyle w:val="5"/>
              <w:adjustRightInd w:val="0"/>
              <w:snapToGrid w:val="0"/>
              <w:spacing w:beforeAutospacing="0" w:afterAutospacing="0" w:line="580" w:lineRule="atLeast"/>
              <w:jc w:val="center"/>
              <w:rPr>
                <w:rFonts w:ascii="Times New Roman" w:hAnsi="Times New Roman" w:eastAsia="方正小标宋简体"/>
                <w:bCs/>
                <w:sz w:val="40"/>
                <w:szCs w:val="40"/>
              </w:rPr>
            </w:pPr>
            <w:r>
              <w:rPr>
                <w:rStyle w:val="8"/>
                <w:rFonts w:ascii="Times New Roman" w:hAnsi="Times New Roman" w:eastAsia="方正小标宋简体"/>
                <w:b w:val="0"/>
                <w:bCs/>
                <w:sz w:val="40"/>
                <w:szCs w:val="40"/>
              </w:rPr>
              <w:t>20</w:t>
            </w:r>
            <w:r>
              <w:rPr>
                <w:rStyle w:val="8"/>
                <w:rFonts w:hint="eastAsia" w:ascii="Times New Roman" w:hAnsi="Times New Roman" w:eastAsia="方正小标宋简体"/>
                <w:b w:val="0"/>
                <w:bCs/>
                <w:sz w:val="40"/>
                <w:szCs w:val="40"/>
                <w:lang w:val="en-US" w:eastAsia="zh-CN"/>
              </w:rPr>
              <w:t>21</w:t>
            </w:r>
            <w:r>
              <w:rPr>
                <w:rStyle w:val="8"/>
                <w:rFonts w:hint="eastAsia" w:ascii="Times New Roman" w:hAnsi="Times New Roman" w:eastAsia="方正小标宋简体"/>
                <w:b w:val="0"/>
                <w:bCs/>
                <w:sz w:val="40"/>
                <w:szCs w:val="40"/>
                <w:lang w:eastAsia="zh-CN"/>
              </w:rPr>
              <w:t>年应急物质保障体系建设补助资金</w:t>
            </w:r>
            <w:r>
              <w:rPr>
                <w:rStyle w:val="8"/>
                <w:rFonts w:ascii="Times New Roman" w:hAnsi="Times New Roman" w:eastAsia="方正小标宋简体"/>
                <w:b w:val="0"/>
                <w:bCs/>
                <w:sz w:val="40"/>
                <w:szCs w:val="40"/>
              </w:rPr>
              <w:t>绩效自评报告</w:t>
            </w:r>
          </w:p>
          <w:p>
            <w:pPr>
              <w:pStyle w:val="5"/>
              <w:shd w:val="clear" w:color="auto" w:fill="FFFFFF"/>
              <w:adjustRightInd w:val="0"/>
              <w:snapToGrid w:val="0"/>
              <w:spacing w:beforeAutospacing="0" w:afterAutospacing="0" w:line="580" w:lineRule="atLeast"/>
              <w:ind w:firstLine="645"/>
              <w:rPr>
                <w:rFonts w:ascii="Times New Roman" w:hAnsi="Times New Roman" w:eastAsia="仿宋"/>
                <w:sz w:val="40"/>
                <w:szCs w:val="40"/>
              </w:rPr>
            </w:pPr>
          </w:p>
          <w:p>
            <w:pPr>
              <w:keepNext w:val="0"/>
              <w:keepLines w:val="0"/>
              <w:pageBreakBefore w:val="0"/>
              <w:kinsoku/>
              <w:wordWrap/>
              <w:overflowPunct/>
              <w:topLinePunct w:val="0"/>
              <w:autoSpaceDE/>
              <w:bidi w:val="0"/>
              <w:spacing w:line="600" w:lineRule="exact"/>
              <w:ind w:left="0" w:leftChars="0" w:firstLine="640" w:firstLineChars="200"/>
              <w:jc w:val="left"/>
              <w:textAlignment w:val="auto"/>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，华容县</w:t>
            </w:r>
            <w:r>
              <w:rPr>
                <w:rFonts w:hint="eastAsia" w:ascii="仿宋_GB2312" w:hAnsi="仿宋_GB2312" w:eastAsia="仿宋_GB2312" w:cs="仿宋_GB2312"/>
                <w:color w:val="auto"/>
                <w:sz w:val="32"/>
                <w:szCs w:val="28"/>
                <w:lang w:eastAsia="zh-CN"/>
              </w:rPr>
              <w:t>疾病预防控制中心20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pStyle w:val="5"/>
              <w:shd w:val="clear" w:color="auto" w:fill="FFFFFF"/>
              <w:adjustRightInd w:val="0"/>
              <w:snapToGrid w:val="0"/>
              <w:spacing w:beforeAutospacing="0" w:afterAutospacing="0" w:line="620" w:lineRule="atLeast"/>
              <w:ind w:firstLine="645"/>
              <w:jc w:val="both"/>
              <w:rPr>
                <w:rFonts w:ascii="宋体" w:hAnsi="宋体" w:eastAsia="宋体" w:cs="宋体"/>
                <w:bCs/>
                <w:sz w:val="28"/>
                <w:szCs w:val="28"/>
              </w:rPr>
            </w:pPr>
            <w:r>
              <w:rPr>
                <w:rStyle w:val="8"/>
                <w:rFonts w:hint="eastAsia" w:ascii="宋体" w:hAnsi="宋体" w:eastAsia="宋体" w:cs="宋体"/>
                <w:b w:val="0"/>
                <w:bCs/>
                <w:sz w:val="28"/>
                <w:szCs w:val="28"/>
                <w:shd w:val="clear" w:color="auto" w:fill="FFFFFF"/>
              </w:rPr>
              <w:t>一、预算支出基本情况</w:t>
            </w:r>
          </w:p>
          <w:p>
            <w:pPr>
              <w:pStyle w:val="5"/>
              <w:adjustRightInd w:val="0"/>
              <w:snapToGrid w:val="0"/>
              <w:spacing w:beforeAutospacing="0" w:afterAutospacing="0" w:line="620" w:lineRule="atLeast"/>
              <w:ind w:firstLine="645"/>
              <w:jc w:val="both"/>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（一）预算支出概况。</w:t>
            </w:r>
          </w:p>
          <w:p>
            <w:pPr>
              <w:pStyle w:val="5"/>
              <w:widowControl/>
              <w:shd w:val="clear" w:color="auto" w:fill="FFFFFF"/>
              <w:spacing w:beforeAutospacing="0" w:afterAutospacing="0"/>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rPr>
              <w:t>根据《湖南省财政厅关于开展202</w:t>
            </w:r>
            <w:r>
              <w:rPr>
                <w:rFonts w:hint="eastAsia" w:ascii="宋体" w:hAnsi="宋体" w:eastAsia="宋体" w:cs="宋体"/>
                <w:sz w:val="28"/>
                <w:szCs w:val="28"/>
                <w:lang w:val="en-US" w:eastAsia="zh-CN"/>
              </w:rPr>
              <w:t>1</w:t>
            </w:r>
            <w:r>
              <w:rPr>
                <w:rFonts w:hint="eastAsia" w:ascii="宋体" w:hAnsi="宋体" w:eastAsia="宋体" w:cs="宋体"/>
                <w:sz w:val="28"/>
                <w:szCs w:val="28"/>
              </w:rPr>
              <w:t>年度部门绩效自评工作的通知》、《湖南公共卫生专项资金管理办法》</w:t>
            </w:r>
            <w:r>
              <w:rPr>
                <w:rFonts w:hint="eastAsia" w:ascii="宋体" w:hAnsi="宋体" w:eastAsia="宋体" w:cs="宋体"/>
                <w:sz w:val="28"/>
                <w:szCs w:val="28"/>
                <w:shd w:val="clear" w:color="auto" w:fill="FFFFFF"/>
              </w:rPr>
              <w:t>文件要求，我中心建成核酸检测实验室，配置全自动核酸提取仪2台，实时荧光PCR分析系统2套，达到日常最大容量单管</w:t>
            </w:r>
            <w:r>
              <w:rPr>
                <w:rFonts w:hint="eastAsia" w:ascii="宋体" w:hAnsi="宋体" w:eastAsia="宋体" w:cs="宋体"/>
                <w:sz w:val="28"/>
                <w:szCs w:val="28"/>
                <w:shd w:val="clear" w:color="auto" w:fill="FFFFFF"/>
                <w:lang w:val="en-US" w:eastAsia="zh-CN"/>
              </w:rPr>
              <w:t>2400</w:t>
            </w:r>
            <w:r>
              <w:rPr>
                <w:rFonts w:hint="eastAsia" w:ascii="宋体" w:hAnsi="宋体" w:eastAsia="宋体" w:cs="宋体"/>
                <w:sz w:val="28"/>
                <w:szCs w:val="28"/>
                <w:shd w:val="clear" w:color="auto" w:fill="FFFFFF"/>
              </w:rPr>
              <w:t>份。根据国发明电〔2020〕14号《国务院应对新型冠状病毒感染肺炎疫情联防联控机制关于做好新冠肺炎疫情常态化防控工作的指导意见》，国办发明电〔2020〕16号《国务院应对新型冠状病毒感染肺炎疫情联防联控机制关于进一步做好重点场所重点单位重点人群新冠肺炎疫情防控相关工作的通知》对辖区内“应检尽检”人员进行采样检测，根据岳突发公卫指〔2020〕240号《关于加强农集贸市场等场所外环境新冠病毒核酸监测的紧急通知》对辖区内政府指定人员进行采样检测，对辖区内农集贸市场进行禽流感外环境采样检测；农集贸市场、超市、冷库以及海鲜加工经营门店、餐饮店进行了新冠外环境采样检测。</w:t>
            </w:r>
          </w:p>
          <w:p>
            <w:pPr>
              <w:pStyle w:val="5"/>
              <w:numPr>
                <w:ilvl w:val="0"/>
                <w:numId w:val="1"/>
              </w:numPr>
              <w:adjustRightInd w:val="0"/>
              <w:snapToGrid w:val="0"/>
              <w:spacing w:beforeAutospacing="0" w:afterAutospacing="0" w:line="620" w:lineRule="atLeast"/>
              <w:ind w:firstLine="645"/>
              <w:jc w:val="both"/>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预算资金使用管理情况。</w:t>
            </w:r>
          </w:p>
          <w:p>
            <w:pPr>
              <w:adjustRightInd w:val="0"/>
              <w:snapToGrid w:val="0"/>
              <w:spacing w:line="620" w:lineRule="atLeast"/>
              <w:ind w:firstLine="560" w:firstLineChars="200"/>
              <w:rPr>
                <w:rFonts w:ascii="宋体" w:hAnsi="宋体" w:eastAsia="宋体" w:cs="宋体"/>
                <w:sz w:val="28"/>
                <w:szCs w:val="28"/>
              </w:rPr>
            </w:pPr>
            <w:r>
              <w:rPr>
                <w:rFonts w:hint="eastAsia" w:ascii="宋体" w:hAnsi="宋体" w:eastAsia="宋体" w:cs="宋体"/>
                <w:sz w:val="28"/>
                <w:szCs w:val="28"/>
                <w:shd w:val="clear" w:color="auto" w:fill="FFFFFF"/>
              </w:rPr>
              <w:t>①组织实施：为使绩效评价工作顺利开展，成立了以中心主任蔡建湘同志为组长、张志华、孙贤兵、陈克红为副组长、各科室负责人为成员的预算绩效管理工作领导小组，负责绩效评价的组织管理和实施工作，填制基础表格、收集资料、汇总数据，按照年初上级部门下达的工作目标，结合部门预算支出情况进行绩效评价并撰写绩效评价报告。</w:t>
            </w:r>
          </w:p>
          <w:p>
            <w:pPr>
              <w:pStyle w:val="5"/>
              <w:adjustRightInd w:val="0"/>
              <w:snapToGrid w:val="0"/>
              <w:spacing w:beforeAutospacing="0" w:afterAutospacing="0" w:line="620" w:lineRule="atLeast"/>
              <w:ind w:firstLine="645"/>
              <w:jc w:val="both"/>
              <w:rPr>
                <w:rFonts w:ascii="宋体" w:hAnsi="宋体" w:eastAsia="宋体" w:cs="宋体"/>
                <w:kern w:val="2"/>
                <w:sz w:val="28"/>
                <w:szCs w:val="28"/>
                <w:shd w:val="clear" w:color="auto" w:fill="FFFFFF"/>
              </w:rPr>
            </w:pPr>
            <w:r>
              <w:rPr>
                <w:rFonts w:hint="eastAsia" w:ascii="宋体" w:hAnsi="宋体" w:eastAsia="宋体" w:cs="宋体"/>
                <w:kern w:val="2"/>
                <w:sz w:val="28"/>
                <w:szCs w:val="28"/>
                <w:shd w:val="clear" w:color="auto" w:fill="FFFFFF"/>
              </w:rPr>
              <w:t>②分析评价：对项目单位提供的自评报告、项目资料进行核实、分析、复查，根据绩效评价对象的特点采用现场评价和非现场评价相结合的方法对绩效目标完成情况进行评价，运用相关绩效评价方法对绩效完成情况进行综合分析、打分、形成评价结论。</w:t>
            </w:r>
          </w:p>
          <w:p>
            <w:pPr>
              <w:pStyle w:val="5"/>
              <w:adjustRightInd w:val="0"/>
              <w:snapToGrid w:val="0"/>
              <w:spacing w:beforeAutospacing="0" w:afterAutospacing="0" w:line="620" w:lineRule="atLeast"/>
              <w:ind w:firstLine="645"/>
              <w:jc w:val="both"/>
              <w:rPr>
                <w:rFonts w:ascii="宋体" w:hAnsi="宋体" w:eastAsia="宋体" w:cs="宋体"/>
                <w:kern w:val="2"/>
                <w:sz w:val="28"/>
                <w:szCs w:val="28"/>
                <w:shd w:val="clear" w:color="auto" w:fill="FFFFFF"/>
              </w:rPr>
            </w:pPr>
            <w:r>
              <w:rPr>
                <w:rFonts w:hint="eastAsia" w:ascii="宋体" w:hAnsi="宋体" w:eastAsia="宋体" w:cs="宋体"/>
                <w:kern w:val="2"/>
                <w:sz w:val="28"/>
                <w:szCs w:val="28"/>
                <w:shd w:val="clear" w:color="auto" w:fill="FFFFFF"/>
              </w:rPr>
              <w:t>③项目资金管理情况分析：严格按项目资金进行管理，执行相关财务支出管理制度，资金管理制度。</w:t>
            </w:r>
          </w:p>
          <w:p>
            <w:pPr>
              <w:pStyle w:val="5"/>
              <w:adjustRightInd w:val="0"/>
              <w:snapToGrid w:val="0"/>
              <w:spacing w:beforeAutospacing="0" w:afterAutospacing="0" w:line="620" w:lineRule="atLeast"/>
              <w:ind w:left="645"/>
              <w:jc w:val="both"/>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（三）预算支出绩效目标完成程度。</w:t>
            </w:r>
          </w:p>
          <w:p>
            <w:pPr>
              <w:pStyle w:val="5"/>
              <w:adjustRightInd w:val="0"/>
              <w:snapToGrid w:val="0"/>
              <w:spacing w:beforeAutospacing="0" w:afterAutospacing="0" w:line="620" w:lineRule="atLeast"/>
              <w:ind w:firstLine="645"/>
              <w:jc w:val="both"/>
              <w:rPr>
                <w:rFonts w:ascii="宋体" w:hAnsi="宋体" w:eastAsia="宋体" w:cs="宋体"/>
                <w:sz w:val="28"/>
                <w:szCs w:val="28"/>
              </w:rPr>
            </w:pPr>
            <w:r>
              <w:rPr>
                <w:rFonts w:hint="eastAsia" w:ascii="宋体" w:hAnsi="宋体" w:eastAsia="宋体" w:cs="宋体"/>
                <w:kern w:val="2"/>
                <w:sz w:val="28"/>
                <w:szCs w:val="28"/>
              </w:rPr>
              <w:t>我中心建成核酸检测实验室，配置全自动核酸提取仪2台，实时荧光PCR分析系统2套，达到日常最大容量单管</w:t>
            </w:r>
            <w:r>
              <w:rPr>
                <w:rFonts w:hint="eastAsia" w:ascii="宋体" w:hAnsi="宋体" w:eastAsia="宋体" w:cs="宋体"/>
                <w:kern w:val="2"/>
                <w:sz w:val="28"/>
                <w:szCs w:val="28"/>
                <w:lang w:val="en-US" w:eastAsia="zh-CN"/>
              </w:rPr>
              <w:t>2400</w:t>
            </w:r>
            <w:r>
              <w:rPr>
                <w:rFonts w:hint="eastAsia" w:ascii="宋体" w:hAnsi="宋体" w:eastAsia="宋体" w:cs="宋体"/>
                <w:kern w:val="2"/>
                <w:sz w:val="28"/>
                <w:szCs w:val="28"/>
              </w:rPr>
              <w:t>份，我中心实验室累计检测样品19323个，其中企业复工复产（自愿检测）1238个，乡镇重点人群1464个，其他应检尽检和政府指定人员7618人，海鲜市场外环境样本9003个。其中出院病人周涛检测结果为阳性，其余所检测样品结果均为阴性。</w:t>
            </w:r>
          </w:p>
          <w:p>
            <w:pPr>
              <w:pStyle w:val="5"/>
              <w:adjustRightInd w:val="0"/>
              <w:snapToGrid w:val="0"/>
              <w:spacing w:beforeAutospacing="0" w:afterAutospacing="0" w:line="620" w:lineRule="atLeast"/>
              <w:ind w:firstLine="645"/>
              <w:jc w:val="both"/>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二、绩效评价工作情况</w:t>
            </w:r>
          </w:p>
          <w:p>
            <w:pPr>
              <w:adjustRightInd w:val="0"/>
              <w:snapToGrid w:val="0"/>
              <w:spacing w:line="620" w:lineRule="atLeast"/>
              <w:ind w:firstLine="548" w:firstLineChars="196"/>
              <w:rPr>
                <w:rFonts w:ascii="宋体" w:hAnsi="宋体" w:eastAsia="宋体" w:cs="宋体"/>
                <w:sz w:val="28"/>
                <w:szCs w:val="28"/>
              </w:rPr>
            </w:pPr>
            <w:r>
              <w:rPr>
                <w:rFonts w:hint="eastAsia" w:ascii="宋体" w:hAnsi="宋体" w:eastAsia="宋体" w:cs="宋体"/>
                <w:sz w:val="28"/>
                <w:szCs w:val="28"/>
              </w:rPr>
              <w:t>为确保专项资金的安全，提高资金使用效率，规定所有专项资金实行“专人管理、专户储存、专帐核算、专项使用”，避免了挤占、挪用、扣押专项资金现象。</w:t>
            </w:r>
          </w:p>
          <w:p>
            <w:pPr>
              <w:pStyle w:val="5"/>
              <w:adjustRightInd w:val="0"/>
              <w:snapToGrid w:val="0"/>
              <w:spacing w:beforeAutospacing="0" w:afterAutospacing="0" w:line="620" w:lineRule="atLeast"/>
              <w:ind w:firstLine="562" w:firstLineChars="200"/>
              <w:jc w:val="both"/>
              <w:rPr>
                <w:rFonts w:ascii="宋体" w:hAnsi="宋体" w:eastAsia="宋体" w:cs="宋体"/>
                <w:sz w:val="28"/>
                <w:szCs w:val="28"/>
                <w:shd w:val="clear" w:color="auto" w:fill="FFFFFF"/>
              </w:rPr>
            </w:pPr>
            <w:r>
              <w:rPr>
                <w:rFonts w:hint="eastAsia" w:ascii="宋体" w:hAnsi="宋体" w:eastAsia="宋体" w:cs="宋体"/>
                <w:b/>
                <w:bCs/>
                <w:sz w:val="28"/>
                <w:szCs w:val="28"/>
                <w:shd w:val="clear" w:color="auto" w:fill="FFFFFF"/>
              </w:rPr>
              <w:t>（一）项目组织情况分析：</w:t>
            </w:r>
            <w:r>
              <w:rPr>
                <w:rFonts w:hint="eastAsia" w:ascii="宋体" w:hAnsi="宋体" w:eastAsia="宋体" w:cs="宋体"/>
                <w:sz w:val="28"/>
                <w:szCs w:val="28"/>
                <w:shd w:val="clear" w:color="auto" w:fill="FFFFFF"/>
              </w:rPr>
              <w:t>该项目按照预算安排和各项工作进度逐笔支出，项目组织管理有制度保障，项目相关的资料较完备。</w:t>
            </w:r>
          </w:p>
          <w:p>
            <w:pPr>
              <w:pStyle w:val="11"/>
              <w:adjustRightInd w:val="0"/>
              <w:snapToGrid w:val="0"/>
              <w:spacing w:line="620" w:lineRule="atLeast"/>
              <w:ind w:firstLine="551" w:firstLineChars="196"/>
              <w:rPr>
                <w:rFonts w:ascii="宋体" w:hAnsi="宋体" w:eastAsia="宋体" w:cs="宋体"/>
                <w:sz w:val="28"/>
                <w:szCs w:val="28"/>
              </w:rPr>
            </w:pPr>
            <w:r>
              <w:rPr>
                <w:rFonts w:hint="eastAsia" w:ascii="宋体" w:hAnsi="宋体" w:eastAsia="宋体" w:cs="宋体"/>
                <w:b/>
                <w:bCs/>
                <w:kern w:val="0"/>
                <w:sz w:val="28"/>
                <w:szCs w:val="28"/>
                <w:shd w:val="clear" w:color="auto" w:fill="FFFFFF"/>
              </w:rPr>
              <w:t>（二）项目管理情况分析：</w:t>
            </w:r>
          </w:p>
          <w:p>
            <w:pPr>
              <w:adjustRightInd w:val="0"/>
              <w:snapToGrid w:val="0"/>
              <w:spacing w:line="620" w:lineRule="atLeast"/>
              <w:ind w:left="237" w:leftChars="113" w:firstLine="397" w:firstLineChars="142"/>
              <w:rPr>
                <w:rFonts w:ascii="宋体" w:hAnsi="宋体" w:eastAsia="宋体" w:cs="宋体"/>
                <w:b/>
                <w:sz w:val="28"/>
                <w:szCs w:val="28"/>
              </w:rPr>
            </w:pPr>
            <w:r>
              <w:rPr>
                <w:rFonts w:hint="eastAsia" w:ascii="宋体" w:hAnsi="宋体" w:eastAsia="宋体" w:cs="宋体"/>
                <w:sz w:val="28"/>
                <w:szCs w:val="28"/>
              </w:rPr>
              <w:t>为加强传染病防控、新冠肺炎监测工作，我中心重点抓了以下工作。</w:t>
            </w:r>
          </w:p>
          <w:p>
            <w:pPr>
              <w:adjustRightInd w:val="0"/>
              <w:snapToGrid w:val="0"/>
              <w:spacing w:line="620" w:lineRule="atLeast"/>
              <w:ind w:firstLine="560" w:firstLineChars="200"/>
              <w:rPr>
                <w:rFonts w:ascii="宋体" w:hAnsi="宋体" w:eastAsia="宋体" w:cs="宋体"/>
                <w:sz w:val="28"/>
                <w:szCs w:val="28"/>
              </w:rPr>
            </w:pPr>
            <w:r>
              <w:rPr>
                <w:rFonts w:hint="eastAsia" w:ascii="宋体" w:hAnsi="宋体" w:eastAsia="宋体" w:cs="宋体"/>
                <w:sz w:val="28"/>
                <w:szCs w:val="28"/>
              </w:rPr>
              <w:t>一是广泛宣传。定期推送微信公众号，加强广大群众对传染病以及新冠肺炎的认识以及预防措施。</w:t>
            </w:r>
          </w:p>
          <w:p>
            <w:pPr>
              <w:pStyle w:val="11"/>
              <w:adjustRightInd w:val="0"/>
              <w:snapToGrid w:val="0"/>
              <w:spacing w:line="620" w:lineRule="atLeast"/>
              <w:ind w:firstLine="560"/>
              <w:rPr>
                <w:rFonts w:ascii="宋体" w:hAnsi="宋体" w:eastAsia="宋体" w:cs="宋体"/>
                <w:sz w:val="28"/>
                <w:szCs w:val="28"/>
              </w:rPr>
            </w:pPr>
            <w:r>
              <w:rPr>
                <w:rFonts w:hint="eastAsia" w:ascii="宋体" w:hAnsi="宋体" w:eastAsia="宋体" w:cs="宋体"/>
                <w:sz w:val="28"/>
                <w:szCs w:val="28"/>
              </w:rPr>
              <w:t>二是强化培训。为了提高传染病防控人员业务水平，我中心2020年多次对相关人员进行了业务培训，规范了采样、核酸检测流程，提高了生物安全意识，切实提高了检验能力。</w:t>
            </w:r>
          </w:p>
          <w:p>
            <w:pPr>
              <w:pStyle w:val="5"/>
              <w:adjustRightInd w:val="0"/>
              <w:snapToGrid w:val="0"/>
              <w:spacing w:beforeAutospacing="0" w:afterAutospacing="0" w:line="620" w:lineRule="atLeast"/>
              <w:ind w:firstLine="560" w:firstLineChars="200"/>
              <w:jc w:val="both"/>
              <w:rPr>
                <w:rFonts w:ascii="宋体" w:hAnsi="宋体" w:eastAsia="宋体" w:cs="宋体"/>
                <w:sz w:val="28"/>
                <w:szCs w:val="28"/>
                <w:shd w:val="clear" w:color="auto" w:fill="FFFFFF"/>
              </w:rPr>
            </w:pPr>
            <w:r>
              <w:rPr>
                <w:rFonts w:hint="eastAsia" w:ascii="宋体" w:hAnsi="宋体" w:eastAsia="宋体" w:cs="宋体"/>
                <w:sz w:val="28"/>
                <w:szCs w:val="28"/>
              </w:rPr>
              <w:t>三是强化日常检测。根据上级要求，</w:t>
            </w:r>
            <w:r>
              <w:rPr>
                <w:rFonts w:hint="eastAsia" w:ascii="宋体" w:hAnsi="宋体" w:eastAsia="宋体" w:cs="宋体"/>
                <w:sz w:val="28"/>
                <w:szCs w:val="28"/>
                <w:shd w:val="clear" w:color="auto" w:fill="FFFFFF"/>
              </w:rPr>
              <w:t>从2020年3月实验室建成开始，实验室周一至周五每天开展检测，对辖区内重点人群，重点人员12小时内报告结果。</w:t>
            </w:r>
          </w:p>
          <w:p>
            <w:pPr>
              <w:adjustRightInd w:val="0"/>
              <w:snapToGrid w:val="0"/>
              <w:spacing w:line="620" w:lineRule="atLeast"/>
              <w:ind w:firstLine="548" w:firstLineChars="196"/>
              <w:rPr>
                <w:rFonts w:ascii="宋体" w:hAnsi="宋体" w:eastAsia="宋体" w:cs="宋体"/>
                <w:b/>
                <w:bCs/>
                <w:sz w:val="28"/>
                <w:szCs w:val="28"/>
              </w:rPr>
            </w:pPr>
            <w:r>
              <w:rPr>
                <w:rFonts w:hint="eastAsia" w:ascii="宋体" w:hAnsi="宋体" w:eastAsia="宋体" w:cs="宋体"/>
                <w:sz w:val="28"/>
                <w:szCs w:val="28"/>
              </w:rPr>
              <w:t>四是完善采购管理。2020年10月后所有采购均在政府采购平台上采购，超过五万元的项目支出均经过“三重一大”手续。</w:t>
            </w:r>
          </w:p>
          <w:p>
            <w:pPr>
              <w:pStyle w:val="5"/>
              <w:adjustRightInd w:val="0"/>
              <w:snapToGrid w:val="0"/>
              <w:spacing w:beforeAutospacing="0" w:afterAutospacing="0" w:line="620" w:lineRule="atLeast"/>
              <w:ind w:firstLine="645"/>
              <w:jc w:val="both"/>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三、预算支出主要绩效及评价结论</w:t>
            </w:r>
          </w:p>
          <w:p>
            <w:pPr>
              <w:adjustRightInd w:val="0"/>
              <w:snapToGrid w:val="0"/>
              <w:spacing w:line="620" w:lineRule="atLeast"/>
              <w:ind w:firstLine="551" w:firstLineChars="196"/>
              <w:rPr>
                <w:rFonts w:ascii="宋体" w:hAnsi="宋体" w:eastAsia="宋体" w:cs="宋体"/>
                <w:sz w:val="28"/>
                <w:szCs w:val="28"/>
              </w:rPr>
            </w:pPr>
            <w:r>
              <w:rPr>
                <w:rFonts w:hint="eastAsia" w:ascii="宋体" w:hAnsi="宋体" w:eastAsia="宋体" w:cs="宋体"/>
                <w:b/>
                <w:bCs/>
                <w:kern w:val="0"/>
                <w:sz w:val="28"/>
                <w:szCs w:val="28"/>
                <w:shd w:val="clear" w:color="auto" w:fill="FFFFFF"/>
              </w:rPr>
              <w:t>1.项目资金预算。</w:t>
            </w:r>
            <w:r>
              <w:rPr>
                <w:rFonts w:hint="eastAsia" w:ascii="宋体" w:hAnsi="宋体" w:eastAsia="宋体" w:cs="宋体"/>
                <w:sz w:val="28"/>
                <w:szCs w:val="28"/>
              </w:rPr>
              <w:t>202</w:t>
            </w:r>
            <w:r>
              <w:rPr>
                <w:rFonts w:hint="eastAsia" w:ascii="宋体" w:hAnsi="宋体" w:eastAsia="宋体" w:cs="宋体"/>
                <w:sz w:val="28"/>
                <w:szCs w:val="28"/>
                <w:lang w:val="en-US" w:eastAsia="zh-CN"/>
              </w:rPr>
              <w:t>1</w:t>
            </w:r>
            <w:r>
              <w:rPr>
                <w:rFonts w:hint="eastAsia" w:ascii="宋体" w:hAnsi="宋体" w:eastAsia="宋体" w:cs="宋体"/>
                <w:sz w:val="28"/>
                <w:szCs w:val="28"/>
              </w:rPr>
              <w:t>年度</w:t>
            </w:r>
            <w:r>
              <w:rPr>
                <w:rFonts w:hint="eastAsia" w:ascii="宋体" w:hAnsi="宋体" w:eastAsia="宋体" w:cs="宋体"/>
                <w:sz w:val="28"/>
                <w:szCs w:val="28"/>
                <w:lang w:eastAsia="zh-CN"/>
              </w:rPr>
              <w:t>新冠肺炎疫情防控中央补助结算资金</w:t>
            </w:r>
            <w:r>
              <w:rPr>
                <w:rFonts w:hint="eastAsia" w:ascii="宋体" w:hAnsi="宋体" w:eastAsia="宋体" w:cs="宋体"/>
                <w:sz w:val="28"/>
                <w:szCs w:val="28"/>
              </w:rPr>
              <w:t>总额</w:t>
            </w:r>
            <w:r>
              <w:rPr>
                <w:rFonts w:hint="eastAsia" w:ascii="宋体" w:hAnsi="宋体" w:eastAsia="宋体" w:cs="宋体"/>
                <w:sz w:val="28"/>
                <w:szCs w:val="28"/>
                <w:lang w:val="en-US" w:eastAsia="zh-CN"/>
              </w:rPr>
              <w:t>62</w:t>
            </w:r>
            <w:r>
              <w:rPr>
                <w:rFonts w:hint="eastAsia" w:ascii="宋体" w:hAnsi="宋体" w:eastAsia="宋体" w:cs="宋体"/>
                <w:sz w:val="28"/>
                <w:szCs w:val="28"/>
              </w:rPr>
              <w:t>万元。</w:t>
            </w:r>
          </w:p>
          <w:p>
            <w:pPr>
              <w:adjustRightInd w:val="0"/>
              <w:snapToGrid w:val="0"/>
              <w:spacing w:line="620" w:lineRule="atLeast"/>
              <w:ind w:firstLine="551" w:firstLineChars="196"/>
              <w:rPr>
                <w:rFonts w:ascii="宋体" w:hAnsi="宋体" w:eastAsia="宋体" w:cs="宋体"/>
                <w:sz w:val="28"/>
                <w:szCs w:val="28"/>
              </w:rPr>
            </w:pPr>
            <w:r>
              <w:rPr>
                <w:rFonts w:hint="eastAsia" w:ascii="宋体" w:hAnsi="宋体" w:eastAsia="宋体" w:cs="宋体"/>
                <w:b/>
                <w:bCs/>
                <w:kern w:val="0"/>
                <w:sz w:val="28"/>
                <w:szCs w:val="28"/>
                <w:shd w:val="clear" w:color="auto" w:fill="FFFFFF"/>
              </w:rPr>
              <w:t>2.项目资金到位。</w:t>
            </w:r>
            <w:r>
              <w:rPr>
                <w:rFonts w:hint="eastAsia" w:ascii="宋体" w:hAnsi="宋体" w:eastAsia="宋体" w:cs="宋体"/>
                <w:sz w:val="28"/>
                <w:szCs w:val="28"/>
              </w:rPr>
              <w:t>202</w:t>
            </w:r>
            <w:r>
              <w:rPr>
                <w:rFonts w:hint="eastAsia" w:ascii="宋体" w:hAnsi="宋体" w:eastAsia="宋体" w:cs="宋体"/>
                <w:sz w:val="28"/>
                <w:szCs w:val="28"/>
                <w:lang w:val="en-US" w:eastAsia="zh-CN"/>
              </w:rPr>
              <w:t>1</w:t>
            </w:r>
            <w:r>
              <w:rPr>
                <w:rFonts w:hint="eastAsia" w:ascii="宋体" w:hAnsi="宋体" w:eastAsia="宋体" w:cs="宋体"/>
                <w:sz w:val="28"/>
                <w:szCs w:val="28"/>
              </w:rPr>
              <w:t>年度</w:t>
            </w:r>
            <w:r>
              <w:rPr>
                <w:rFonts w:hint="eastAsia" w:ascii="宋体" w:hAnsi="宋体" w:eastAsia="宋体" w:cs="宋体"/>
                <w:sz w:val="28"/>
                <w:szCs w:val="28"/>
                <w:lang w:eastAsia="zh-CN"/>
              </w:rPr>
              <w:t>新冠肺炎疫情防控中央补助结算资金</w:t>
            </w:r>
            <w:r>
              <w:rPr>
                <w:rFonts w:hint="eastAsia" w:ascii="宋体" w:hAnsi="宋体" w:eastAsia="宋体" w:cs="宋体"/>
                <w:sz w:val="28"/>
                <w:szCs w:val="28"/>
                <w:lang w:val="en-US" w:eastAsia="zh-CN"/>
              </w:rPr>
              <w:t>62</w:t>
            </w:r>
            <w:r>
              <w:rPr>
                <w:rFonts w:hint="eastAsia" w:ascii="宋体" w:hAnsi="宋体" w:eastAsia="宋体" w:cs="宋体"/>
                <w:sz w:val="28"/>
                <w:szCs w:val="28"/>
              </w:rPr>
              <w:t>万元，截至2020年12月，财政将上述专项资金全部下拨到项目实施单位。</w:t>
            </w:r>
          </w:p>
          <w:p>
            <w:pPr>
              <w:adjustRightInd w:val="0"/>
              <w:snapToGrid w:val="0"/>
              <w:spacing w:line="620" w:lineRule="atLeast"/>
              <w:ind w:firstLine="551" w:firstLineChars="196"/>
              <w:rPr>
                <w:rFonts w:ascii="宋体" w:hAnsi="宋体" w:eastAsia="宋体" w:cs="宋体"/>
                <w:b/>
                <w:bCs/>
                <w:kern w:val="0"/>
                <w:sz w:val="28"/>
                <w:szCs w:val="28"/>
                <w:shd w:val="clear" w:color="auto" w:fill="FFFFFF"/>
              </w:rPr>
            </w:pPr>
            <w:r>
              <w:rPr>
                <w:rFonts w:hint="eastAsia" w:ascii="宋体" w:hAnsi="宋体" w:eastAsia="宋体" w:cs="宋体"/>
                <w:b/>
                <w:bCs/>
                <w:kern w:val="0"/>
                <w:sz w:val="28"/>
                <w:szCs w:val="28"/>
                <w:shd w:val="clear" w:color="auto" w:fill="FFFFFF"/>
              </w:rPr>
              <w:t>3.项目资金使用。</w:t>
            </w:r>
          </w:p>
          <w:p>
            <w:pPr>
              <w:adjustRightInd w:val="0"/>
              <w:snapToGrid w:val="0"/>
              <w:spacing w:line="600" w:lineRule="atLeast"/>
              <w:ind w:firstLine="564"/>
              <w:rPr>
                <w:rFonts w:ascii="宋体" w:hAnsi="宋体" w:eastAsia="宋体" w:cs="宋体"/>
                <w:sz w:val="28"/>
                <w:szCs w:val="28"/>
              </w:rPr>
            </w:pPr>
            <w:r>
              <w:rPr>
                <w:rFonts w:hint="eastAsia" w:ascii="宋体" w:hAnsi="宋体" w:eastAsia="宋体" w:cs="宋体"/>
                <w:sz w:val="28"/>
                <w:szCs w:val="28"/>
              </w:rPr>
              <w:t>专项补助资金无结余。</w:t>
            </w:r>
            <w:r>
              <w:rPr>
                <w:rFonts w:hint="eastAsia" w:ascii="宋体" w:hAnsi="宋体" w:eastAsia="宋体" w:cs="宋体"/>
                <w:sz w:val="28"/>
                <w:szCs w:val="28"/>
                <w:lang w:eastAsia="zh-CN"/>
              </w:rPr>
              <w:t>新冠肺炎疫情防控中央补助结算资金</w:t>
            </w:r>
            <w:r>
              <w:rPr>
                <w:rFonts w:hint="eastAsia" w:ascii="宋体" w:hAnsi="宋体" w:eastAsia="宋体" w:cs="宋体"/>
                <w:sz w:val="28"/>
                <w:szCs w:val="28"/>
                <w:shd w:val="clear" w:color="auto" w:fill="FFFFFF"/>
              </w:rPr>
              <w:t>专款专用，资金使用安全有效。</w:t>
            </w:r>
          </w:p>
          <w:p>
            <w:pPr>
              <w:adjustRightInd w:val="0"/>
              <w:snapToGrid w:val="0"/>
              <w:spacing w:line="620" w:lineRule="atLeast"/>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rPr>
              <w:t>通过对外环境的监测采样，有效的控制了我县重点传染病和新冠肺炎的发生，202</w:t>
            </w:r>
            <w:r>
              <w:rPr>
                <w:rFonts w:hint="eastAsia" w:ascii="宋体" w:hAnsi="宋体" w:eastAsia="宋体" w:cs="宋体"/>
                <w:sz w:val="28"/>
                <w:szCs w:val="28"/>
                <w:lang w:val="en-US" w:eastAsia="zh-CN"/>
              </w:rPr>
              <w:t>1</w:t>
            </w:r>
            <w:r>
              <w:rPr>
                <w:rFonts w:hint="eastAsia" w:ascii="宋体" w:hAnsi="宋体" w:eastAsia="宋体" w:cs="宋体"/>
                <w:sz w:val="28"/>
                <w:szCs w:val="28"/>
              </w:rPr>
              <w:t>年3月份后无新冠病例发生，通过对照目标分析评价指标进行分析，已按要求完成了年度总目标和绩效指标。</w:t>
            </w:r>
          </w:p>
          <w:p>
            <w:pPr>
              <w:pStyle w:val="5"/>
              <w:adjustRightInd w:val="0"/>
              <w:snapToGrid w:val="0"/>
              <w:spacing w:beforeAutospacing="0" w:afterAutospacing="0" w:line="620" w:lineRule="atLeast"/>
              <w:ind w:firstLine="645"/>
              <w:jc w:val="both"/>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四、绩效评价指标分析。</w:t>
            </w:r>
          </w:p>
          <w:p>
            <w:pPr>
              <w:pStyle w:val="5"/>
              <w:adjustRightInd w:val="0"/>
              <w:snapToGrid w:val="0"/>
              <w:spacing w:beforeAutospacing="0" w:afterAutospacing="0" w:line="620" w:lineRule="atLeast"/>
              <w:ind w:firstLine="645"/>
              <w:jc w:val="both"/>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（一）预算支出决策情况</w:t>
            </w:r>
          </w:p>
          <w:p>
            <w:pPr>
              <w:pStyle w:val="5"/>
              <w:adjustRightInd w:val="0"/>
              <w:snapToGrid w:val="0"/>
              <w:spacing w:beforeAutospacing="0" w:afterAutospacing="0" w:line="620" w:lineRule="atLeast"/>
              <w:ind w:firstLine="645"/>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202</w:t>
            </w:r>
            <w:r>
              <w:rPr>
                <w:rFonts w:hint="eastAsia" w:ascii="宋体" w:hAnsi="宋体" w:eastAsia="宋体" w:cs="宋体"/>
                <w:sz w:val="28"/>
                <w:szCs w:val="28"/>
                <w:shd w:val="clear" w:color="auto" w:fill="FFFFFF"/>
                <w:lang w:val="en-US" w:eastAsia="zh-CN"/>
              </w:rPr>
              <w:t>1</w:t>
            </w:r>
            <w:r>
              <w:rPr>
                <w:rFonts w:hint="eastAsia" w:ascii="宋体" w:hAnsi="宋体" w:eastAsia="宋体" w:cs="宋体"/>
                <w:sz w:val="28"/>
                <w:szCs w:val="28"/>
                <w:shd w:val="clear" w:color="auto" w:fill="FFFFFF"/>
              </w:rPr>
              <w:t>年</w:t>
            </w:r>
            <w:r>
              <w:rPr>
                <w:rFonts w:hint="eastAsia" w:ascii="宋体" w:hAnsi="宋体" w:eastAsia="宋体" w:cs="宋体"/>
                <w:sz w:val="28"/>
                <w:szCs w:val="28"/>
                <w:lang w:eastAsia="zh-CN"/>
              </w:rPr>
              <w:t>新冠肺炎疫情防控中央补助结算资金</w:t>
            </w:r>
            <w:r>
              <w:rPr>
                <w:rFonts w:hint="eastAsia" w:ascii="宋体" w:hAnsi="宋体" w:eastAsia="宋体" w:cs="宋体"/>
                <w:sz w:val="28"/>
                <w:szCs w:val="28"/>
                <w:shd w:val="clear" w:color="auto" w:fill="FFFFFF"/>
                <w:lang w:val="en-US" w:eastAsia="zh-CN"/>
              </w:rPr>
              <w:t>62</w:t>
            </w:r>
            <w:r>
              <w:rPr>
                <w:rFonts w:hint="eastAsia" w:ascii="宋体" w:hAnsi="宋体" w:eastAsia="宋体" w:cs="宋体"/>
                <w:sz w:val="28"/>
                <w:szCs w:val="28"/>
                <w:shd w:val="clear" w:color="auto" w:fill="FFFFFF"/>
              </w:rPr>
              <w:t>万元及时拨付，到位率100%。</w:t>
            </w:r>
          </w:p>
          <w:p>
            <w:pPr>
              <w:pStyle w:val="5"/>
              <w:adjustRightInd w:val="0"/>
              <w:snapToGrid w:val="0"/>
              <w:spacing w:beforeAutospacing="0" w:afterAutospacing="0" w:line="620" w:lineRule="atLeast"/>
              <w:ind w:left="645"/>
              <w:jc w:val="both"/>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（二）预算执行过程情况</w:t>
            </w:r>
          </w:p>
          <w:p>
            <w:pPr>
              <w:pStyle w:val="5"/>
              <w:adjustRightInd w:val="0"/>
              <w:snapToGrid w:val="0"/>
              <w:spacing w:beforeAutospacing="0" w:afterAutospacing="0" w:line="620" w:lineRule="atLeast"/>
              <w:ind w:firstLine="560" w:firstLineChars="200"/>
              <w:jc w:val="both"/>
              <w:rPr>
                <w:rFonts w:ascii="宋体" w:hAnsi="宋体" w:eastAsia="宋体" w:cs="宋体"/>
                <w:b/>
                <w:bCs/>
                <w:sz w:val="28"/>
                <w:szCs w:val="28"/>
                <w:shd w:val="clear" w:color="auto" w:fill="FFFFFF"/>
              </w:rPr>
            </w:pPr>
            <w:r>
              <w:rPr>
                <w:rFonts w:hint="eastAsia" w:ascii="宋体" w:hAnsi="宋体" w:eastAsia="宋体" w:cs="宋体"/>
                <w:sz w:val="28"/>
                <w:szCs w:val="28"/>
                <w:shd w:val="clear" w:color="auto" w:fill="FFFFFF"/>
              </w:rPr>
              <w:t>202</w:t>
            </w:r>
            <w:r>
              <w:rPr>
                <w:rFonts w:hint="eastAsia" w:ascii="宋体" w:hAnsi="宋体" w:eastAsia="宋体" w:cs="宋体"/>
                <w:sz w:val="28"/>
                <w:szCs w:val="28"/>
                <w:shd w:val="clear" w:color="auto" w:fill="FFFFFF"/>
                <w:lang w:val="en-US" w:eastAsia="zh-CN"/>
              </w:rPr>
              <w:t>1</w:t>
            </w:r>
            <w:r>
              <w:rPr>
                <w:rFonts w:hint="eastAsia" w:ascii="宋体" w:hAnsi="宋体" w:eastAsia="宋体" w:cs="宋体"/>
                <w:sz w:val="28"/>
                <w:szCs w:val="28"/>
                <w:shd w:val="clear" w:color="auto" w:fill="FFFFFF"/>
              </w:rPr>
              <w:t>年</w:t>
            </w:r>
            <w:r>
              <w:rPr>
                <w:rFonts w:hint="eastAsia" w:ascii="宋体" w:hAnsi="宋体" w:eastAsia="宋体" w:cs="宋体"/>
                <w:sz w:val="28"/>
                <w:szCs w:val="28"/>
                <w:lang w:eastAsia="zh-CN"/>
              </w:rPr>
              <w:t>新冠肺炎疫情防控中央补助结算资金</w:t>
            </w:r>
            <w:r>
              <w:rPr>
                <w:rFonts w:hint="eastAsia" w:ascii="宋体" w:hAnsi="宋体" w:eastAsia="宋体" w:cs="宋体"/>
                <w:sz w:val="28"/>
                <w:szCs w:val="28"/>
                <w:shd w:val="clear" w:color="auto" w:fill="FFFFFF"/>
                <w:lang w:val="en-US" w:eastAsia="zh-CN"/>
              </w:rPr>
              <w:t>62</w:t>
            </w:r>
            <w:r>
              <w:rPr>
                <w:rFonts w:hint="eastAsia" w:ascii="宋体" w:hAnsi="宋体" w:eastAsia="宋体" w:cs="宋体"/>
                <w:sz w:val="28"/>
                <w:szCs w:val="28"/>
                <w:shd w:val="clear" w:color="auto" w:fill="FFFFFF"/>
              </w:rPr>
              <w:t>万元</w:t>
            </w:r>
            <w:r>
              <w:rPr>
                <w:rFonts w:hint="eastAsia" w:ascii="宋体" w:hAnsi="宋体" w:eastAsia="宋体" w:cs="宋体"/>
                <w:sz w:val="28"/>
                <w:szCs w:val="28"/>
              </w:rPr>
              <w:t>，已全部拨付到位。</w:t>
            </w:r>
          </w:p>
          <w:p>
            <w:pPr>
              <w:pStyle w:val="5"/>
              <w:adjustRightInd w:val="0"/>
              <w:snapToGrid w:val="0"/>
              <w:spacing w:beforeAutospacing="0" w:afterAutospacing="0" w:line="620" w:lineRule="atLeast"/>
              <w:ind w:left="645"/>
              <w:jc w:val="both"/>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（三）预算支出产出情况</w:t>
            </w:r>
          </w:p>
          <w:p>
            <w:pPr>
              <w:pStyle w:val="5"/>
              <w:adjustRightInd w:val="0"/>
              <w:snapToGrid w:val="0"/>
              <w:spacing w:beforeAutospacing="0" w:afterAutospacing="0" w:line="620" w:lineRule="atLeast"/>
              <w:ind w:firstLine="645"/>
              <w:jc w:val="both"/>
              <w:rPr>
                <w:rFonts w:ascii="宋体" w:hAnsi="宋体" w:eastAsia="宋体" w:cs="宋体"/>
                <w:kern w:val="2"/>
                <w:sz w:val="28"/>
                <w:szCs w:val="28"/>
                <w:shd w:val="clear" w:color="auto" w:fill="FFFFFF"/>
              </w:rPr>
            </w:pPr>
            <w:r>
              <w:rPr>
                <w:rFonts w:hint="eastAsia" w:ascii="宋体" w:hAnsi="宋体" w:eastAsia="宋体" w:cs="宋体"/>
                <w:kern w:val="2"/>
                <w:sz w:val="28"/>
                <w:szCs w:val="28"/>
                <w:shd w:val="clear" w:color="auto" w:fill="FFFFFF"/>
              </w:rPr>
              <w:t>（1）项目成本（预算）控制情况：项目的支出符合年初制定的预算目标，预算完成率100%。</w:t>
            </w:r>
          </w:p>
          <w:p>
            <w:pPr>
              <w:pStyle w:val="5"/>
              <w:adjustRightInd w:val="0"/>
              <w:snapToGrid w:val="0"/>
              <w:spacing w:beforeAutospacing="0" w:afterAutospacing="0" w:line="620" w:lineRule="atLeast"/>
              <w:ind w:firstLine="645"/>
              <w:jc w:val="both"/>
              <w:rPr>
                <w:rFonts w:ascii="宋体" w:hAnsi="宋体" w:eastAsia="宋体" w:cs="宋体"/>
                <w:kern w:val="2"/>
                <w:sz w:val="28"/>
                <w:szCs w:val="28"/>
                <w:shd w:val="clear" w:color="auto" w:fill="FFFFFF"/>
              </w:rPr>
            </w:pPr>
            <w:r>
              <w:rPr>
                <w:rFonts w:hint="eastAsia" w:ascii="宋体" w:hAnsi="宋体" w:eastAsia="宋体" w:cs="宋体"/>
                <w:kern w:val="2"/>
                <w:sz w:val="28"/>
                <w:szCs w:val="28"/>
                <w:shd w:val="clear" w:color="auto" w:fill="FFFFFF"/>
              </w:rPr>
              <w:t>（2）项目成本（预算）节约情况：在资金管理方面做到专款专用，严格控制专项资金的支出合法、合规使用。无截留、挤占、滥用情况。</w:t>
            </w:r>
          </w:p>
          <w:p>
            <w:pPr>
              <w:pStyle w:val="5"/>
              <w:adjustRightInd w:val="0"/>
              <w:snapToGrid w:val="0"/>
              <w:spacing w:beforeAutospacing="0" w:afterAutospacing="0" w:line="620" w:lineRule="atLeast"/>
              <w:ind w:firstLine="645"/>
              <w:jc w:val="both"/>
              <w:rPr>
                <w:rFonts w:ascii="宋体" w:hAnsi="宋体" w:eastAsia="宋体" w:cs="宋体"/>
                <w:kern w:val="2"/>
                <w:sz w:val="28"/>
                <w:szCs w:val="28"/>
                <w:shd w:val="clear" w:color="auto" w:fill="FFFFFF"/>
              </w:rPr>
            </w:pPr>
            <w:r>
              <w:rPr>
                <w:rFonts w:hint="eastAsia" w:ascii="宋体" w:hAnsi="宋体" w:eastAsia="宋体" w:cs="宋体"/>
                <w:kern w:val="2"/>
                <w:sz w:val="28"/>
                <w:szCs w:val="28"/>
                <w:shd w:val="clear" w:color="auto" w:fill="FFFFFF"/>
              </w:rPr>
              <w:t>（3）项目的实施进度：该项目是按照工作的需求逐步进行，到2020年底已完成了全部工作目标，项目支出预算执行进度为100%。</w:t>
            </w:r>
          </w:p>
          <w:p>
            <w:pPr>
              <w:pStyle w:val="5"/>
              <w:adjustRightInd w:val="0"/>
              <w:snapToGrid w:val="0"/>
              <w:spacing w:beforeAutospacing="0" w:afterAutospacing="0" w:line="620" w:lineRule="atLeast"/>
              <w:ind w:firstLine="645"/>
              <w:jc w:val="both"/>
              <w:rPr>
                <w:rFonts w:ascii="宋体" w:hAnsi="宋体" w:eastAsia="宋体" w:cs="宋体"/>
                <w:kern w:val="2"/>
                <w:sz w:val="28"/>
                <w:szCs w:val="28"/>
                <w:shd w:val="clear" w:color="auto" w:fill="FFFFFF"/>
              </w:rPr>
            </w:pPr>
            <w:r>
              <w:rPr>
                <w:rFonts w:hint="eastAsia" w:ascii="宋体" w:hAnsi="宋体" w:eastAsia="宋体" w:cs="宋体"/>
                <w:kern w:val="2"/>
                <w:sz w:val="28"/>
                <w:szCs w:val="28"/>
                <w:shd w:val="clear" w:color="auto" w:fill="FFFFFF"/>
              </w:rPr>
              <w:t>（4）项目完成质量：按照上级卫健部门和政府的要求履行职责，较好地完成</w:t>
            </w:r>
            <w:r>
              <w:rPr>
                <w:rFonts w:hint="eastAsia" w:ascii="宋体" w:hAnsi="宋体" w:eastAsia="宋体" w:cs="宋体"/>
                <w:sz w:val="28"/>
                <w:szCs w:val="28"/>
              </w:rPr>
              <w:t>新冠肺炎监测检测</w:t>
            </w:r>
            <w:r>
              <w:rPr>
                <w:rFonts w:hint="eastAsia" w:ascii="宋体" w:hAnsi="宋体" w:eastAsia="宋体" w:cs="宋体"/>
                <w:kern w:val="2"/>
                <w:sz w:val="28"/>
                <w:szCs w:val="28"/>
                <w:shd w:val="clear" w:color="auto" w:fill="FFFFFF"/>
              </w:rPr>
              <w:t>工作。</w:t>
            </w:r>
          </w:p>
          <w:p>
            <w:pPr>
              <w:pStyle w:val="5"/>
              <w:adjustRightInd w:val="0"/>
              <w:snapToGrid w:val="0"/>
              <w:spacing w:beforeAutospacing="0" w:afterAutospacing="0" w:line="620" w:lineRule="atLeast"/>
              <w:ind w:firstLine="645"/>
              <w:jc w:val="both"/>
              <w:rPr>
                <w:rFonts w:ascii="宋体" w:hAnsi="宋体" w:eastAsia="宋体" w:cs="宋体"/>
                <w:sz w:val="28"/>
                <w:szCs w:val="28"/>
              </w:rPr>
            </w:pPr>
            <w:r>
              <w:rPr>
                <w:rFonts w:hint="eastAsia" w:ascii="宋体" w:hAnsi="宋体" w:eastAsia="宋体" w:cs="宋体"/>
                <w:b/>
                <w:bCs/>
                <w:sz w:val="28"/>
                <w:szCs w:val="28"/>
                <w:shd w:val="clear" w:color="auto" w:fill="FFFFFF"/>
              </w:rPr>
              <w:t>（四）预算支出效益情况</w:t>
            </w:r>
          </w:p>
          <w:p>
            <w:pPr>
              <w:pStyle w:val="5"/>
              <w:adjustRightInd w:val="0"/>
              <w:snapToGrid w:val="0"/>
              <w:spacing w:beforeAutospacing="0" w:afterAutospacing="0" w:line="620" w:lineRule="atLeast"/>
              <w:ind w:firstLine="645"/>
              <w:jc w:val="both"/>
              <w:rPr>
                <w:rFonts w:ascii="宋体" w:hAnsi="宋体" w:eastAsia="宋体" w:cs="宋体"/>
                <w:kern w:val="2"/>
                <w:sz w:val="28"/>
                <w:szCs w:val="28"/>
              </w:rPr>
            </w:pPr>
            <w:r>
              <w:rPr>
                <w:rFonts w:hint="eastAsia" w:ascii="宋体" w:hAnsi="宋体" w:eastAsia="宋体" w:cs="宋体"/>
                <w:kern w:val="2"/>
                <w:sz w:val="28"/>
                <w:szCs w:val="28"/>
              </w:rPr>
              <w:t>我中心实验室累计检测样品19323个，其中企业复工复产（自愿检测）1238个，乡镇重点人群1464个，其他应检尽检和政府指定人员7618人，海鲜市场外环境样本9003个。其中出院病人周涛检测结果为阳性，其余所检测样品结果均为阴性。</w:t>
            </w:r>
          </w:p>
          <w:p>
            <w:pPr>
              <w:adjustRightInd w:val="0"/>
              <w:snapToGrid w:val="0"/>
              <w:spacing w:line="620" w:lineRule="atLeast"/>
              <w:ind w:firstLine="560" w:firstLineChars="200"/>
              <w:rPr>
                <w:rFonts w:ascii="宋体" w:hAnsi="宋体" w:eastAsia="宋体" w:cs="宋体"/>
                <w:sz w:val="28"/>
                <w:szCs w:val="28"/>
              </w:rPr>
            </w:pPr>
            <w:r>
              <w:rPr>
                <w:rFonts w:hint="eastAsia" w:ascii="宋体" w:hAnsi="宋体" w:eastAsia="宋体" w:cs="宋体"/>
                <w:kern w:val="0"/>
                <w:sz w:val="28"/>
                <w:szCs w:val="28"/>
              </w:rPr>
              <w:t>华容县</w:t>
            </w:r>
            <w:r>
              <w:rPr>
                <w:rFonts w:hint="eastAsia" w:ascii="宋体" w:hAnsi="宋体" w:eastAsia="宋体" w:cs="宋体"/>
                <w:sz w:val="28"/>
                <w:szCs w:val="28"/>
                <w:lang w:eastAsia="zh-CN"/>
              </w:rPr>
              <w:t>新冠肺炎疫情防控中央补助结算资金项目</w:t>
            </w:r>
            <w:r>
              <w:rPr>
                <w:rFonts w:hint="eastAsia" w:ascii="宋体" w:hAnsi="宋体" w:eastAsia="宋体" w:cs="宋体"/>
                <w:kern w:val="0"/>
                <w:sz w:val="28"/>
                <w:szCs w:val="28"/>
              </w:rPr>
              <w:t>在产出数量、产出质量、产出时效、产出成本四个方面都达到了预期目标。项目达到了预期的经济效益、社会效益、生态效益、可持续影响和服务对象满意度。</w:t>
            </w:r>
          </w:p>
          <w:p>
            <w:pPr>
              <w:pStyle w:val="5"/>
              <w:adjustRightInd w:val="0"/>
              <w:snapToGrid w:val="0"/>
              <w:spacing w:beforeAutospacing="0" w:afterAutospacing="0" w:line="580" w:lineRule="atLeast"/>
              <w:ind w:firstLine="645"/>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五、绩效自评工作的经验、问题和建议</w:t>
            </w:r>
          </w:p>
          <w:p>
            <w:pPr>
              <w:pStyle w:val="5"/>
              <w:adjustRightInd w:val="0"/>
              <w:snapToGrid w:val="0"/>
              <w:spacing w:beforeAutospacing="0" w:afterAutospacing="0" w:line="600" w:lineRule="atLeast"/>
              <w:ind w:firstLine="560" w:firstLineChars="200"/>
              <w:rPr>
                <w:rFonts w:ascii="宋体" w:hAnsi="宋体" w:eastAsia="宋体" w:cs="宋体"/>
                <w:kern w:val="2"/>
                <w:sz w:val="28"/>
                <w:szCs w:val="28"/>
              </w:rPr>
            </w:pPr>
            <w:r>
              <w:rPr>
                <w:rFonts w:hint="eastAsia" w:ascii="宋体" w:hAnsi="宋体" w:eastAsia="宋体" w:cs="宋体"/>
                <w:kern w:val="2"/>
                <w:sz w:val="28"/>
                <w:szCs w:val="28"/>
              </w:rPr>
              <w:t>1、加强对</w:t>
            </w:r>
            <w:r>
              <w:rPr>
                <w:rFonts w:hint="eastAsia" w:ascii="宋体" w:hAnsi="宋体" w:eastAsia="宋体" w:cs="宋体"/>
                <w:sz w:val="28"/>
                <w:szCs w:val="28"/>
              </w:rPr>
              <w:t>新冠肺炎监测</w:t>
            </w:r>
            <w:r>
              <w:rPr>
                <w:rFonts w:hint="eastAsia" w:ascii="宋体" w:hAnsi="宋体" w:eastAsia="宋体" w:cs="宋体"/>
                <w:sz w:val="28"/>
                <w:szCs w:val="28"/>
                <w:lang w:eastAsia="zh-CN"/>
              </w:rPr>
              <w:t>、采样，检测</w:t>
            </w:r>
            <w:r>
              <w:rPr>
                <w:rFonts w:hint="eastAsia" w:ascii="宋体" w:hAnsi="宋体" w:eastAsia="宋体" w:cs="宋体"/>
                <w:sz w:val="28"/>
                <w:szCs w:val="28"/>
              </w:rPr>
              <w:t>人员</w:t>
            </w:r>
            <w:r>
              <w:rPr>
                <w:rFonts w:hint="eastAsia" w:ascii="宋体" w:hAnsi="宋体" w:eastAsia="宋体" w:cs="宋体"/>
                <w:kern w:val="2"/>
                <w:sz w:val="28"/>
                <w:szCs w:val="28"/>
              </w:rPr>
              <w:t>业务培训学习，提高相关业务水平。</w:t>
            </w:r>
          </w:p>
          <w:p>
            <w:pPr>
              <w:pStyle w:val="5"/>
              <w:adjustRightInd w:val="0"/>
              <w:snapToGrid w:val="0"/>
              <w:spacing w:beforeAutospacing="0" w:afterAutospacing="0" w:line="600" w:lineRule="atLeast"/>
              <w:ind w:firstLine="560" w:firstLineChars="200"/>
              <w:rPr>
                <w:rFonts w:ascii="宋体" w:hAnsi="宋体" w:eastAsia="宋体" w:cs="宋体"/>
                <w:kern w:val="2"/>
                <w:sz w:val="28"/>
                <w:szCs w:val="28"/>
              </w:rPr>
            </w:pPr>
            <w:r>
              <w:rPr>
                <w:rFonts w:hint="eastAsia" w:ascii="宋体" w:hAnsi="宋体" w:eastAsia="宋体" w:cs="宋体"/>
                <w:kern w:val="2"/>
                <w:sz w:val="28"/>
                <w:szCs w:val="28"/>
              </w:rPr>
              <w:t>2、加大对</w:t>
            </w:r>
            <w:r>
              <w:rPr>
                <w:rFonts w:hint="eastAsia" w:ascii="宋体" w:hAnsi="宋体" w:eastAsia="宋体" w:cs="宋体"/>
                <w:sz w:val="28"/>
                <w:szCs w:val="28"/>
              </w:rPr>
              <w:t>新冠肺炎监测</w:t>
            </w:r>
            <w:r>
              <w:rPr>
                <w:rFonts w:hint="eastAsia" w:ascii="宋体" w:hAnsi="宋体" w:eastAsia="宋体" w:cs="宋体"/>
                <w:kern w:val="2"/>
                <w:sz w:val="28"/>
                <w:szCs w:val="28"/>
              </w:rPr>
              <w:t>专项补助经费投入，解决好工作人员的待遇问题，提高服务能力。</w:t>
            </w:r>
          </w:p>
          <w:p>
            <w:pPr>
              <w:spacing w:line="600" w:lineRule="exact"/>
              <w:ind w:left="4750" w:leftChars="1862" w:hanging="840" w:hangingChars="300"/>
              <w:jc w:val="left"/>
              <w:rPr>
                <w:rFonts w:hint="eastAsia" w:ascii="仿宋_GB2312" w:eastAsia="仿宋_GB2312" w:cs="仿宋_GB2312"/>
                <w:sz w:val="32"/>
                <w:szCs w:val="32"/>
                <w:lang w:val="en-US" w:eastAsia="zh-CN"/>
              </w:rPr>
            </w:pPr>
            <w:r>
              <w:rPr>
                <w:rFonts w:hint="eastAsia" w:ascii="Times New Roman" w:hAnsi="Times New Roman" w:eastAsia="仿宋" w:cs="Times New Roman"/>
                <w:sz w:val="28"/>
                <w:szCs w:val="28"/>
                <w:lang w:val="en-US" w:eastAsia="zh-CN"/>
              </w:rPr>
              <w:t xml:space="preserve">                                            </w:t>
            </w:r>
            <w:r>
              <w:rPr>
                <w:rFonts w:hint="eastAsia" w:ascii="仿宋_GB2312" w:eastAsia="仿宋_GB2312" w:cs="仿宋_GB2312"/>
                <w:sz w:val="32"/>
                <w:szCs w:val="32"/>
                <w:lang w:val="en-US" w:eastAsia="zh-CN"/>
              </w:rPr>
              <w:t xml:space="preserve">                     华容县疾病预防控制中心</w:t>
            </w:r>
          </w:p>
          <w:p>
            <w:pPr>
              <w:spacing w:line="600" w:lineRule="exact"/>
              <w:ind w:firstLine="4480" w:firstLineChars="1400"/>
              <w:jc w:val="left"/>
              <w:rPr>
                <w:rFonts w:ascii="仿宋_GB2312" w:hAnsi="仿宋_GB2312" w:eastAsia="仿宋_GB2312" w:cs="仿宋_GB2312"/>
                <w:sz w:val="32"/>
                <w:szCs w:val="32"/>
              </w:rPr>
            </w:pPr>
            <w:r>
              <w:rPr>
                <w:rFonts w:hint="eastAsia" w:ascii="仿宋_GB2312" w:eastAsia="仿宋_GB2312" w:cs="仿宋_GB2312"/>
                <w:sz w:val="32"/>
                <w:szCs w:val="32"/>
                <w:lang w:val="en-US" w:eastAsia="zh-CN"/>
              </w:rPr>
              <w:t xml:space="preserve">   2022年10月10日 </w:t>
            </w:r>
            <w:r>
              <w:rPr>
                <w:rFonts w:hint="eastAsia" w:ascii="仿宋_GB2312" w:hAnsi="仿宋_GB2312" w:eastAsia="仿宋_GB2312" w:cs="仿宋_GB2312"/>
                <w:sz w:val="32"/>
                <w:szCs w:val="32"/>
              </w:rPr>
              <w:t xml:space="preserve"> </w:t>
            </w:r>
          </w:p>
          <w:p>
            <w:pPr>
              <w:adjustRightInd w:val="0"/>
              <w:snapToGrid w:val="0"/>
              <w:spacing w:line="580" w:lineRule="atLeast"/>
              <w:jc w:val="left"/>
              <w:rPr>
                <w:rFonts w:hint="default" w:ascii="Times New Roman" w:hAnsi="Times New Roman" w:eastAsia="仿宋" w:cs="Times New Roman"/>
                <w:sz w:val="28"/>
                <w:szCs w:val="28"/>
                <w:lang w:val="en-US" w:eastAsia="zh-CN"/>
              </w:rPr>
            </w:pPr>
            <w:r>
              <w:rPr>
                <w:rFonts w:hint="eastAsia" w:ascii="宋体" w:hAnsi="宋体" w:eastAsia="宋体" w:cs="宋体"/>
                <w:b/>
                <w:bCs/>
                <w:sz w:val="44"/>
                <w:szCs w:val="44"/>
              </w:rPr>
              <w:t>　</w:t>
            </w:r>
            <w:r>
              <w:rPr>
                <w:rFonts w:hint="eastAsia" w:ascii="Times New Roman" w:hAnsi="Times New Roman" w:eastAsia="仿宋" w:cs="Times New Roman"/>
                <w:sz w:val="28"/>
                <w:szCs w:val="28"/>
                <w:lang w:val="en-US" w:eastAsia="zh-CN"/>
              </w:rPr>
              <w:t xml:space="preserve"> </w:t>
            </w:r>
          </w:p>
          <w:p>
            <w:pPr>
              <w:ind w:firstLine="560" w:firstLineChars="200"/>
              <w:rPr>
                <w:rFonts w:eastAsia="楷体_GB2312"/>
                <w:bCs/>
                <w:sz w:val="28"/>
                <w:szCs w:val="28"/>
              </w:rPr>
            </w:pPr>
          </w:p>
        </w:tc>
      </w:tr>
    </w:tbl>
    <w:p>
      <w:pPr>
        <w:rPr>
          <w:rFonts w:ascii="黑体" w:hAnsi="黑体" w:eastAsia="黑体"/>
          <w:sz w:val="32"/>
          <w:szCs w:val="32"/>
        </w:rPr>
      </w:pPr>
    </w:p>
    <w:p>
      <w:pPr>
        <w:adjustRightInd w:val="0"/>
        <w:snapToGrid w:val="0"/>
        <w:spacing w:before="156" w:beforeLines="50"/>
        <w:contextualSpacing/>
        <w:rPr>
          <w:rFonts w:hint="eastAsia" w:ascii="仿宋_GB2312" w:hAnsi="宋体" w:eastAsia="仿宋_GB2312" w:cs="宋体"/>
          <w:kern w:val="0"/>
          <w:szCs w:val="21"/>
          <w:lang w:eastAsia="zh-CN"/>
        </w:rPr>
      </w:pPr>
      <w:r>
        <w:rPr>
          <w:rFonts w:ascii="黑体" w:hAnsi="黑体" w:eastAsia="黑体"/>
          <w:sz w:val="32"/>
          <w:szCs w:val="32"/>
        </w:rPr>
        <w:br w:type="page"/>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3" w:type="default"/>
      <w:footerReference r:id="rId4"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15D8A"/>
    <w:multiLevelType w:val="singleLevel"/>
    <w:tmpl w:val="8D615D8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NWZjZmZhMTE3MDI4ZjY1OWFkZTNjOGM2OTJmM2YifQ=="/>
  </w:docVars>
  <w:rsids>
    <w:rsidRoot w:val="2CE55C20"/>
    <w:rsid w:val="007B2063"/>
    <w:rsid w:val="083749E7"/>
    <w:rsid w:val="0BA5726B"/>
    <w:rsid w:val="0CB679B8"/>
    <w:rsid w:val="0DE528CD"/>
    <w:rsid w:val="0F543075"/>
    <w:rsid w:val="10054735"/>
    <w:rsid w:val="1336279F"/>
    <w:rsid w:val="13E15480"/>
    <w:rsid w:val="18725427"/>
    <w:rsid w:val="18DC65B5"/>
    <w:rsid w:val="1B7E6CB7"/>
    <w:rsid w:val="1B8F170B"/>
    <w:rsid w:val="223E3E3C"/>
    <w:rsid w:val="254E2FC7"/>
    <w:rsid w:val="25B607B7"/>
    <w:rsid w:val="263C173A"/>
    <w:rsid w:val="28845F9B"/>
    <w:rsid w:val="289D055E"/>
    <w:rsid w:val="28CF3A40"/>
    <w:rsid w:val="2A770606"/>
    <w:rsid w:val="2AD63550"/>
    <w:rsid w:val="2C9F197B"/>
    <w:rsid w:val="2CA33441"/>
    <w:rsid w:val="2CE55C20"/>
    <w:rsid w:val="2D376058"/>
    <w:rsid w:val="2F287302"/>
    <w:rsid w:val="2FFD5337"/>
    <w:rsid w:val="30426D13"/>
    <w:rsid w:val="309D61D2"/>
    <w:rsid w:val="37EF574D"/>
    <w:rsid w:val="3A013C75"/>
    <w:rsid w:val="3A43255A"/>
    <w:rsid w:val="3D6201A1"/>
    <w:rsid w:val="3EC46785"/>
    <w:rsid w:val="3F8A6044"/>
    <w:rsid w:val="40583EC3"/>
    <w:rsid w:val="40664832"/>
    <w:rsid w:val="43A702D9"/>
    <w:rsid w:val="43E86923"/>
    <w:rsid w:val="43F959BD"/>
    <w:rsid w:val="44592EA4"/>
    <w:rsid w:val="46081EE8"/>
    <w:rsid w:val="477245B4"/>
    <w:rsid w:val="478D6B48"/>
    <w:rsid w:val="482374AD"/>
    <w:rsid w:val="49311755"/>
    <w:rsid w:val="494E65A2"/>
    <w:rsid w:val="49617FA5"/>
    <w:rsid w:val="4ABD5BE8"/>
    <w:rsid w:val="4AF653DB"/>
    <w:rsid w:val="4BAD6FBB"/>
    <w:rsid w:val="4C991AEB"/>
    <w:rsid w:val="4D171D42"/>
    <w:rsid w:val="4E4F0BB0"/>
    <w:rsid w:val="52CA29FF"/>
    <w:rsid w:val="5BE95901"/>
    <w:rsid w:val="5DCC7F73"/>
    <w:rsid w:val="60AF592A"/>
    <w:rsid w:val="627C69A9"/>
    <w:rsid w:val="6759039D"/>
    <w:rsid w:val="691D5B26"/>
    <w:rsid w:val="6A0A15CD"/>
    <w:rsid w:val="6D452F22"/>
    <w:rsid w:val="6D920165"/>
    <w:rsid w:val="6DC85BA0"/>
    <w:rsid w:val="6DF352BD"/>
    <w:rsid w:val="6F79167B"/>
    <w:rsid w:val="705E3E6D"/>
    <w:rsid w:val="71C1048A"/>
    <w:rsid w:val="7396188C"/>
    <w:rsid w:val="73A6715E"/>
    <w:rsid w:val="73F35F5B"/>
    <w:rsid w:val="77F561F0"/>
    <w:rsid w:val="797F71BB"/>
    <w:rsid w:val="79A656C4"/>
    <w:rsid w:val="79C04582"/>
    <w:rsid w:val="7A5E1AFB"/>
    <w:rsid w:val="7C3C5E6C"/>
    <w:rsid w:val="7CA85636"/>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4745</Words>
  <Characters>5051</Characters>
  <Lines>0</Lines>
  <Paragraphs>0</Paragraphs>
  <TotalTime>6</TotalTime>
  <ScaleCrop>false</ScaleCrop>
  <LinksUpToDate>false</LinksUpToDate>
  <CharactersWithSpaces>5684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2022-10-14T06:52:39Z</cp:lastPrinted>
  <dcterms:modified xsi:type="dcterms:W3CDTF">2022-10-14T06:53:25Z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1C036F054AD740C4AA241FCA68B449A3</vt:lpwstr>
  </property>
</Properties>
</file>