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imes New Roman" w:hAnsi="Times New Roman" w:eastAsia="黑体" w:cs="Times New Roman"/>
          <w:sz w:val="44"/>
          <w:szCs w:val="44"/>
          <w:lang w:eastAsia="zh-CN"/>
        </w:rPr>
      </w:pPr>
    </w:p>
    <w:p>
      <w:pPr>
        <w:spacing w:line="600" w:lineRule="exact"/>
        <w:jc w:val="center"/>
        <w:rPr>
          <w:rFonts w:hint="eastAsia"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20</w:t>
      </w:r>
      <w:r>
        <w:rPr>
          <w:rFonts w:hint="eastAsia" w:ascii="Times New Roman" w:hAnsi="Times New Roman" w:eastAsia="黑体" w:cs="Times New Roman"/>
          <w:sz w:val="44"/>
          <w:szCs w:val="44"/>
          <w:lang w:val="en-US" w:eastAsia="zh-CN"/>
        </w:rPr>
        <w:t>21</w:t>
      </w:r>
      <w:r>
        <w:rPr>
          <w:rFonts w:hint="eastAsia" w:ascii="Times New Roman" w:hAnsi="Times New Roman" w:eastAsia="黑体" w:cs="Times New Roman"/>
          <w:sz w:val="44"/>
          <w:szCs w:val="44"/>
          <w:lang w:eastAsia="zh-CN"/>
        </w:rPr>
        <w:t>年财政专项扶贫资金项目</w:t>
      </w:r>
    </w:p>
    <w:p>
      <w:pPr>
        <w:spacing w:line="600" w:lineRule="exact"/>
        <w:jc w:val="center"/>
        <w:rPr>
          <w:rFonts w:hint="eastAsia"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城乡居民精神病患者兜底救治</w:t>
      </w:r>
      <w:r>
        <w:rPr>
          <w:rFonts w:hint="eastAsia" w:ascii="Times New Roman" w:hAnsi="Times New Roman" w:eastAsia="黑体" w:cs="Times New Roman"/>
          <w:sz w:val="44"/>
          <w:szCs w:val="44"/>
          <w:lang w:eastAsia="zh-CN"/>
        </w:rPr>
        <w:t>经费支出</w:t>
      </w:r>
      <w:r>
        <w:rPr>
          <w:rFonts w:hint="eastAsia" w:ascii="Times New Roman" w:hAnsi="Times New Roman" w:eastAsia="黑体" w:cs="Times New Roman"/>
          <w:sz w:val="44"/>
          <w:szCs w:val="44"/>
          <w:lang w:eastAsia="zh-CN"/>
        </w:rPr>
        <w:t>绩效自评报告</w:t>
      </w:r>
    </w:p>
    <w:p>
      <w:pPr>
        <w:widowControl/>
        <w:spacing w:line="390" w:lineRule="atLeast"/>
        <w:ind w:firstLine="420" w:firstLineChars="150"/>
        <w:jc w:val="left"/>
        <w:rPr>
          <w:rFonts w:hint="eastAsia" w:ascii="仿宋_GB2312" w:hAnsi="仿宋_GB2312" w:eastAsia="仿宋_GB2312" w:cs="仿宋_GB2312"/>
          <w:color w:val="414141"/>
          <w:kern w:val="0"/>
          <w:sz w:val="28"/>
          <w:szCs w:val="28"/>
        </w:rPr>
      </w:pP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为强化我院扶贫专项资金支出绩效管理，促进扶贫专项资金使用科学化、合理化和精细化,根据相关文件精神，遵循“科学规范、公正公开、分类管理、绩效相关”的原则，我院对上级下达的20</w:t>
      </w:r>
      <w:r>
        <w:rPr>
          <w:rFonts w:hint="eastAsia" w:ascii="仿宋_GB2312" w:hAnsi="仿宋_GB2312" w:eastAsia="仿宋_GB2312" w:cs="仿宋_GB2312"/>
          <w:sz w:val="32"/>
          <w:szCs w:val="28"/>
          <w:lang w:val="en-US" w:eastAsia="zh-CN"/>
        </w:rPr>
        <w:t>21</w:t>
      </w:r>
      <w:r>
        <w:rPr>
          <w:rFonts w:hint="eastAsia" w:ascii="仿宋_GB2312" w:hAnsi="仿宋_GB2312" w:eastAsia="仿宋_GB2312" w:cs="仿宋_GB2312"/>
          <w:sz w:val="32"/>
          <w:szCs w:val="28"/>
          <w:lang w:eastAsia="zh-CN"/>
        </w:rPr>
        <w:t>年财政专项扶贫资金项目-</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lang w:eastAsia="zh-CN"/>
        </w:rPr>
        <w:t>城乡居民精神病患者全兜底救治经费支出情况进行了绩效自评，现将有关评价如下：</w:t>
      </w:r>
    </w:p>
    <w:p>
      <w:pPr>
        <w:spacing w:line="600" w:lineRule="exact"/>
        <w:jc w:val="left"/>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一、项目基本概况</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我院</w:t>
      </w:r>
      <w:r>
        <w:rPr>
          <w:rFonts w:hint="eastAsia" w:ascii="仿宋_GB2312" w:hAnsi="仿宋_GB2312" w:eastAsia="仿宋_GB2312" w:cs="仿宋_GB2312"/>
          <w:sz w:val="32"/>
          <w:szCs w:val="28"/>
          <w:lang w:val="en-US" w:eastAsia="zh-CN"/>
        </w:rPr>
        <w:t>2021年度</w:t>
      </w:r>
      <w:r>
        <w:rPr>
          <w:rFonts w:hint="eastAsia" w:ascii="仿宋_GB2312" w:hAnsi="仿宋_GB2312" w:eastAsia="仿宋_GB2312" w:cs="仿宋_GB2312"/>
          <w:sz w:val="32"/>
          <w:szCs w:val="28"/>
          <w:lang w:eastAsia="zh-CN"/>
        </w:rPr>
        <w:t>从已进入县级项目库的城乡居民精神疾病患者免费救治项目中向上级申报扶贫专项资金</w:t>
      </w:r>
      <w:r>
        <w:rPr>
          <w:rFonts w:hint="eastAsia" w:ascii="仿宋_GB2312" w:hAnsi="仿宋_GB2312" w:eastAsia="仿宋_GB2312" w:cs="仿宋_GB2312"/>
          <w:sz w:val="32"/>
          <w:szCs w:val="28"/>
          <w:lang w:val="en-US" w:eastAsia="zh-CN"/>
        </w:rPr>
        <w:t>1000</w:t>
      </w:r>
      <w:r>
        <w:rPr>
          <w:rFonts w:hint="eastAsia" w:ascii="仿宋_GB2312" w:hAnsi="仿宋_GB2312" w:eastAsia="仿宋_GB2312" w:cs="仿宋_GB2312"/>
          <w:sz w:val="32"/>
          <w:szCs w:val="28"/>
          <w:lang w:eastAsia="zh-CN"/>
        </w:rPr>
        <w:t>万元，用于我县患有精神疾病的城乡居民全免费治疗（即医保补助后剩余部分由县财政全兜底），上级根据项目库情况，批复了我院城乡居民精神疾病患者免费救治项目建设资金</w:t>
      </w:r>
      <w:r>
        <w:rPr>
          <w:rFonts w:hint="eastAsia" w:ascii="仿宋_GB2312" w:hAnsi="仿宋_GB2312" w:eastAsia="仿宋_GB2312" w:cs="仿宋_GB2312"/>
          <w:sz w:val="32"/>
          <w:szCs w:val="28"/>
          <w:lang w:val="en-US" w:eastAsia="zh-CN"/>
        </w:rPr>
        <w:t>1012.61</w:t>
      </w:r>
      <w:r>
        <w:rPr>
          <w:rFonts w:hint="eastAsia" w:ascii="仿宋_GB2312" w:hAnsi="仿宋_GB2312" w:eastAsia="仿宋_GB2312" w:cs="仿宋_GB2312"/>
          <w:sz w:val="32"/>
          <w:szCs w:val="28"/>
          <w:lang w:eastAsia="zh-CN"/>
        </w:rPr>
        <w:t>万元，用于我县患有精神疾病的城乡居民全免费治疗。其中：住院救治经费</w:t>
      </w:r>
      <w:r>
        <w:rPr>
          <w:rFonts w:hint="eastAsia" w:ascii="仿宋_GB2312" w:hAnsi="仿宋_GB2312" w:eastAsia="仿宋_GB2312" w:cs="仿宋_GB2312"/>
          <w:sz w:val="32"/>
          <w:szCs w:val="28"/>
          <w:lang w:val="en-US" w:eastAsia="zh-CN"/>
        </w:rPr>
        <w:t>323.60</w:t>
      </w:r>
      <w:r>
        <w:rPr>
          <w:rFonts w:hint="eastAsia" w:ascii="仿宋_GB2312" w:hAnsi="仿宋_GB2312" w:eastAsia="仿宋_GB2312" w:cs="仿宋_GB2312"/>
          <w:sz w:val="32"/>
          <w:szCs w:val="28"/>
          <w:lang w:eastAsia="zh-CN"/>
        </w:rPr>
        <w:t>万元、门诊救治经费</w:t>
      </w:r>
      <w:r>
        <w:rPr>
          <w:rFonts w:hint="eastAsia" w:ascii="仿宋_GB2312" w:hAnsi="仿宋_GB2312" w:eastAsia="仿宋_GB2312" w:cs="仿宋_GB2312"/>
          <w:sz w:val="32"/>
          <w:szCs w:val="28"/>
          <w:lang w:val="en-US" w:eastAsia="zh-CN"/>
        </w:rPr>
        <w:t>476.33</w:t>
      </w:r>
      <w:r>
        <w:rPr>
          <w:rFonts w:hint="eastAsia" w:ascii="仿宋_GB2312" w:hAnsi="仿宋_GB2312" w:eastAsia="仿宋_GB2312" w:cs="仿宋_GB2312"/>
          <w:sz w:val="32"/>
          <w:szCs w:val="28"/>
          <w:lang w:eastAsia="zh-CN"/>
        </w:rPr>
        <w:t>万元、生活费</w:t>
      </w:r>
      <w:r>
        <w:rPr>
          <w:rFonts w:hint="eastAsia" w:ascii="仿宋_GB2312" w:hAnsi="仿宋_GB2312" w:eastAsia="仿宋_GB2312" w:cs="仿宋_GB2312"/>
          <w:sz w:val="32"/>
          <w:szCs w:val="28"/>
          <w:lang w:val="en-US" w:eastAsia="zh-CN"/>
        </w:rPr>
        <w:t>212.67</w:t>
      </w:r>
      <w:r>
        <w:rPr>
          <w:rFonts w:hint="eastAsia" w:ascii="仿宋_GB2312" w:hAnsi="仿宋_GB2312" w:eastAsia="仿宋_GB2312" w:cs="仿宋_GB2312"/>
          <w:sz w:val="32"/>
          <w:szCs w:val="28"/>
          <w:lang w:eastAsia="zh-CN"/>
        </w:rPr>
        <w:t>万元。</w:t>
      </w:r>
    </w:p>
    <w:p>
      <w:pPr>
        <w:spacing w:line="600" w:lineRule="exact"/>
        <w:jc w:val="left"/>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二、项目资金使用及管理情况</w:t>
      </w:r>
    </w:p>
    <w:p>
      <w:pPr>
        <w:spacing w:line="640" w:lineRule="exact"/>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eastAsia="zh-CN"/>
        </w:rPr>
        <w:t>全年共支出精神障碍患者兜底资金</w:t>
      </w:r>
      <w:r>
        <w:rPr>
          <w:rFonts w:hint="eastAsia" w:ascii="仿宋_GB2312" w:hAnsi="仿宋_GB2312" w:eastAsia="仿宋_GB2312" w:cs="仿宋_GB2312"/>
          <w:sz w:val="32"/>
          <w:szCs w:val="28"/>
          <w:lang w:val="en-US" w:eastAsia="zh-CN"/>
        </w:rPr>
        <w:t>1012.61万元。</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eastAsia="zh-CN"/>
        </w:rPr>
        <w:t>、我院在收到上级下达扶贫资金项目—城乡居民精神疾病患者财政兜底救治的批复后，立即对项目计划进行会议通报。</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eastAsia="zh-CN"/>
        </w:rPr>
        <w:t>、医院相继召开支委会、院长办公会、科室负责人会、职工大会后，确定工会主席张新容、财务科长李君为实施人，并对项目实施方案进行公布。</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lang w:eastAsia="zh-CN"/>
        </w:rPr>
        <w:t>、项目实施过程中，县卫健局、县乡村振兴局、县财政局、县人民政府对项目的绩效目标进行了跟踪监控。</w:t>
      </w:r>
    </w:p>
    <w:p>
      <w:pPr>
        <w:spacing w:line="600" w:lineRule="exact"/>
        <w:jc w:val="left"/>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三、项目组织实施情况</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2021年度项目总体运行情况良好，</w:t>
      </w:r>
      <w:r>
        <w:rPr>
          <w:rFonts w:hint="eastAsia" w:ascii="仿宋_GB2312" w:hAnsi="仿宋_GB2312" w:eastAsia="仿宋_GB2312" w:cs="仿宋_GB2312"/>
          <w:sz w:val="32"/>
          <w:szCs w:val="28"/>
          <w:lang w:eastAsia="zh-CN"/>
        </w:rPr>
        <w:t>城乡居民精神疾病患者免费救治项目建设资金</w:t>
      </w:r>
      <w:r>
        <w:rPr>
          <w:rFonts w:hint="eastAsia" w:ascii="仿宋_GB2312" w:hAnsi="仿宋_GB2312" w:eastAsia="仿宋_GB2312" w:cs="仿宋_GB2312"/>
          <w:sz w:val="32"/>
          <w:szCs w:val="28"/>
          <w:lang w:val="en-US" w:eastAsia="zh-CN"/>
        </w:rPr>
        <w:t>1012.61</w:t>
      </w:r>
      <w:r>
        <w:rPr>
          <w:rFonts w:hint="eastAsia" w:ascii="仿宋_GB2312" w:hAnsi="仿宋_GB2312" w:eastAsia="仿宋_GB2312" w:cs="仿宋_GB2312"/>
          <w:sz w:val="32"/>
          <w:szCs w:val="28"/>
          <w:lang w:eastAsia="zh-CN"/>
        </w:rPr>
        <w:t>万元，用于我县患有精神疾病的城乡居民全免费治疗。其中：住院救治经费</w:t>
      </w:r>
      <w:r>
        <w:rPr>
          <w:rFonts w:hint="eastAsia" w:ascii="仿宋_GB2312" w:hAnsi="仿宋_GB2312" w:eastAsia="仿宋_GB2312" w:cs="仿宋_GB2312"/>
          <w:sz w:val="32"/>
          <w:szCs w:val="28"/>
          <w:lang w:val="en-US" w:eastAsia="zh-CN"/>
        </w:rPr>
        <w:t>323.60</w:t>
      </w:r>
      <w:r>
        <w:rPr>
          <w:rFonts w:hint="eastAsia" w:ascii="仿宋_GB2312" w:hAnsi="仿宋_GB2312" w:eastAsia="仿宋_GB2312" w:cs="仿宋_GB2312"/>
          <w:sz w:val="32"/>
          <w:szCs w:val="28"/>
          <w:lang w:eastAsia="zh-CN"/>
        </w:rPr>
        <w:t>万元、门诊救治经费</w:t>
      </w:r>
      <w:r>
        <w:rPr>
          <w:rFonts w:hint="eastAsia" w:ascii="仿宋_GB2312" w:hAnsi="仿宋_GB2312" w:eastAsia="仿宋_GB2312" w:cs="仿宋_GB2312"/>
          <w:sz w:val="32"/>
          <w:szCs w:val="28"/>
          <w:lang w:val="en-US" w:eastAsia="zh-CN"/>
        </w:rPr>
        <w:t>476.33</w:t>
      </w:r>
      <w:r>
        <w:rPr>
          <w:rFonts w:hint="eastAsia" w:ascii="仿宋_GB2312" w:hAnsi="仿宋_GB2312" w:eastAsia="仿宋_GB2312" w:cs="仿宋_GB2312"/>
          <w:sz w:val="32"/>
          <w:szCs w:val="28"/>
          <w:lang w:eastAsia="zh-CN"/>
        </w:rPr>
        <w:t>万元、生活费</w:t>
      </w:r>
      <w:r>
        <w:rPr>
          <w:rFonts w:hint="eastAsia" w:ascii="仿宋_GB2312" w:hAnsi="仿宋_GB2312" w:eastAsia="仿宋_GB2312" w:cs="仿宋_GB2312"/>
          <w:sz w:val="32"/>
          <w:szCs w:val="28"/>
          <w:lang w:val="en-US" w:eastAsia="zh-CN"/>
        </w:rPr>
        <w:t>212.67</w:t>
      </w:r>
      <w:r>
        <w:rPr>
          <w:rFonts w:hint="eastAsia" w:ascii="仿宋_GB2312" w:hAnsi="仿宋_GB2312" w:eastAsia="仿宋_GB2312" w:cs="仿宋_GB2312"/>
          <w:sz w:val="32"/>
          <w:szCs w:val="28"/>
          <w:lang w:eastAsia="zh-CN"/>
        </w:rPr>
        <w:t>万元。通过财政兜底救治，将我县城乡居民中患有精神疾病患者的住院费用（含住院期间生活费）和门诊费用扣除医保报销后的剩余部分全部免除后，从而减轻了这部分患者家庭的医疗负担，从源头上避免了因病致贫、因病返贫。我院按规定组织医院分管负责人、财务室及相关职能科室进行了核实，并对核实情况进行了公布和上报，同时，县财政局和县乡村振兴局等部门不定期对我院专项资金实施情况进行了督查。</w:t>
      </w:r>
    </w:p>
    <w:p>
      <w:pPr>
        <w:spacing w:line="600" w:lineRule="exact"/>
        <w:jc w:val="left"/>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四、综合评价情况及评价结论</w:t>
      </w:r>
    </w:p>
    <w:p>
      <w:pPr>
        <w:widowControl/>
        <w:numPr>
          <w:ilvl w:val="0"/>
          <w:numId w:val="0"/>
        </w:numPr>
        <w:spacing w:line="390" w:lineRule="atLeast"/>
        <w:jc w:val="left"/>
        <w:rPr>
          <w:rFonts w:hint="default" w:ascii="仿宋_GB2312" w:hAnsi="仿宋_GB2312" w:eastAsia="仿宋_GB2312" w:cs="仿宋_GB2312"/>
          <w:b/>
          <w:bCs/>
          <w:color w:val="414141"/>
          <w:kern w:val="0"/>
          <w:sz w:val="28"/>
          <w:szCs w:val="28"/>
          <w:lang w:val="en-US" w:eastAsia="zh-CN"/>
        </w:rPr>
      </w:pPr>
      <w:r>
        <w:rPr>
          <w:rFonts w:hint="eastAsia" w:ascii="仿宋_GB2312" w:hAnsi="仿宋_GB2312" w:eastAsia="仿宋_GB2312" w:cs="仿宋_GB2312"/>
          <w:b/>
          <w:bCs/>
          <w:color w:val="414141"/>
          <w:kern w:val="0"/>
          <w:sz w:val="28"/>
          <w:szCs w:val="28"/>
          <w:lang w:val="en-US" w:eastAsia="zh-CN"/>
        </w:rPr>
        <w:t xml:space="preserve">    </w:t>
      </w:r>
      <w:r>
        <w:rPr>
          <w:rFonts w:hint="eastAsia" w:ascii="仿宋_GB2312" w:hAnsi="仿宋_GB2312" w:eastAsia="仿宋_GB2312" w:cs="仿宋_GB2312"/>
          <w:sz w:val="32"/>
          <w:szCs w:val="28"/>
          <w:lang w:val="en-US" w:eastAsia="zh-CN"/>
        </w:rPr>
        <w:t>此项目整体运行良好，评价合格，群众满意率100%，有效维护了社会稳定，取得了良好的社会效益。</w:t>
      </w:r>
    </w:p>
    <w:p>
      <w:pPr>
        <w:spacing w:line="640" w:lineRule="exact"/>
        <w:ind w:firstLine="560" w:firstLineChars="200"/>
        <w:rPr>
          <w:rFonts w:hint="eastAsia" w:ascii="仿宋_GB2312" w:hAnsi="仿宋_GB2312" w:eastAsia="仿宋_GB2312" w:cs="仿宋_GB2312"/>
          <w:sz w:val="32"/>
          <w:szCs w:val="28"/>
          <w:lang w:eastAsia="zh-CN"/>
        </w:rPr>
      </w:pPr>
      <w:r>
        <w:rPr>
          <w:rFonts w:hint="eastAsia" w:ascii="Times New Roman" w:hAnsi="Times New Roman" w:eastAsia="黑体" w:cs="Times New Roman"/>
          <w:sz w:val="28"/>
          <w:szCs w:val="28"/>
          <w:lang w:eastAsia="zh-CN"/>
        </w:rPr>
        <w:t>五、项目主要绩效情况分析</w:t>
      </w:r>
      <w:r>
        <w:rPr>
          <w:rFonts w:hint="eastAsia" w:ascii="仿宋_GB2312" w:hAnsi="仿宋_GB2312" w:eastAsia="仿宋_GB2312" w:cs="仿宋_GB2312"/>
          <w:bCs/>
          <w:color w:val="414141"/>
          <w:kern w:val="0"/>
          <w:sz w:val="28"/>
          <w:szCs w:val="28"/>
        </w:rPr>
        <w:br w:type="textWrapping"/>
      </w:r>
      <w:r>
        <w:rPr>
          <w:rFonts w:hint="eastAsia" w:ascii="仿宋_GB2312" w:hAnsi="仿宋_GB2312" w:eastAsia="仿宋_GB2312" w:cs="仿宋_GB2312"/>
          <w:bCs/>
          <w:color w:val="414141"/>
          <w:kern w:val="0"/>
          <w:sz w:val="28"/>
          <w:szCs w:val="28"/>
        </w:rPr>
        <w:t xml:space="preserve">    </w:t>
      </w:r>
      <w:r>
        <w:rPr>
          <w:rFonts w:hint="eastAsia" w:ascii="仿宋_GB2312" w:hAnsi="仿宋_GB2312" w:eastAsia="仿宋_GB2312" w:cs="仿宋_GB2312"/>
          <w:sz w:val="32"/>
          <w:szCs w:val="28"/>
          <w:lang w:eastAsia="zh-CN"/>
        </w:rPr>
        <w:t>（一）项目实际发生费用情况。通过项目实施，对所涉符合健康扶贫财政资金兜底救治患者实行了全免费治疗（含住院期间生活费），截止20</w:t>
      </w:r>
      <w:r>
        <w:rPr>
          <w:rFonts w:hint="eastAsia" w:ascii="仿宋_GB2312" w:hAnsi="仿宋_GB2312" w:eastAsia="仿宋_GB2312" w:cs="仿宋_GB2312"/>
          <w:sz w:val="32"/>
          <w:szCs w:val="28"/>
          <w:lang w:val="en-US" w:eastAsia="zh-CN"/>
        </w:rPr>
        <w:t>21</w:t>
      </w:r>
      <w:r>
        <w:rPr>
          <w:rFonts w:hint="eastAsia" w:ascii="仿宋_GB2312" w:hAnsi="仿宋_GB2312" w:eastAsia="仿宋_GB2312" w:cs="仿宋_GB2312"/>
          <w:sz w:val="32"/>
          <w:szCs w:val="28"/>
          <w:lang w:eastAsia="zh-CN"/>
        </w:rPr>
        <w:t>年</w:t>
      </w:r>
      <w:r>
        <w:rPr>
          <w:rFonts w:hint="eastAsia" w:ascii="仿宋_GB2312" w:hAnsi="仿宋_GB2312" w:eastAsia="仿宋_GB2312" w:cs="仿宋_GB2312"/>
          <w:sz w:val="32"/>
          <w:szCs w:val="28"/>
          <w:lang w:val="en-US" w:eastAsia="zh-CN"/>
        </w:rPr>
        <w:t>12</w:t>
      </w:r>
      <w:r>
        <w:rPr>
          <w:rFonts w:hint="eastAsia" w:ascii="仿宋_GB2312" w:hAnsi="仿宋_GB2312" w:eastAsia="仿宋_GB2312" w:cs="仿宋_GB2312"/>
          <w:sz w:val="32"/>
          <w:szCs w:val="28"/>
          <w:lang w:eastAsia="zh-CN"/>
        </w:rPr>
        <w:t>月</w:t>
      </w:r>
      <w:r>
        <w:rPr>
          <w:rFonts w:hint="eastAsia" w:ascii="仿宋_GB2312" w:hAnsi="仿宋_GB2312" w:eastAsia="仿宋_GB2312" w:cs="仿宋_GB2312"/>
          <w:sz w:val="32"/>
          <w:szCs w:val="28"/>
          <w:lang w:val="en-US" w:eastAsia="zh-CN"/>
        </w:rPr>
        <w:t>31</w:t>
      </w:r>
      <w:r>
        <w:rPr>
          <w:rFonts w:hint="eastAsia" w:ascii="仿宋_GB2312" w:hAnsi="仿宋_GB2312" w:eastAsia="仿宋_GB2312" w:cs="仿宋_GB2312"/>
          <w:sz w:val="32"/>
          <w:szCs w:val="28"/>
          <w:lang w:eastAsia="zh-CN"/>
        </w:rPr>
        <w:t>日实际结算金额为</w:t>
      </w:r>
      <w:r>
        <w:rPr>
          <w:rFonts w:hint="eastAsia" w:ascii="仿宋_GB2312" w:hAnsi="仿宋_GB2312" w:eastAsia="仿宋_GB2312" w:cs="仿宋_GB2312"/>
          <w:sz w:val="32"/>
          <w:szCs w:val="28"/>
          <w:lang w:val="en-US" w:eastAsia="zh-CN"/>
        </w:rPr>
        <w:t>1012.61万元，其中</w:t>
      </w:r>
      <w:r>
        <w:rPr>
          <w:rFonts w:hint="eastAsia" w:ascii="仿宋_GB2312" w:hAnsi="仿宋_GB2312" w:eastAsia="仿宋_GB2312" w:cs="仿宋_GB2312"/>
          <w:sz w:val="32"/>
          <w:szCs w:val="28"/>
          <w:lang w:eastAsia="zh-CN"/>
        </w:rPr>
        <w:t xml:space="preserve">住院救治 </w:t>
      </w:r>
      <w:r>
        <w:rPr>
          <w:rFonts w:hint="eastAsia" w:ascii="仿宋_GB2312" w:hAnsi="仿宋_GB2312" w:eastAsia="仿宋_GB2312" w:cs="仿宋_GB2312"/>
          <w:sz w:val="32"/>
          <w:szCs w:val="28"/>
          <w:lang w:val="en-US" w:eastAsia="zh-CN"/>
        </w:rPr>
        <w:t>323.61</w:t>
      </w:r>
      <w:r>
        <w:rPr>
          <w:rFonts w:hint="eastAsia" w:ascii="仿宋_GB2312" w:hAnsi="仿宋_GB2312" w:eastAsia="仿宋_GB2312" w:cs="仿宋_GB2312"/>
          <w:sz w:val="32"/>
          <w:szCs w:val="28"/>
          <w:lang w:eastAsia="zh-CN"/>
        </w:rPr>
        <w:t xml:space="preserve">   万元、生活费</w:t>
      </w:r>
      <w:r>
        <w:rPr>
          <w:rFonts w:hint="eastAsia" w:ascii="仿宋_GB2312" w:hAnsi="仿宋_GB2312" w:eastAsia="仿宋_GB2312" w:cs="仿宋_GB2312"/>
          <w:sz w:val="32"/>
          <w:szCs w:val="28"/>
          <w:lang w:val="en-US" w:eastAsia="zh-CN"/>
        </w:rPr>
        <w:t>212.67</w:t>
      </w:r>
      <w:r>
        <w:rPr>
          <w:rFonts w:hint="eastAsia" w:ascii="仿宋_GB2312" w:hAnsi="仿宋_GB2312" w:eastAsia="仿宋_GB2312" w:cs="仿宋_GB2312"/>
          <w:sz w:val="32"/>
          <w:szCs w:val="28"/>
          <w:lang w:eastAsia="zh-CN"/>
        </w:rPr>
        <w:t xml:space="preserve">万元、门诊救治    </w:t>
      </w:r>
      <w:r>
        <w:rPr>
          <w:rFonts w:hint="eastAsia" w:ascii="仿宋_GB2312" w:hAnsi="仿宋_GB2312" w:eastAsia="仿宋_GB2312" w:cs="仿宋_GB2312"/>
          <w:sz w:val="32"/>
          <w:szCs w:val="28"/>
          <w:lang w:val="en-US" w:eastAsia="zh-CN"/>
        </w:rPr>
        <w:t>476.33</w:t>
      </w:r>
      <w:r>
        <w:rPr>
          <w:rFonts w:hint="eastAsia" w:ascii="仿宋_GB2312" w:hAnsi="仿宋_GB2312" w:eastAsia="仿宋_GB2312" w:cs="仿宋_GB2312"/>
          <w:sz w:val="32"/>
          <w:szCs w:val="28"/>
          <w:lang w:eastAsia="zh-CN"/>
        </w:rPr>
        <w:t xml:space="preserve">  万元。　　</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二）减轻患者家庭负担。通过财政兜底救治，将我县城乡居民中患有精神疾病患者的住院费用（含住院期间生活费）和门诊费用扣除医保报销后的剩余部分全部免除后，从而减轻了这部分患者家庭的医疗负担，从源头上避免了因病致贫、因病返贫，维护了社会和谐稳定。</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eastAsia="zh-CN"/>
        </w:rPr>
        <w:t>（三）通过满意度测评，项目群众满意度为100%。</w:t>
      </w:r>
    </w:p>
    <w:p>
      <w:pPr>
        <w:widowControl/>
        <w:spacing w:line="390" w:lineRule="atLeast"/>
        <w:ind w:firstLine="416" w:firstLineChars="148"/>
        <w:jc w:val="left"/>
        <w:rPr>
          <w:rFonts w:hint="eastAsia" w:ascii="仿宋_GB2312" w:hAnsi="仿宋_GB2312" w:eastAsia="仿宋_GB2312" w:cs="仿宋_GB2312"/>
          <w:b/>
          <w:bCs/>
          <w:color w:val="414141"/>
          <w:kern w:val="0"/>
          <w:sz w:val="28"/>
          <w:szCs w:val="28"/>
          <w:lang w:eastAsia="zh-CN"/>
        </w:rPr>
      </w:pPr>
      <w:r>
        <w:rPr>
          <w:rFonts w:hint="eastAsia" w:ascii="仿宋_GB2312" w:hAnsi="仿宋_GB2312" w:eastAsia="仿宋_GB2312" w:cs="仿宋_GB2312"/>
          <w:b/>
          <w:bCs/>
          <w:color w:val="414141"/>
          <w:kern w:val="0"/>
          <w:sz w:val="28"/>
          <w:szCs w:val="28"/>
        </w:rPr>
        <w:t>六、</w:t>
      </w:r>
      <w:r>
        <w:rPr>
          <w:rFonts w:hint="eastAsia" w:ascii="仿宋_GB2312" w:hAnsi="仿宋_GB2312" w:eastAsia="仿宋_GB2312" w:cs="仿宋_GB2312"/>
          <w:b/>
          <w:bCs/>
          <w:color w:val="414141"/>
          <w:kern w:val="0"/>
          <w:sz w:val="28"/>
          <w:szCs w:val="28"/>
          <w:lang w:eastAsia="zh-CN"/>
        </w:rPr>
        <w:t>主要经验及做法、</w:t>
      </w:r>
      <w:r>
        <w:rPr>
          <w:rFonts w:hint="eastAsia" w:ascii="仿宋_GB2312" w:hAnsi="仿宋_GB2312" w:eastAsia="仿宋_GB2312" w:cs="仿宋_GB2312"/>
          <w:b/>
          <w:bCs/>
          <w:color w:val="414141"/>
          <w:kern w:val="0"/>
          <w:sz w:val="28"/>
          <w:szCs w:val="28"/>
        </w:rPr>
        <w:t>存在问题</w:t>
      </w:r>
      <w:r>
        <w:rPr>
          <w:rFonts w:hint="eastAsia" w:ascii="仿宋_GB2312" w:hAnsi="仿宋_GB2312" w:eastAsia="仿宋_GB2312" w:cs="仿宋_GB2312"/>
          <w:b/>
          <w:bCs/>
          <w:color w:val="414141"/>
          <w:kern w:val="0"/>
          <w:sz w:val="28"/>
          <w:szCs w:val="28"/>
          <w:lang w:eastAsia="zh-CN"/>
        </w:rPr>
        <w:t>和建议</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lang w:eastAsia="zh-CN"/>
        </w:rPr>
        <w:t>本项目虽然整体运行良好，但是在住院病人的管理等方面还存在一些问题（如不愿出院、床位不足等），需在今后的工作中加以重视并及时改进。</w:t>
      </w:r>
      <w:r>
        <w:rPr>
          <w:rFonts w:hint="eastAsia" w:ascii="仿宋_GB2312" w:hAnsi="仿宋_GB2312" w:eastAsia="仿宋_GB2312" w:cs="仿宋_GB2312"/>
          <w:sz w:val="32"/>
          <w:szCs w:val="28"/>
          <w:lang w:eastAsia="zh-CN"/>
        </w:rPr>
        <w:br w:type="textWrapping"/>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lang w:eastAsia="zh-CN"/>
        </w:rPr>
        <w:t>部分急需住院救治患者无法入院治疗。因我院占地面积小，业务用房不足，而实际需要住院患者约600人，现有实际床位</w:t>
      </w:r>
      <w:r>
        <w:rPr>
          <w:rFonts w:hint="eastAsia" w:ascii="仿宋_GB2312" w:hAnsi="仿宋_GB2312" w:eastAsia="仿宋_GB2312" w:cs="仿宋_GB2312"/>
          <w:sz w:val="32"/>
          <w:szCs w:val="28"/>
          <w:lang w:val="en-US" w:eastAsia="zh-CN"/>
        </w:rPr>
        <w:t>410</w:t>
      </w:r>
      <w:r>
        <w:rPr>
          <w:rFonts w:hint="eastAsia" w:ascii="仿宋_GB2312" w:hAnsi="仿宋_GB2312" w:eastAsia="仿宋_GB2312" w:cs="仿宋_GB2312"/>
          <w:sz w:val="32"/>
          <w:szCs w:val="28"/>
          <w:lang w:eastAsia="zh-CN"/>
        </w:rPr>
        <w:t>张远远满足不了需求。</w:t>
      </w:r>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lang w:eastAsia="zh-CN"/>
        </w:rPr>
        <w:t>优化资金分配，提高使用效益。一是以脱贫工作计划为基础，优化资金分配，保证符合条件病人免费救治工作稳步有序推进。二是统筹管理扶贫资金，提高资金使用效率。</w:t>
      </w:r>
      <w:r>
        <w:rPr>
          <w:rFonts w:hint="eastAsia" w:ascii="仿宋_GB2312" w:hAnsi="仿宋_GB2312" w:eastAsia="仿宋_GB2312" w:cs="仿宋_GB2312"/>
          <w:sz w:val="32"/>
          <w:szCs w:val="28"/>
          <w:lang w:eastAsia="zh-CN"/>
        </w:rPr>
        <w:br w:type="textWrapping"/>
      </w: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lang w:eastAsia="zh-CN"/>
        </w:rPr>
        <w:t>扶贫先扶志，扶贫必扶智。一是要从思想上教育引导患者家属，帮助他们转变思想，多关心自己的亲属，多来医院探视，以便于患者康复。二是对于已经符合出院指征的患者，动员家属及时接回家，既腾出了床位，也利于该患者康复。</w:t>
      </w:r>
    </w:p>
    <w:p>
      <w:pPr>
        <w:spacing w:line="640" w:lineRule="exact"/>
        <w:ind w:firstLine="640" w:firstLineChars="200"/>
        <w:rPr>
          <w:rFonts w:hint="eastAsia" w:ascii="仿宋_GB2312" w:hAnsi="仿宋_GB2312" w:eastAsia="仿宋_GB2312" w:cs="仿宋_GB2312"/>
          <w:sz w:val="32"/>
          <w:szCs w:val="28"/>
          <w:lang w:eastAsia="zh-CN"/>
        </w:rPr>
      </w:pPr>
    </w:p>
    <w:p>
      <w:pPr>
        <w:spacing w:line="640" w:lineRule="exact"/>
        <w:ind w:firstLine="640" w:firstLineChars="200"/>
        <w:rPr>
          <w:rFonts w:hint="eastAsia" w:ascii="仿宋_GB2312" w:hAnsi="仿宋_GB2312" w:eastAsia="仿宋_GB2312" w:cs="仿宋_GB2312"/>
          <w:sz w:val="32"/>
          <w:szCs w:val="28"/>
          <w:lang w:eastAsia="zh-CN"/>
        </w:rPr>
      </w:pPr>
    </w:p>
    <w:p>
      <w:pPr>
        <w:spacing w:line="640" w:lineRule="exact"/>
        <w:ind w:firstLine="640" w:firstLineChars="200"/>
        <w:jc w:val="righ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eastAsia="zh-CN"/>
        </w:rPr>
        <w:t>华容县精神病专科医院</w:t>
      </w:r>
      <w:bookmarkStart w:id="0" w:name="_GoBack"/>
      <w:bookmarkEnd w:id="0"/>
    </w:p>
    <w:p>
      <w:pPr>
        <w:spacing w:line="640" w:lineRule="exact"/>
        <w:ind w:firstLine="640" w:firstLineChars="200"/>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 xml:space="preserve">                                </w:t>
      </w:r>
      <w:r>
        <w:rPr>
          <w:rFonts w:hint="eastAsia" w:ascii="仿宋_GB2312" w:hAnsi="仿宋_GB2312" w:eastAsia="仿宋_GB2312" w:cs="仿宋_GB2312"/>
          <w:sz w:val="32"/>
          <w:szCs w:val="28"/>
          <w:lang w:eastAsia="zh-CN"/>
        </w:rPr>
        <w:t>20</w:t>
      </w:r>
      <w:r>
        <w:rPr>
          <w:rFonts w:hint="eastAsia" w:ascii="仿宋_GB2312" w:hAnsi="仿宋_GB2312" w:eastAsia="仿宋_GB2312" w:cs="仿宋_GB2312"/>
          <w:sz w:val="32"/>
          <w:szCs w:val="28"/>
          <w:lang w:val="en-US" w:eastAsia="zh-CN"/>
        </w:rPr>
        <w:t>22</w:t>
      </w:r>
      <w:r>
        <w:rPr>
          <w:rFonts w:hint="eastAsia" w:ascii="仿宋_GB2312" w:hAnsi="仿宋_GB2312" w:eastAsia="仿宋_GB2312" w:cs="仿宋_GB2312"/>
          <w:sz w:val="32"/>
          <w:szCs w:val="28"/>
          <w:lang w:eastAsia="zh-CN"/>
        </w:rPr>
        <w:t>年</w:t>
      </w:r>
      <w:r>
        <w:rPr>
          <w:rFonts w:hint="eastAsia" w:ascii="仿宋_GB2312" w:hAnsi="仿宋_GB2312" w:eastAsia="仿宋_GB2312" w:cs="仿宋_GB2312"/>
          <w:sz w:val="32"/>
          <w:szCs w:val="28"/>
          <w:lang w:val="en-US" w:eastAsia="zh-CN"/>
        </w:rPr>
        <w:t>6</w:t>
      </w:r>
      <w:r>
        <w:rPr>
          <w:rFonts w:hint="eastAsia" w:ascii="仿宋_GB2312" w:hAnsi="仿宋_GB2312" w:eastAsia="仿宋_GB2312" w:cs="仿宋_GB2312"/>
          <w:sz w:val="32"/>
          <w:szCs w:val="28"/>
          <w:lang w:eastAsia="zh-CN"/>
        </w:rPr>
        <w:t>月</w:t>
      </w:r>
      <w:r>
        <w:rPr>
          <w:rFonts w:hint="eastAsia" w:ascii="仿宋_GB2312" w:hAnsi="仿宋_GB2312" w:eastAsia="仿宋_GB2312" w:cs="仿宋_GB2312"/>
          <w:sz w:val="32"/>
          <w:szCs w:val="28"/>
          <w:lang w:val="en-US" w:eastAsia="zh-CN"/>
        </w:rPr>
        <w:t>10</w:t>
      </w:r>
      <w:r>
        <w:rPr>
          <w:rFonts w:hint="eastAsia" w:ascii="仿宋_GB2312" w:hAnsi="仿宋_GB2312" w:eastAsia="仿宋_GB2312" w:cs="仿宋_GB2312"/>
          <w:sz w:val="32"/>
          <w:szCs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OWM2MTAxZmJlZTgwODk1OGY1MmJiZjZjODMxNWMifQ=="/>
  </w:docVars>
  <w:rsids>
    <w:rsidRoot w:val="1F005F33"/>
    <w:rsid w:val="00CC7146"/>
    <w:rsid w:val="0B8713D3"/>
    <w:rsid w:val="1F005F33"/>
    <w:rsid w:val="238B5067"/>
    <w:rsid w:val="6BCE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1489</Words>
  <Characters>1593</Characters>
  <Lines>0</Lines>
  <Paragraphs>0</Paragraphs>
  <TotalTime>11</TotalTime>
  <ScaleCrop>false</ScaleCrop>
  <LinksUpToDate>false</LinksUpToDate>
  <CharactersWithSpaces>1653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2022-06-13T09:15:00Z</dcterms:created>
  <dc:creator>会飞的狼</dc:creator>
  <cp:lastModifiedBy>Administrator</cp:lastModifiedBy>
  <dcterms:modified xsi:type="dcterms:W3CDTF">2022-06-14T01:57:07Z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24FD73732F144C579ACDDD5E22BF1BA9</vt:lpwstr>
  </property>
</Properties>
</file>