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仿宋_GB2312"/>
          <w:b/>
          <w:sz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t>☑</w:t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  <w:lang w:eastAsia="zh-CN"/>
        </w:rPr>
        <w:t>☑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lang w:eastAsia="zh-CN"/>
        </w:rPr>
        <w:t>新能源车推广奖励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lang w:eastAsia="zh-CN"/>
        </w:rPr>
        <w:t>华容县交通运输局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32"/>
          <w:lang w:eastAsia="zh-CN"/>
        </w:rPr>
        <w:t>华容县交通运输局</w:t>
      </w:r>
      <w:r>
        <w:rPr>
          <w:rFonts w:hint="eastAsia" w:eastAsia="仿宋_GB2312"/>
          <w:sz w:val="28"/>
          <w:szCs w:val="28"/>
        </w:rPr>
        <w:t>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  <w:lang w:eastAsia="zh-CN"/>
        </w:rPr>
        <w:t>节能环保支出绩效</w:t>
      </w:r>
      <w:r>
        <w:rPr>
          <w:rFonts w:hint="eastAsia" w:eastAsia="仿宋_GB2312"/>
          <w:sz w:val="28"/>
          <w:szCs w:val="28"/>
        </w:rPr>
        <w:t xml:space="preserve">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1029"/>
        <w:gridCol w:w="318"/>
        <w:gridCol w:w="598"/>
        <w:gridCol w:w="648"/>
        <w:gridCol w:w="1391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戴方武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华泰汽车运输有限公司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>月起至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76.8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76.8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76.8</w:t>
            </w:r>
          </w:p>
        </w:tc>
        <w:tc>
          <w:tcPr>
            <w:tcW w:w="13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76.8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76.8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76.8</w:t>
            </w:r>
          </w:p>
        </w:tc>
        <w:tc>
          <w:tcPr>
            <w:tcW w:w="13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6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新能源车推广奖励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76.8</w:t>
            </w:r>
          </w:p>
        </w:tc>
        <w:tc>
          <w:tcPr>
            <w:tcW w:w="26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2021年5月2号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6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6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6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6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6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6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76.8</w:t>
            </w:r>
          </w:p>
        </w:tc>
        <w:tc>
          <w:tcPr>
            <w:tcW w:w="26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7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37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推广新能源电动公共汽车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对新投入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11台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新能源电动公共汽车以奖代补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新能源公交增长率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10%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充电设施建设完成率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“新能源汽车推广应用工程推荐车型目录”内车型占比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新能源公交车百公里故障频次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充电设施建设验收及时性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运营成本节约率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15%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公交公司运营状况IC卡刷卡客运量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10%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年营业收入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万元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273.5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提升公众节能减排意识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评价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城市公交每标台能耗下降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50%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运营企业满意度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评价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乘客满意度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评价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许志文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总经理</w:t>
            </w:r>
          </w:p>
        </w:tc>
        <w:tc>
          <w:tcPr>
            <w:tcW w:w="2251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华泰汽车运输有限公司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刘兵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股长</w:t>
            </w:r>
          </w:p>
        </w:tc>
        <w:tc>
          <w:tcPr>
            <w:tcW w:w="2251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局运输管理股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黄建兵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股长</w:t>
            </w:r>
          </w:p>
        </w:tc>
        <w:tc>
          <w:tcPr>
            <w:tcW w:w="2251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局财计股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  <w:jc w:val="center"/>
        </w:trPr>
        <w:tc>
          <w:tcPr>
            <w:tcW w:w="9582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黄建兵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13974084588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900" w:firstLineChars="3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一、基本情况</w:t>
            </w:r>
          </w:p>
          <w:p>
            <w:pPr>
              <w:spacing w:line="560" w:lineRule="exact"/>
              <w:ind w:firstLine="900" w:firstLineChars="30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(一)项目概况。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年我县城市公交均是由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县泰运公交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公司经营，车辆运营正常，根据企业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新能源车辆投放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申报，经我局统计汇总，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以奖代补发放新能源推广奖励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。实际项目资金使用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76.8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万元，使用率100%。</w:t>
            </w:r>
          </w:p>
          <w:p>
            <w:p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(二)项目绩效目标。财政对城市公交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投入</w:t>
            </w:r>
            <w:r>
              <w:rPr>
                <w:rFonts w:hint="eastAsia" w:eastAsia="仿宋_GB2312"/>
                <w:sz w:val="30"/>
                <w:szCs w:val="30"/>
              </w:rPr>
              <w:t>新能源车补贴在一定程度上缓解了202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eastAsia="仿宋_GB2312"/>
                <w:sz w:val="30"/>
                <w:szCs w:val="30"/>
              </w:rPr>
              <w:t>年公交企业营运资金缺乏的压力，保证了车辆的正常运营。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出行</w:t>
            </w:r>
            <w:r>
              <w:rPr>
                <w:rFonts w:hint="eastAsia" w:eastAsia="仿宋_GB2312"/>
                <w:sz w:val="30"/>
                <w:szCs w:val="30"/>
              </w:rPr>
              <w:t>群众基本上都能就近坐到公交车，极大方便了市民的出行，收到了良好的社会效益。</w:t>
            </w:r>
          </w:p>
          <w:p>
            <w:pPr>
              <w:spacing w:line="560" w:lineRule="exact"/>
              <w:ind w:firstLine="900" w:firstLineChars="3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二、绩效评价工作开展情况</w:t>
            </w:r>
          </w:p>
          <w:p>
            <w:p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(一)绩效评价目的、对象和范围。一是高度重视，把绩效考核工作作为当前工作的重点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，确定新能源推广奖励发挥激励作用</w:t>
            </w:r>
            <w:r>
              <w:rPr>
                <w:rFonts w:hint="eastAsia" w:eastAsia="仿宋_GB2312"/>
                <w:sz w:val="30"/>
                <w:szCs w:val="30"/>
              </w:rPr>
              <w:t>。二是落实责任,细化落实措施,做好工作谋划和问题整改。三是收集资料，全面收集202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eastAsia="仿宋_GB2312"/>
                <w:sz w:val="30"/>
                <w:szCs w:val="30"/>
              </w:rPr>
              <w:t>年城市公交车燃油新能源车补助资金红头文件和相关资料。　　</w:t>
            </w:r>
          </w:p>
          <w:p>
            <w:p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(二)绩效评价原则、评价指标体系、评价方法、 评价标准等。我局202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eastAsia="仿宋_GB2312"/>
                <w:sz w:val="30"/>
                <w:szCs w:val="30"/>
              </w:rPr>
              <w:t>年预算执行完毕后，通知并组织了各相关科室开始着手组织绩效自评工作。同时，开始收集数据，开展202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eastAsia="仿宋_GB2312"/>
                <w:sz w:val="30"/>
                <w:szCs w:val="30"/>
              </w:rPr>
              <w:t>年项目支出绩效自评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，评价依据以省市公布考评文件为准</w:t>
            </w:r>
            <w:r>
              <w:rPr>
                <w:rFonts w:hint="eastAsia" w:eastAsia="仿宋_GB2312"/>
                <w:sz w:val="30"/>
                <w:szCs w:val="30"/>
              </w:rPr>
              <w:t>。</w:t>
            </w:r>
          </w:p>
          <w:p>
            <w:p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(三)绩效评价工作过程。根据上级文件精神及工作实际，我局对绩效评价内容进行了细化量化，将任务层层分解到各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股</w:t>
            </w:r>
            <w:r>
              <w:rPr>
                <w:rFonts w:hint="eastAsia" w:eastAsia="仿宋_GB2312"/>
                <w:sz w:val="30"/>
                <w:szCs w:val="30"/>
              </w:rPr>
              <w:t>室和相关人员，加强分工，互相配合。领导高度重视，科室明确职责，从而有力地推动绩效自评工作的顺利完成。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numId w:val="0"/>
              </w:numPr>
              <w:spacing w:line="560" w:lineRule="exact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     三、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综合评价情况及评价结论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560" w:lineRule="exact"/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城市公交车新能源车补助资金，降低了公交企业运营成本，减轻了公交企业的运营压力，确保了公交公司的基本运营能力，保障了城市交通体系运营完善。新能源车更换极大降低了污染排放，提升了运行效率及保障了行车安全性，满足了乘客乘坐舒适度的要求。公共交通的服务能力和形象得到极大提升，为市民提供平安、绿色、舒适、便利的出行环境。</w:t>
            </w:r>
          </w:p>
          <w:p>
            <w:pPr>
              <w:numPr>
                <w:numId w:val="0"/>
              </w:numPr>
              <w:spacing w:line="560" w:lineRule="exact"/>
              <w:ind w:firstLine="1200" w:firstLineChars="4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绩效评价指标分析</w:t>
            </w:r>
          </w:p>
          <w:p>
            <w:pPr>
              <w:numPr>
                <w:numId w:val="0"/>
              </w:num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eastAsia="仿宋_GB2312"/>
                <w:sz w:val="30"/>
                <w:szCs w:val="30"/>
              </w:rPr>
              <w:t>项目决策情况。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县</w:t>
            </w:r>
            <w:r>
              <w:rPr>
                <w:rFonts w:hint="eastAsia" w:eastAsia="仿宋_GB2312"/>
                <w:sz w:val="30"/>
                <w:szCs w:val="30"/>
              </w:rPr>
              <w:t>局根据上级相关规定对项目进行组织管理，如实上报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新能源推广</w:t>
            </w:r>
            <w:r>
              <w:rPr>
                <w:rFonts w:hint="eastAsia" w:eastAsia="仿宋_GB2312"/>
                <w:sz w:val="30"/>
                <w:szCs w:val="30"/>
              </w:rPr>
              <w:t>数量，运营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情况</w:t>
            </w:r>
            <w:r>
              <w:rPr>
                <w:rFonts w:hint="eastAsia" w:eastAsia="仿宋_GB2312"/>
                <w:sz w:val="30"/>
                <w:szCs w:val="30"/>
              </w:rPr>
              <w:t>，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据实申报</w:t>
            </w:r>
            <w:r>
              <w:rPr>
                <w:rFonts w:hint="eastAsia" w:eastAsia="仿宋_GB2312"/>
                <w:sz w:val="30"/>
                <w:szCs w:val="30"/>
              </w:rPr>
              <w:t>补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助</w:t>
            </w:r>
            <w:r>
              <w:rPr>
                <w:rFonts w:hint="eastAsia" w:eastAsia="仿宋_GB2312"/>
                <w:sz w:val="30"/>
                <w:szCs w:val="30"/>
              </w:rPr>
              <w:t>资金，保证资金合理使用，自觉接受上级部门监督。建立健全内部财务管理制度和会计核算等相关制度，专账专项核算，强化建设资金管理，补助资金专款专用。</w:t>
            </w:r>
          </w:p>
          <w:p>
            <w:pPr>
              <w:numPr>
                <w:numId w:val="0"/>
              </w:num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eastAsia="仿宋_GB2312"/>
                <w:sz w:val="30"/>
                <w:szCs w:val="30"/>
              </w:rPr>
              <w:t>项目过程情况。为了确保新能源车辆申报补贴工作的严肃、严谨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eastAsia="仿宋_GB2312"/>
                <w:sz w:val="30"/>
                <w:szCs w:val="30"/>
              </w:rPr>
              <w:t>数据的真实、客观以及填报工作的及时，准确，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县局通过集体研究，成立工作专班，</w:t>
            </w:r>
            <w:r>
              <w:rPr>
                <w:rFonts w:hint="eastAsia" w:eastAsia="仿宋_GB2312"/>
                <w:sz w:val="30"/>
                <w:szCs w:val="30"/>
              </w:rPr>
              <w:t>组织有关人员进行公交企业相关车辆信息的填报、审核工作。经县道路运输管理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所</w:t>
            </w:r>
            <w:r>
              <w:rPr>
                <w:rFonts w:hint="eastAsia" w:eastAsia="仿宋_GB2312"/>
                <w:sz w:val="30"/>
                <w:szCs w:val="30"/>
              </w:rPr>
              <w:t>、县局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运输管理股</w:t>
            </w:r>
            <w:r>
              <w:rPr>
                <w:rFonts w:hint="eastAsia" w:eastAsia="仿宋_GB2312"/>
                <w:sz w:val="30"/>
                <w:szCs w:val="30"/>
              </w:rPr>
              <w:t>审核后，报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县财政局</w:t>
            </w:r>
            <w:r>
              <w:rPr>
                <w:rFonts w:hint="eastAsia" w:eastAsia="仿宋_GB2312"/>
                <w:sz w:val="30"/>
                <w:szCs w:val="30"/>
              </w:rPr>
              <w:t>，确保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专项资金到位</w:t>
            </w:r>
            <w:r>
              <w:rPr>
                <w:rFonts w:hint="eastAsia" w:eastAsia="仿宋_GB2312"/>
                <w:sz w:val="30"/>
                <w:szCs w:val="30"/>
              </w:rPr>
              <w:t>。</w:t>
            </w:r>
          </w:p>
          <w:p>
            <w:pPr>
              <w:numPr>
                <w:numId w:val="0"/>
              </w:num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eastAsia="仿宋_GB2312"/>
                <w:sz w:val="30"/>
                <w:szCs w:val="30"/>
              </w:rPr>
              <w:t>项目产出情况。项目共涉及资金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76.8</w:t>
            </w:r>
            <w:r>
              <w:rPr>
                <w:rFonts w:hint="eastAsia" w:eastAsia="仿宋_GB2312"/>
                <w:sz w:val="30"/>
                <w:szCs w:val="30"/>
              </w:rPr>
              <w:t>万元，已发放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76.8</w:t>
            </w:r>
            <w:r>
              <w:rPr>
                <w:rFonts w:hint="eastAsia" w:eastAsia="仿宋_GB2312"/>
                <w:sz w:val="30"/>
                <w:szCs w:val="30"/>
              </w:rPr>
              <w:t>万元，完成率100%。</w:t>
            </w:r>
          </w:p>
          <w:p>
            <w:pPr>
              <w:numPr>
                <w:numId w:val="0"/>
              </w:numPr>
              <w:spacing w:line="560" w:lineRule="exact"/>
              <w:ind w:left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（四）</w:t>
            </w:r>
            <w:r>
              <w:rPr>
                <w:rFonts w:hint="eastAsia" w:eastAsia="仿宋_GB2312"/>
                <w:sz w:val="30"/>
                <w:szCs w:val="30"/>
              </w:rPr>
              <w:t>项目效益情况。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（1）项目实施的经济效益分析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。降低了运营成本，</w:t>
            </w:r>
            <w:r>
              <w:rPr>
                <w:rFonts w:hint="eastAsia" w:eastAsia="仿宋_GB2312"/>
                <w:sz w:val="30"/>
                <w:szCs w:val="30"/>
              </w:rPr>
              <w:t>减轻了公交企业经营压力。</w:t>
            </w:r>
          </w:p>
          <w:p>
            <w:p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（2）项目实施的社会效益分析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。新能源车辆推广使</w:t>
            </w:r>
            <w:r>
              <w:rPr>
                <w:rFonts w:hint="eastAsia" w:eastAsia="仿宋_GB2312"/>
                <w:sz w:val="30"/>
                <w:szCs w:val="30"/>
              </w:rPr>
              <w:t>我县城区交通通行条件得到显著提高，方便城乡居民出行，提升城乡居民幸福感，缓解和改善日常的交通压力。</w:t>
            </w:r>
          </w:p>
          <w:p>
            <w:p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（3）项目实施的生态效益分析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  <w:r>
              <w:rPr>
                <w:rFonts w:hint="eastAsia" w:eastAsia="仿宋_GB2312"/>
                <w:sz w:val="30"/>
                <w:szCs w:val="30"/>
              </w:rPr>
              <w:t>提高了环保型公交车的比例，减少了车辆尾气对环境的污染。</w:t>
            </w:r>
          </w:p>
          <w:p>
            <w:p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（4）项目实施的可持续影响分析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  <w:r>
              <w:rPr>
                <w:rFonts w:hint="eastAsia" w:eastAsia="仿宋_GB2312"/>
                <w:sz w:val="30"/>
                <w:szCs w:val="30"/>
              </w:rPr>
              <w:t>减轻了公交企业的运营压力，调动了公交企业的积极性，有利于车辆和设施装备的更新、有利于城市公交公益性得到有效实现。有助于企业持续提升服务质量，改善乘车环境，为市民提供优质的公交服务。</w:t>
            </w:r>
          </w:p>
          <w:p>
            <w:p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（5）满意度指标完成情况分析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  <w:r>
              <w:rPr>
                <w:rFonts w:hint="eastAsia" w:eastAsia="仿宋_GB2312"/>
                <w:sz w:val="30"/>
                <w:szCs w:val="30"/>
              </w:rPr>
              <w:t>社会公众满意度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100</w:t>
            </w:r>
            <w:r>
              <w:rPr>
                <w:rFonts w:hint="eastAsia" w:eastAsia="仿宋_GB2312"/>
                <w:sz w:val="30"/>
                <w:szCs w:val="30"/>
              </w:rPr>
              <w:t>%，公交车运营企业满意度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100</w:t>
            </w:r>
            <w:r>
              <w:rPr>
                <w:rFonts w:hint="eastAsia" w:eastAsia="仿宋_GB2312"/>
                <w:sz w:val="30"/>
                <w:szCs w:val="30"/>
              </w:rPr>
              <w:t>%。</w:t>
            </w:r>
          </w:p>
          <w:p>
            <w:pPr>
              <w:spacing w:line="560" w:lineRule="exact"/>
              <w:ind w:firstLine="1200" w:firstLineChars="4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五、主要经验及做法、存在的问题及原因分析</w:t>
            </w:r>
          </w:p>
          <w:p>
            <w:pPr>
              <w:spacing w:line="560" w:lineRule="exact"/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交通是政府提供的基础民生服务，更方便、更舒适是人们对公交行业的普遍需求，这要求我们进一步加大工作力度解决公交发展不充分不平衡的问题，建议进一步对公交事业发展加大扶持力度，开展公交全面提升工程，让优质公交服务能力和水平普惠城乡大众。</w:t>
            </w:r>
          </w:p>
          <w:p>
            <w:pPr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hAnsi="宋体" w:eastAsia="仿宋_GB2312" w:cs="宋体"/>
          <w:kern w:val="0"/>
          <w:szCs w:val="21"/>
          <w:lang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mFjYzMyZmEwNmIxNjAwNzk0YTc5YmY3NzQyMzcifQ=="/>
  </w:docVars>
  <w:rsids>
    <w:rsidRoot w:val="2CE55C20"/>
    <w:rsid w:val="007B2063"/>
    <w:rsid w:val="01675BE1"/>
    <w:rsid w:val="054938ED"/>
    <w:rsid w:val="083749E7"/>
    <w:rsid w:val="09635222"/>
    <w:rsid w:val="0B703F41"/>
    <w:rsid w:val="0CB679B8"/>
    <w:rsid w:val="0DE528CD"/>
    <w:rsid w:val="10054735"/>
    <w:rsid w:val="10354C54"/>
    <w:rsid w:val="1336279F"/>
    <w:rsid w:val="145430BB"/>
    <w:rsid w:val="16677B31"/>
    <w:rsid w:val="18725427"/>
    <w:rsid w:val="18927961"/>
    <w:rsid w:val="1A6D729A"/>
    <w:rsid w:val="254E2FC7"/>
    <w:rsid w:val="25B607B7"/>
    <w:rsid w:val="263C173A"/>
    <w:rsid w:val="289D055E"/>
    <w:rsid w:val="2A770606"/>
    <w:rsid w:val="2C9F197B"/>
    <w:rsid w:val="2CA33441"/>
    <w:rsid w:val="2CD248E0"/>
    <w:rsid w:val="2CE55C20"/>
    <w:rsid w:val="2D85720E"/>
    <w:rsid w:val="2DCD2C67"/>
    <w:rsid w:val="2F287302"/>
    <w:rsid w:val="2F4862FA"/>
    <w:rsid w:val="30426D13"/>
    <w:rsid w:val="34CC52D7"/>
    <w:rsid w:val="39F76F2F"/>
    <w:rsid w:val="3A43255A"/>
    <w:rsid w:val="3A744447"/>
    <w:rsid w:val="3B1541F3"/>
    <w:rsid w:val="3D6201A1"/>
    <w:rsid w:val="3EC46785"/>
    <w:rsid w:val="3F8A6044"/>
    <w:rsid w:val="408E5B37"/>
    <w:rsid w:val="4101455B"/>
    <w:rsid w:val="43395821"/>
    <w:rsid w:val="43A702D9"/>
    <w:rsid w:val="442E494F"/>
    <w:rsid w:val="44592EA4"/>
    <w:rsid w:val="47303884"/>
    <w:rsid w:val="477245B4"/>
    <w:rsid w:val="49617FA5"/>
    <w:rsid w:val="49B02FC2"/>
    <w:rsid w:val="4BAD6FBB"/>
    <w:rsid w:val="4BC30D8B"/>
    <w:rsid w:val="4BF84EC8"/>
    <w:rsid w:val="4D171D42"/>
    <w:rsid w:val="4E4F0BB0"/>
    <w:rsid w:val="4E71409B"/>
    <w:rsid w:val="50890DFE"/>
    <w:rsid w:val="542722E3"/>
    <w:rsid w:val="5BE95901"/>
    <w:rsid w:val="5C001B87"/>
    <w:rsid w:val="60640408"/>
    <w:rsid w:val="607859FD"/>
    <w:rsid w:val="6267026A"/>
    <w:rsid w:val="64775484"/>
    <w:rsid w:val="69D501AF"/>
    <w:rsid w:val="6A0A15CD"/>
    <w:rsid w:val="6D452F22"/>
    <w:rsid w:val="6DC85BA0"/>
    <w:rsid w:val="6DF352BD"/>
    <w:rsid w:val="705E3E6D"/>
    <w:rsid w:val="71C1048A"/>
    <w:rsid w:val="723C4AAE"/>
    <w:rsid w:val="7396188C"/>
    <w:rsid w:val="73A6715E"/>
    <w:rsid w:val="73F35F5B"/>
    <w:rsid w:val="74A95FEC"/>
    <w:rsid w:val="79C04582"/>
    <w:rsid w:val="7BC02341"/>
    <w:rsid w:val="7BFF10BB"/>
    <w:rsid w:val="7D1F0DA2"/>
    <w:rsid w:val="7E827798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3906</Words>
  <Characters>4099</Characters>
  <Lines>0</Lines>
  <Paragraphs>0</Paragraphs>
  <TotalTime>1</TotalTime>
  <ScaleCrop>false</ScaleCrop>
  <LinksUpToDate>false</LinksUpToDate>
  <CharactersWithSpaces>4568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WPS_1651824744</cp:lastModifiedBy>
  <cp:lastPrinted>2021-07-12T08:27:00Z</cp:lastPrinted>
  <dcterms:modified xsi:type="dcterms:W3CDTF">2022-10-10T07:24:24Z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79A241B8AF8549ACB1022EC4F6FEF844</vt:lpwstr>
  </property>
</Properties>
</file>