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楷体_GB2312"/>
          <w:bCs/>
          <w:sz w:val="28"/>
          <w:szCs w:val="28"/>
        </w:rPr>
      </w:pPr>
    </w:p>
    <w:p>
      <w:pPr>
        <w:spacing w:line="348"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老旧小区改造</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val="en-US" w:eastAsia="zh-CN"/>
        </w:rPr>
        <w:t xml:space="preserve">         </w:t>
      </w:r>
      <w:r>
        <w:rPr>
          <w:rFonts w:hint="eastAsia" w:eastAsia="仿宋_GB2312"/>
          <w:sz w:val="32"/>
          <w:u w:val="single"/>
          <w:lang w:eastAsia="zh-CN"/>
        </w:rPr>
        <w:t>华容县财政局</w:t>
      </w:r>
      <w:r>
        <w:rPr>
          <w:rFonts w:hint="eastAsia" w:eastAsia="仿宋_GB2312"/>
          <w:sz w:val="32"/>
          <w:u w:val="single"/>
          <w:lang w:val="en-US" w:eastAsia="zh-CN"/>
        </w:rPr>
        <w:t xml:space="preserve">   </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华容县财政局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10</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val="en-US" w:eastAsia="zh-CN"/>
              </w:rPr>
            </w:pPr>
            <w:r>
              <w:rPr>
                <w:rFonts w:hint="eastAsia" w:eastAsia="仿宋_GB2312"/>
                <w:sz w:val="24"/>
                <w:lang w:val="en-US" w:eastAsia="zh-CN"/>
              </w:rPr>
              <w:t>陈志军</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13974060999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default" w:eastAsia="仿宋_GB2312"/>
                <w:sz w:val="24"/>
                <w:lang w:val="en-US" w:eastAsia="zh-CN"/>
              </w:rPr>
            </w:pPr>
            <w:r>
              <w:rPr>
                <w:rFonts w:hint="eastAsia" w:eastAsia="仿宋_GB2312"/>
                <w:sz w:val="24"/>
                <w:lang w:eastAsia="zh-CN"/>
              </w:rPr>
              <w:t>湖南省岳阳市华容县港西南路</w:t>
            </w:r>
            <w:r>
              <w:rPr>
                <w:rFonts w:hint="eastAsia" w:eastAsia="仿宋_GB2312"/>
                <w:sz w:val="24"/>
                <w:lang w:val="en-US" w:eastAsia="zh-CN"/>
              </w:rPr>
              <w:t>105号</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315.06</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315.06</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315.06</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315.06</w:t>
            </w: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315.06</w:t>
            </w: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315.06</w:t>
            </w: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小区电路改造</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128.04</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1月4号，5月48号，10月63号，12月169号</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小区水管改造</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30.06</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7月8-9号、12号，8月25-26号，9月13号</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小区燃气管道改造</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6.3</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7月13-14号</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小区电梯补贴款</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79.52</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6月31号，7月42号，12月38号</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小区亮化改造</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7月15号</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小区园林绿化改造</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19.18</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6月60号，7月86号</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小区停车坪改造</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48.96</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6月61号，7月24号，9月70号</w:t>
            </w:r>
          </w:p>
        </w:tc>
        <w:tc>
          <w:tcPr>
            <w:tcW w:w="3036" w:type="dxa"/>
            <w:gridSpan w:val="3"/>
            <w:tcBorders>
              <w:bottom w:val="single" w:color="auto" w:sz="4" w:space="0"/>
            </w:tcBorders>
            <w:noWrap w:val="0"/>
            <w:vAlign w:val="center"/>
          </w:tcPr>
          <w:p>
            <w:pPr>
              <w:jc w:val="center"/>
              <w:rPr>
                <w:rFonts w:hint="default" w:eastAsia="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315.06</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lang w:eastAsia="zh-CN"/>
              </w:rPr>
            </w:pPr>
            <w:r>
              <w:rPr>
                <w:rFonts w:hint="eastAsia" w:eastAsia="仿宋_GB2312"/>
                <w:b/>
                <w:sz w:val="24"/>
                <w:lang w:eastAsia="zh-CN"/>
              </w:rPr>
              <w:t>完成老旧小区改造</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lang w:eastAsia="zh-CN"/>
              </w:rPr>
              <w:t>完成老旧小区改造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完成老旧小区改造</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完成老旧小区改造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eastAsia="仿宋_GB2312"/>
                <w:sz w:val="24"/>
                <w:lang w:eastAsia="zh-CN"/>
              </w:rPr>
              <w:t>质量符合标准</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符合质量标准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eastAsia="zh-CN"/>
              </w:rPr>
              <w:t>按期完成改造</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已按期完成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lang w:eastAsia="zh-CN"/>
              </w:rPr>
            </w:pPr>
            <w:r>
              <w:rPr>
                <w:rFonts w:hint="eastAsia" w:ascii="Times New Roman" w:hAnsi="Times New Roman" w:eastAsia="仿宋_GB2312" w:cs="Times New Roman"/>
                <w:sz w:val="24"/>
              </w:rPr>
              <w:t>项目产出成本是否按绩效目</w:t>
            </w:r>
            <w:r>
              <w:rPr>
                <w:rFonts w:hint="eastAsia" w:ascii="Times New Roman" w:hAnsi="Times New Roman" w:eastAsia="仿宋_GB2312" w:cs="Times New Roman"/>
                <w:sz w:val="24"/>
                <w:lang w:eastAsia="zh-CN"/>
              </w:rPr>
              <w:t>标</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已按绩效目标控制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b w:val="0"/>
                <w:bCs w:val="0"/>
                <w:color w:val="000000"/>
                <w:sz w:val="24"/>
                <w:szCs w:val="24"/>
              </w:rPr>
              <w:t>基础设施完好率</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color w:val="000000"/>
                <w:sz w:val="24"/>
                <w:szCs w:val="24"/>
              </w:rPr>
              <w:t>≥</w:t>
            </w:r>
            <w:r>
              <w:rPr>
                <w:rFonts w:hint="eastAsia"/>
                <w:color w:val="000000"/>
                <w:sz w:val="24"/>
                <w:szCs w:val="24"/>
                <w:lang w:val="en-US" w:eastAsia="zh-CN"/>
              </w:rPr>
              <w:t>100</w:t>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color w:val="000000"/>
                <w:sz w:val="24"/>
                <w:szCs w:val="24"/>
              </w:rPr>
              <w:t>隐患消除情况</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color w:val="000000"/>
                <w:sz w:val="24"/>
                <w:szCs w:val="24"/>
              </w:rPr>
              <w:t>受益群体满意度</w:t>
            </w: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r>
              <w:rPr>
                <w:color w:val="000000"/>
                <w:sz w:val="24"/>
                <w:szCs w:val="24"/>
              </w:rPr>
              <w:t>≥</w:t>
            </w:r>
            <w:r>
              <w:rPr>
                <w:rFonts w:hint="eastAsia"/>
                <w:color w:val="000000"/>
                <w:sz w:val="24"/>
                <w:szCs w:val="24"/>
                <w:lang w:val="en-US" w:eastAsia="zh-CN"/>
              </w:rPr>
              <w:t>100</w:t>
            </w:r>
            <w:r>
              <w:rPr>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杜云</w:t>
            </w:r>
          </w:p>
        </w:tc>
        <w:tc>
          <w:tcPr>
            <w:tcW w:w="2332" w:type="dxa"/>
            <w:gridSpan w:val="4"/>
            <w:noWrap w:val="0"/>
            <w:vAlign w:val="center"/>
          </w:tcPr>
          <w:p>
            <w:pPr>
              <w:jc w:val="center"/>
              <w:rPr>
                <w:rFonts w:hint="eastAsia" w:eastAsia="仿宋_GB2312"/>
                <w:sz w:val="24"/>
              </w:rPr>
            </w:pPr>
            <w:r>
              <w:rPr>
                <w:rFonts w:hint="eastAsia" w:ascii="仿宋_GB2312" w:hAnsi="仿宋_GB2312" w:eastAsia="仿宋_GB2312" w:cs="仿宋_GB2312"/>
                <w:color w:val="000000"/>
                <w:sz w:val="24"/>
                <w:lang w:eastAsia="zh-CN"/>
              </w:rPr>
              <w:t>党委委员、总会计师</w:t>
            </w:r>
          </w:p>
        </w:tc>
        <w:tc>
          <w:tcPr>
            <w:tcW w:w="1950" w:type="dxa"/>
            <w:gridSpan w:val="4"/>
            <w:noWrap w:val="0"/>
            <w:vAlign w:val="center"/>
          </w:tcPr>
          <w:p>
            <w:pPr>
              <w:jc w:val="center"/>
              <w:rPr>
                <w:rFonts w:hint="eastAsia" w:eastAsia="仿宋_GB2312"/>
                <w:sz w:val="24"/>
                <w:lang w:eastAsia="zh-CN"/>
              </w:rPr>
            </w:pPr>
            <w:r>
              <w:rPr>
                <w:rFonts w:hint="eastAsia" w:eastAsia="仿宋_GB2312"/>
                <w:sz w:val="24"/>
                <w:lang w:eastAsia="zh-CN"/>
              </w:rPr>
              <w:t>华容县财政局</w:t>
            </w:r>
          </w:p>
        </w:tc>
        <w:tc>
          <w:tcPr>
            <w:tcW w:w="303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ascii="仿宋_GB2312" w:hAnsi="仿宋_GB2312" w:eastAsia="仿宋_GB2312" w:cs="仿宋_GB2312"/>
                <w:color w:val="000000"/>
                <w:sz w:val="24"/>
                <w:lang w:eastAsia="zh-CN"/>
              </w:rPr>
              <w:t>汤世华</w:t>
            </w:r>
          </w:p>
        </w:tc>
        <w:tc>
          <w:tcPr>
            <w:tcW w:w="2332" w:type="dxa"/>
            <w:gridSpan w:val="4"/>
            <w:noWrap w:val="0"/>
            <w:vAlign w:val="center"/>
          </w:tcPr>
          <w:p>
            <w:pPr>
              <w:jc w:val="center"/>
              <w:rPr>
                <w:rFonts w:hint="eastAsia" w:eastAsia="仿宋_GB2312"/>
                <w:sz w:val="24"/>
              </w:rPr>
            </w:pPr>
            <w:r>
              <w:rPr>
                <w:rFonts w:ascii="仿宋_GB2312" w:hAnsi="仿宋_GB2312" w:eastAsia="仿宋_GB2312" w:cs="仿宋_GB2312"/>
                <w:color w:val="000000"/>
                <w:kern w:val="0"/>
                <w:sz w:val="24"/>
                <w:szCs w:val="20"/>
                <w:lang w:val="en-US" w:eastAsia="zh-CN" w:bidi="hi-IN"/>
              </w:rPr>
              <w:t>办公室主任</w:t>
            </w:r>
          </w:p>
        </w:tc>
        <w:tc>
          <w:tcPr>
            <w:tcW w:w="1950" w:type="dxa"/>
            <w:gridSpan w:val="4"/>
            <w:noWrap w:val="0"/>
            <w:vAlign w:val="center"/>
          </w:tcPr>
          <w:p>
            <w:pPr>
              <w:jc w:val="center"/>
              <w:rPr>
                <w:rFonts w:hint="eastAsia" w:eastAsia="仿宋_GB2312"/>
                <w:sz w:val="24"/>
              </w:rPr>
            </w:pPr>
            <w:r>
              <w:rPr>
                <w:rFonts w:hint="eastAsia" w:eastAsia="仿宋_GB2312"/>
                <w:sz w:val="24"/>
                <w:lang w:eastAsia="zh-CN"/>
              </w:rPr>
              <w:t>华容县财政局</w:t>
            </w:r>
          </w:p>
        </w:tc>
        <w:tc>
          <w:tcPr>
            <w:tcW w:w="303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lang w:eastAsia="zh-CN"/>
              </w:rPr>
            </w:pPr>
            <w:r>
              <w:rPr>
                <w:rFonts w:hint="eastAsia" w:eastAsia="仿宋_GB2312"/>
                <w:sz w:val="24"/>
                <w:lang w:eastAsia="zh-CN"/>
              </w:rPr>
              <w:t>肖怀碧</w:t>
            </w:r>
          </w:p>
        </w:tc>
        <w:tc>
          <w:tcPr>
            <w:tcW w:w="2332" w:type="dxa"/>
            <w:gridSpan w:val="4"/>
            <w:noWrap w:val="0"/>
            <w:vAlign w:val="center"/>
          </w:tcPr>
          <w:p>
            <w:pPr>
              <w:jc w:val="center"/>
              <w:rPr>
                <w:rFonts w:hint="eastAsia" w:eastAsia="仿宋_GB2312"/>
                <w:sz w:val="24"/>
              </w:rPr>
            </w:pPr>
          </w:p>
        </w:tc>
        <w:tc>
          <w:tcPr>
            <w:tcW w:w="1950" w:type="dxa"/>
            <w:gridSpan w:val="4"/>
            <w:noWrap w:val="0"/>
            <w:vAlign w:val="center"/>
          </w:tcPr>
          <w:p>
            <w:pPr>
              <w:jc w:val="center"/>
              <w:rPr>
                <w:rFonts w:hint="eastAsia" w:eastAsia="仿宋_GB2312"/>
                <w:sz w:val="24"/>
              </w:rPr>
            </w:pPr>
            <w:r>
              <w:rPr>
                <w:rFonts w:hint="eastAsia" w:eastAsia="仿宋_GB2312"/>
                <w:sz w:val="24"/>
                <w:lang w:eastAsia="zh-CN"/>
              </w:rPr>
              <w:t>华容县财政局</w:t>
            </w:r>
          </w:p>
        </w:tc>
        <w:tc>
          <w:tcPr>
            <w:tcW w:w="3036" w:type="dxa"/>
            <w:gridSpan w:val="3"/>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周傲</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0730-4211636</w:t>
      </w:r>
    </w:p>
    <w:tbl>
      <w:tblPr>
        <w:tblStyle w:val="7"/>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（一）项目基本情况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eastAsia="仿宋_GB2312"/>
                <w:sz w:val="30"/>
                <w:szCs w:val="30"/>
              </w:rPr>
            </w:pPr>
            <w:r>
              <w:rPr>
                <w:rFonts w:hint="eastAsia" w:asciiTheme="majorEastAsia" w:hAnsiTheme="majorEastAsia" w:eastAsiaTheme="majorEastAsia" w:cstheme="majorEastAsia"/>
                <w:sz w:val="28"/>
                <w:szCs w:val="28"/>
                <w:lang w:val="en-US" w:eastAsia="zh-CN"/>
              </w:rPr>
              <w:t>本项目为华容县财政局老旧小区改造,主要包括:小区电路、水管、燃气、电梯、绿化、亮化等工程，共计改造金额315.06万元。</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z w:val="28"/>
                <w:szCs w:val="28"/>
                <w:lang w:val="en-US"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1．项目资金执行情况。财政下达项目资金后，我局及时按照项目建设相关规定，及时协调、进行建设，并按照施工合同中约定的工程款（进度款）支付的方式和时间分期拨付给施工方。</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2．项目资金管理情况。项目资金严格按照项目实施内容，专款专用进行项目资金的管理使用。</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（三）项目主要绩效指标情况分析</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1．产出指标完成情况。各改造项目于2021年底基本完工，质量和性能达到项目建设要求。</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 效益指标完成情况。有效的排除了老旧小区的安全隐患。</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3．满意度指标完成情况。受益群众满意度达100%。</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sz w:val="28"/>
                <w:szCs w:val="28"/>
                <w:lang w:val="en-US" w:eastAsia="zh-CN"/>
              </w:rPr>
              <w:t>（</w:t>
            </w:r>
            <w:r>
              <w:rPr>
                <w:rFonts w:hint="eastAsia" w:asciiTheme="majorEastAsia" w:hAnsiTheme="majorEastAsia" w:eastAsiaTheme="majorEastAsia" w:cstheme="majorEastAsia"/>
                <w:b/>
                <w:bCs/>
                <w:sz w:val="28"/>
                <w:szCs w:val="28"/>
                <w:lang w:val="en-US" w:eastAsia="zh-CN"/>
              </w:rPr>
              <w:t>四）主要经验、问题和建议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1、工作的经验</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一是规范项目管理。严格按照财政局有关规定与我局财务规定执行，专项经费实行项目管理、专项核算、专款专用。二是健全项目管理责任制。不断增强项目执行的严肃性和约束力，加大对项目的跟踪管理力度，努力保障项目顺利实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2、问题和建议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eastAsia="楷体_GB2312"/>
                <w:bCs/>
                <w:sz w:val="28"/>
                <w:szCs w:val="28"/>
              </w:rPr>
            </w:pPr>
            <w:r>
              <w:rPr>
                <w:rFonts w:hint="eastAsia" w:asciiTheme="majorEastAsia" w:hAnsiTheme="majorEastAsia" w:eastAsiaTheme="majorEastAsia" w:cstheme="majorEastAsia"/>
                <w:sz w:val="28"/>
                <w:szCs w:val="28"/>
                <w:lang w:val="en-US" w:eastAsia="zh-CN"/>
              </w:rPr>
              <w:t>我单位财政支出绩效管理工作还存在绩效目标编制不够全面，绩效指标量化不够，绩效评价手段和方法有待优化，在今后的工作中需要进一步加以改进和完善。建议财政局继续加强对各部门的指导，使项目编制更加符合绩效评价相关要求，提高各部门、实施单位对专项资金使用绩效评价工作，重要意义的认识，牢固树立绩效管理理念，同时进一步提高绩效评价工作方式、方法，将已完成的所有工作绩效成果充分体现出来。</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3" w:type="default"/>
      <w:footerReference r:id="rId4"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18</w:t>
    </w:r>
    <w:r>
      <w:rPr>
        <w:sz w:val="24"/>
        <w:szCs w:val="24"/>
      </w:rPr>
      <w:fldChar w:fldCharType="end"/>
    </w:r>
    <w:r>
      <w:rPr>
        <w:rStyle w:val="9"/>
        <w:rFonts w:hint="eastAsia"/>
        <w:sz w:val="24"/>
        <w:szCs w:val="24"/>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1BF37C7"/>
    <w:rsid w:val="0334789D"/>
    <w:rsid w:val="05D025A6"/>
    <w:rsid w:val="083749E7"/>
    <w:rsid w:val="0A4F320E"/>
    <w:rsid w:val="0CB679B8"/>
    <w:rsid w:val="0DE528CD"/>
    <w:rsid w:val="0F4637F8"/>
    <w:rsid w:val="11A01422"/>
    <w:rsid w:val="12AC4C88"/>
    <w:rsid w:val="1336279F"/>
    <w:rsid w:val="13DA7FEC"/>
    <w:rsid w:val="18725427"/>
    <w:rsid w:val="1A1D3EB4"/>
    <w:rsid w:val="1A303EDB"/>
    <w:rsid w:val="20565F71"/>
    <w:rsid w:val="212B2E2B"/>
    <w:rsid w:val="21A753F3"/>
    <w:rsid w:val="24E4007B"/>
    <w:rsid w:val="254E2FC7"/>
    <w:rsid w:val="25B607B7"/>
    <w:rsid w:val="263C173A"/>
    <w:rsid w:val="289D055E"/>
    <w:rsid w:val="2C9F197B"/>
    <w:rsid w:val="2CA33441"/>
    <w:rsid w:val="2CE55C20"/>
    <w:rsid w:val="2F287302"/>
    <w:rsid w:val="30426D13"/>
    <w:rsid w:val="36E10656"/>
    <w:rsid w:val="3874040C"/>
    <w:rsid w:val="3A3E341A"/>
    <w:rsid w:val="3A43255A"/>
    <w:rsid w:val="3A4D4929"/>
    <w:rsid w:val="3D6201A1"/>
    <w:rsid w:val="3EC46785"/>
    <w:rsid w:val="3F5E1222"/>
    <w:rsid w:val="3F8A6044"/>
    <w:rsid w:val="3FC410CC"/>
    <w:rsid w:val="408E345B"/>
    <w:rsid w:val="43A702D9"/>
    <w:rsid w:val="44592EA4"/>
    <w:rsid w:val="459E05CA"/>
    <w:rsid w:val="4676600F"/>
    <w:rsid w:val="477245B4"/>
    <w:rsid w:val="49617FA5"/>
    <w:rsid w:val="4D171D42"/>
    <w:rsid w:val="4E4F0BB0"/>
    <w:rsid w:val="4E7D4886"/>
    <w:rsid w:val="4E83224A"/>
    <w:rsid w:val="53FE706D"/>
    <w:rsid w:val="54722B7A"/>
    <w:rsid w:val="552B650C"/>
    <w:rsid w:val="55FF50B5"/>
    <w:rsid w:val="563C6ED6"/>
    <w:rsid w:val="5BE95901"/>
    <w:rsid w:val="5EDA52E3"/>
    <w:rsid w:val="610C14FE"/>
    <w:rsid w:val="6352008A"/>
    <w:rsid w:val="65F92047"/>
    <w:rsid w:val="6A0A15CD"/>
    <w:rsid w:val="6AED5B1C"/>
    <w:rsid w:val="6C913773"/>
    <w:rsid w:val="6D452F22"/>
    <w:rsid w:val="6DF352BD"/>
    <w:rsid w:val="6EBC193D"/>
    <w:rsid w:val="6FAC2A69"/>
    <w:rsid w:val="705E3E6D"/>
    <w:rsid w:val="718F158B"/>
    <w:rsid w:val="71C1048A"/>
    <w:rsid w:val="7396188C"/>
    <w:rsid w:val="73F35F5B"/>
    <w:rsid w:val="75E31A3C"/>
    <w:rsid w:val="79C04582"/>
    <w:rsid w:val="7A8F6158"/>
    <w:rsid w:val="7BDA5920"/>
    <w:rsid w:val="7D1F0DA2"/>
    <w:rsid w:val="7E6478FC"/>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qFormat/>
    <w:uiPriority w:val="0"/>
    <w:pPr>
      <w:spacing w:after="120"/>
      <w:ind w:left="283" w:leftChars="0" w:firstLine="210"/>
    </w:pPr>
    <w:rPr>
      <w:rFonts w:ascii="Times New Roman" w:eastAsia="宋体"/>
      <w:sz w:val="21"/>
    </w:rPr>
  </w:style>
  <w:style w:type="paragraph" w:styleId="3">
    <w:name w:val="Body Text Indent"/>
    <w:basedOn w:val="1"/>
    <w:semiHidden/>
    <w:qFormat/>
    <w:uiPriority w:val="0"/>
    <w:pPr>
      <w:ind w:left="659" w:leftChars="314"/>
    </w:pPr>
    <w:rPr>
      <w:rFonts w:ascii="仿宋_GB2312" w:eastAsia="仿宋_GB2312"/>
      <w:sz w:val="24"/>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5851</Words>
  <Characters>6185</Characters>
  <Lines>0</Lines>
  <Paragraphs>0</Paragraphs>
  <TotalTime>32</TotalTime>
  <ScaleCrop>false</ScaleCrop>
  <LinksUpToDate>false</LinksUpToDate>
  <CharactersWithSpaces>7290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2022-10-10T09:14:00Z</cp:lastPrinted>
  <dcterms:modified xsi:type="dcterms:W3CDTF">2022-10-14T02:39:08Z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377A56B318954603893BD5B869B7BB42</vt:lpwstr>
  </property>
</Properties>
</file>