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华容县妇女联合会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123001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报告日期：2022年6月10日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孙莹</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18390157732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1）宣传、贯彻党的基本路线、方针、政策，团结动员广大妇女投身社会主义现代化建设，促进经济发展和社会进步。</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2）根据党的中心任务，指导下属各级妇联组织依据《中华全国妇女联合会章程》和妇女代表大会的决议开展妇女儿童工作，加强与各团体会员 间的关系，并予以业务指导。</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3）教育、引导妇女增强自尊、自信、自立、自强的精神，组织开展家庭文明建设活动，促进社会主义精神文明建设。</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4）调查研究全县各乡镇、各行业妇女儿童的情况和问题，及时向县委、县政府反映，提出合理化建议。推动《妇女发展规划的实施。</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5）指导各级妇联做好宣传舆论工作，及时发现、培养、推介、表彰各行各业的先进妇女典型。协助组织部门做好女干部的培养、教育、考察、推荐工作，促进妇女人才的成长</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6）动员全县妇女参与社会事务和民主管理、民主监督，切实维护妇女儿童的合法权益。</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7）加强与社会各界的联系，协调和推动社会各界为妇女儿童办实事、办好事。</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8）推动《中国儿童发展纲要》的实施，加强自办园所及阵地活动的管理与指导。</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9）加强对女知识分子协会、女领导干部联谊会的组织管理、领导与协调工作，拓展妇女工作领域。</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10）承办县委、县政府交办的有关事项。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年度主要</w:t>
            </w:r>
          </w:p>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sz w:val="24"/>
              </w:rPr>
              <w:t>工作内容</w:t>
            </w:r>
          </w:p>
        </w:tc>
        <w:tc>
          <w:tcPr>
            <w:tcW w:w="8146" w:type="dxa"/>
            <w:gridSpan w:val="15"/>
            <w:vAlign w:val="center"/>
          </w:tcPr>
          <w:p>
            <w:pPr>
              <w:autoSpaceDN w:val="0"/>
              <w:spacing w:line="32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任务</w:t>
            </w:r>
            <w:r>
              <w:rPr>
                <w:rFonts w:ascii="仿宋_GB2312" w:hAnsi="仿宋_GB2312" w:eastAsia="仿宋_GB2312" w:cs="仿宋_GB2312"/>
                <w:sz w:val="24"/>
              </w:rPr>
              <w:t>1</w:t>
            </w:r>
            <w:r>
              <w:rPr>
                <w:rFonts w:hint="eastAsia" w:ascii="仿宋_GB2312" w:hAnsi="仿宋_GB2312" w:eastAsia="仿宋_GB2312" w:cs="仿宋_GB2312"/>
                <w:sz w:val="24"/>
              </w:rPr>
              <w:t>：助力女性创业就业</w:t>
            </w:r>
          </w:p>
          <w:p>
            <w:pPr>
              <w:autoSpaceDN w:val="0"/>
              <w:spacing w:line="32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任务</w:t>
            </w:r>
            <w:r>
              <w:rPr>
                <w:rFonts w:ascii="仿宋_GB2312" w:hAnsi="仿宋_GB2312" w:eastAsia="仿宋_GB2312" w:cs="仿宋_GB2312"/>
                <w:sz w:val="24"/>
              </w:rPr>
              <w:t>2</w:t>
            </w:r>
            <w:r>
              <w:rPr>
                <w:rFonts w:hint="eastAsia" w:ascii="仿宋_GB2312" w:hAnsi="仿宋_GB2312" w:eastAsia="仿宋_GB2312" w:cs="仿宋_GB2312"/>
                <w:sz w:val="24"/>
              </w:rPr>
              <w:t>：开展维权服务工作</w:t>
            </w:r>
          </w:p>
          <w:p>
            <w:pPr>
              <w:autoSpaceDN w:val="0"/>
              <w:spacing w:line="32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任务3：帮扶弱势妇女儿童</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任务4：开展家庭文明建设</w:t>
            </w:r>
          </w:p>
          <w:p>
            <w:pPr>
              <w:autoSpaceDN w:val="0"/>
              <w:spacing w:line="320" w:lineRule="exact"/>
              <w:jc w:val="left"/>
              <w:textAlignment w:val="center"/>
              <w:rPr>
                <w:rFonts w:ascii="仿宋_GB2312" w:hAnsi="仿宋_GB2312" w:eastAsia="仿宋_GB2312" w:cs="仿宋_GB2312"/>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98"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spacing w:val="-6"/>
                <w:sz w:val="24"/>
              </w:rPr>
            </w:pPr>
            <w:r>
              <w:rPr>
                <w:rFonts w:hint="eastAsia" w:ascii="仿宋_GB2312" w:hAnsi="仿宋_GB2312" w:eastAsia="仿宋_GB2312" w:cs="仿宋_GB2312"/>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FF0000"/>
                <w:sz w:val="24"/>
              </w:rPr>
            </w:pPr>
            <w:r>
              <w:rPr>
                <w:rFonts w:hint="eastAsia" w:ascii="仿宋_GB2312" w:hAnsi="仿宋_GB2312" w:eastAsia="仿宋_GB2312" w:cs="仿宋_GB2312"/>
                <w:sz w:val="24"/>
              </w:rPr>
              <w:t>2021年县妇联获得“省妇联系统宣传工作先进单位 ”“岳阳市巾帼建功先进集体”“华容县禁毒工作先进单位”，累计为困难妇女儿童捐款捐物5万多元。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95.8</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95.8</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95.8</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77.8</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43.8</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34</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0.14</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0.14</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10.7</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10.7</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目标</w:t>
            </w:r>
            <w:r>
              <w:rPr>
                <w:rFonts w:ascii="仿宋_GB2312" w:hAnsi="仿宋_GB2312" w:eastAsia="仿宋_GB2312" w:cs="仿宋_GB2312"/>
                <w:sz w:val="24"/>
              </w:rPr>
              <w:t>1</w:t>
            </w:r>
            <w:r>
              <w:rPr>
                <w:rFonts w:hint="eastAsia" w:ascii="仿宋_GB2312" w:hAnsi="仿宋_GB2312" w:eastAsia="仿宋_GB2312" w:cs="仿宋_GB2312"/>
                <w:sz w:val="24"/>
              </w:rPr>
              <w:t>：助力女性创业就业</w:t>
            </w:r>
          </w:p>
          <w:p>
            <w:pPr>
              <w:autoSpaceDN w:val="0"/>
              <w:spacing w:line="32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目标</w:t>
            </w:r>
            <w:r>
              <w:rPr>
                <w:rFonts w:ascii="仿宋_GB2312" w:hAnsi="仿宋_GB2312" w:eastAsia="仿宋_GB2312" w:cs="仿宋_GB2312"/>
                <w:sz w:val="24"/>
              </w:rPr>
              <w:t>2</w:t>
            </w:r>
            <w:r>
              <w:rPr>
                <w:rFonts w:hint="eastAsia" w:ascii="仿宋_GB2312" w:hAnsi="仿宋_GB2312" w:eastAsia="仿宋_GB2312" w:cs="仿宋_GB2312"/>
                <w:sz w:val="24"/>
              </w:rPr>
              <w:t>：开展维权服务工作</w:t>
            </w:r>
          </w:p>
          <w:p>
            <w:pPr>
              <w:autoSpaceDN w:val="0"/>
              <w:spacing w:line="32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目标3：帮扶弱势妇女儿童</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目标4：开展家庭文明建设</w:t>
            </w:r>
          </w:p>
        </w:tc>
        <w:tc>
          <w:tcPr>
            <w:tcW w:w="4585" w:type="dxa"/>
            <w:gridSpan w:val="9"/>
            <w:vAlign w:val="center"/>
          </w:tcPr>
          <w:p>
            <w:pPr>
              <w:autoSpaceDN w:val="0"/>
              <w:spacing w:line="320" w:lineRule="exact"/>
              <w:ind w:firstLine="480" w:firstLineChars="200"/>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为妇女群众免费开展家政、初级育婴师、电脑、电商等培训10期，培训妇女500人次，8位公益讲师已到中小学开展女童权益保护知识讲座64场，免费为13208名农村适龄妇女开展了两癌免费检查，为34名贫困“两癌”妇女争取到了34万两癌救助金, 全年免费为500多户脱贫群众和幸福家庭拍摄了全家福和婚纱照，为很多老年夫妻圆了婚纱梦, 通过开展“出手吧姐姐—温暖2021”活动，募集善款5.4万元，慰问了54户困境家庭。评选表彰了30户“最美家庭”“最清洁家庭”“文明家庭”， 2021年累计为困难妇女儿童捐款捐物5万多元，开展禁毒宣传、留守儿童关爱、慰问防疫工作人员等志愿活动6次。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8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FF0000"/>
                <w:sz w:val="24"/>
              </w:rPr>
            </w:pPr>
            <w:r>
              <w:rPr>
                <w:rFonts w:hint="eastAsia" w:ascii="仿宋_GB2312" w:hAnsi="仿宋_GB2312" w:eastAsia="仿宋_GB2312" w:cs="仿宋_GB2312"/>
                <w:sz w:val="24"/>
              </w:rPr>
              <w:t>助力女性创业就业</w:t>
            </w:r>
          </w:p>
        </w:tc>
        <w:tc>
          <w:tcPr>
            <w:tcW w:w="2684" w:type="dxa"/>
            <w:gridSpan w:val="6"/>
            <w:vAlign w:val="center"/>
          </w:tcPr>
          <w:p>
            <w:pPr>
              <w:autoSpaceDN w:val="0"/>
              <w:spacing w:line="320" w:lineRule="exact"/>
              <w:textAlignment w:val="center"/>
              <w:rPr>
                <w:rFonts w:ascii="仿宋_GB2312" w:hAnsi="仿宋_GB2312" w:eastAsia="仿宋_GB2312" w:cs="仿宋_GB2312"/>
                <w:b/>
                <w:color w:val="000000"/>
                <w:sz w:val="24"/>
              </w:rPr>
            </w:pPr>
            <w:r>
              <w:rPr>
                <w:rFonts w:hint="eastAsia" w:ascii="仿宋_GB2312" w:hAnsi="仿宋_GB2312" w:eastAsia="仿宋_GB2312" w:cs="仿宋_GB2312"/>
                <w:sz w:val="24"/>
              </w:rPr>
              <w:t>为妇女群众免费开展家政、初级育婴师、电脑、电商等培训10期，培训妇女500人次。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60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FF0000"/>
                <w:sz w:val="24"/>
              </w:rPr>
            </w:pPr>
            <w:r>
              <w:rPr>
                <w:rFonts w:hint="eastAsia" w:ascii="仿宋_GB2312" w:hAnsi="仿宋_GB2312" w:eastAsia="仿宋_GB2312" w:cs="仿宋_GB2312"/>
                <w:sz w:val="24"/>
              </w:rPr>
              <w:t>农村适龄妇女两癌免费检查</w:t>
            </w:r>
          </w:p>
        </w:tc>
        <w:tc>
          <w:tcPr>
            <w:tcW w:w="2684" w:type="dxa"/>
            <w:gridSpan w:val="6"/>
            <w:vAlign w:val="center"/>
          </w:tcPr>
          <w:p>
            <w:pPr>
              <w:autoSpaceDN w:val="0"/>
              <w:spacing w:line="320" w:lineRule="exact"/>
              <w:textAlignment w:val="center"/>
              <w:rPr>
                <w:rFonts w:ascii="仿宋_GB2312" w:hAnsi="仿宋_GB2312" w:eastAsia="仿宋_GB2312" w:cs="仿宋_GB2312"/>
                <w:b/>
                <w:color w:val="000000"/>
                <w:sz w:val="24"/>
              </w:rPr>
            </w:pPr>
            <w:r>
              <w:rPr>
                <w:rFonts w:hint="eastAsia" w:ascii="仿宋_GB2312" w:hAnsi="仿宋_GB2312" w:eastAsia="仿宋_GB2312" w:cs="仿宋_GB2312"/>
                <w:sz w:val="24"/>
              </w:rPr>
              <w:t>免费为13208名农村适龄妇女开展了两癌免费检查。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8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指标1：年度内完成目标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8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指标1：预算内控制成本</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FF0000"/>
                <w:sz w:val="24"/>
              </w:rPr>
            </w:pPr>
            <w:r>
              <w:rPr>
                <w:rFonts w:hint="eastAsia" w:ascii="仿宋_GB2312" w:hAnsi="仿宋_GB2312" w:eastAsia="仿宋_GB2312" w:cs="仿宋_GB2312"/>
                <w:sz w:val="24"/>
              </w:rPr>
              <w:t>开展家庭文明建设</w:t>
            </w:r>
          </w:p>
        </w:tc>
        <w:tc>
          <w:tcPr>
            <w:tcW w:w="2684" w:type="dxa"/>
            <w:gridSpan w:val="6"/>
            <w:vAlign w:val="center"/>
          </w:tcPr>
          <w:p>
            <w:pPr>
              <w:autoSpaceDN w:val="0"/>
              <w:spacing w:line="320" w:lineRule="exact"/>
              <w:textAlignment w:val="center"/>
              <w:rPr>
                <w:rFonts w:ascii="仿宋_GB2312" w:hAnsi="仿宋_GB2312" w:eastAsia="仿宋_GB2312" w:cs="仿宋_GB2312"/>
                <w:b/>
                <w:color w:val="000000"/>
                <w:sz w:val="24"/>
              </w:rPr>
            </w:pPr>
            <w:r>
              <w:rPr>
                <w:rFonts w:hint="eastAsia" w:ascii="仿宋_GB2312" w:hAnsi="仿宋_GB2312" w:eastAsia="仿宋_GB2312" w:cs="仿宋_GB2312"/>
                <w:sz w:val="24"/>
              </w:rPr>
              <w:t>今年评选表彰了30户“最美家庭”“最清洁家庭”“文明家庭”。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FF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0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指标1：改善居民生活方式</w:t>
            </w:r>
          </w:p>
          <w:p>
            <w:pPr>
              <w:autoSpaceDN w:val="0"/>
              <w:spacing w:line="300" w:lineRule="exact"/>
              <w:textAlignment w:val="center"/>
              <w:rPr>
                <w:rFonts w:ascii="仿宋_GB2312" w:hAnsi="仿宋_GB2312" w:eastAsia="仿宋_GB2312" w:cs="仿宋_GB2312"/>
                <w:sz w:val="24"/>
              </w:rPr>
            </w:pPr>
          </w:p>
        </w:tc>
        <w:tc>
          <w:tcPr>
            <w:tcW w:w="2684" w:type="dxa"/>
            <w:gridSpan w:val="6"/>
            <w:vAlign w:val="center"/>
          </w:tcPr>
          <w:p>
            <w:pPr>
              <w:autoSpaceDN w:val="0"/>
              <w:spacing w:line="30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为净化绿化美化环境，助力打赢新冠肺炎疫情阻击战，华容县妇联先后向全县各级妇联组织、广大妇女姐妹发出“美家美妇齐行动 共建共享好家园”“垃圾分类总动员 家庭生活新风尚”“积极响应‘用餐改革’行动”等倡议书，全县各级妇联组织、巾帼志愿积极响应，在抗击疫情的同时，也为扮靓华容贡献“她”力量。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 w:hAnsi="仿宋" w:eastAsia="仿宋" w:cs="仿宋"/>
                <w:color w:val="000000"/>
                <w:szCs w:val="21"/>
              </w:rPr>
              <w:t>妇女儿童满意度</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指标2：社会公众满意度大于95%。</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徐敏</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主席</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县妇联</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陈霞</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副主席</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县妇联</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孙莹</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出纳</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县妇联</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一、部门（单位）概况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（一）部门（单位）基本情况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单位为财政全额预算拨款单位，核定人员编制</w:t>
            </w:r>
            <w:r>
              <w:rPr>
                <w:rFonts w:ascii="仿宋_GB2312" w:hAnsi="宋体" w:eastAsia="仿宋_GB2312" w:cs="宋体"/>
                <w:sz w:val="28"/>
                <w:szCs w:val="28"/>
                <w:shd w:val="clear" w:color="auto" w:fill="FFFFFF"/>
              </w:rPr>
              <w:t>4</w:t>
            </w:r>
            <w:r>
              <w:rPr>
                <w:rFonts w:hint="eastAsia" w:ascii="仿宋_GB2312" w:hAnsi="宋体" w:eastAsia="仿宋_GB2312" w:cs="宋体"/>
                <w:sz w:val="28"/>
                <w:szCs w:val="28"/>
                <w:shd w:val="clear" w:color="auto" w:fill="FFFFFF"/>
              </w:rPr>
              <w:t>人，实有人数为</w:t>
            </w:r>
            <w:r>
              <w:rPr>
                <w:rFonts w:ascii="仿宋_GB2312" w:hAnsi="宋体" w:eastAsia="仿宋_GB2312" w:cs="宋体"/>
                <w:sz w:val="28"/>
                <w:szCs w:val="28"/>
                <w:shd w:val="clear" w:color="auto" w:fill="FFFFFF"/>
              </w:rPr>
              <w:t>4</w:t>
            </w:r>
            <w:r>
              <w:rPr>
                <w:rFonts w:hint="eastAsia" w:ascii="仿宋_GB2312" w:hAnsi="宋体" w:eastAsia="仿宋_GB2312" w:cs="宋体"/>
                <w:sz w:val="28"/>
                <w:szCs w:val="28"/>
                <w:shd w:val="clear" w:color="auto" w:fill="FFFFFF"/>
              </w:rPr>
              <w:t>人。</w:t>
            </w:r>
          </w:p>
          <w:p>
            <w:pPr>
              <w:keepNext/>
              <w:keepLines/>
              <w:shd w:val="clear" w:color="auto" w:fill="FFFFFF"/>
              <w:autoSpaceDE w:val="0"/>
              <w:autoSpaceDN w:val="0"/>
              <w:adjustRightInd w:val="0"/>
              <w:ind w:firstLine="640"/>
              <w:jc w:val="left"/>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）职责职能：</w:t>
            </w:r>
          </w:p>
          <w:p>
            <w:pPr>
              <w:keepNext/>
              <w:keepLines/>
              <w:shd w:val="clear" w:color="auto" w:fill="FFFFFF"/>
              <w:autoSpaceDE w:val="0"/>
              <w:autoSpaceDN w:val="0"/>
              <w:adjustRightInd w:val="0"/>
              <w:ind w:firstLine="640"/>
              <w:jc w:val="left"/>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、宣传、贯彻党的基本路线、方针、政策，团结动员广大妇女投身社会主义现代化建设，促进经济发展和社会进步。</w:t>
            </w:r>
          </w:p>
          <w:p>
            <w:pPr>
              <w:keepNext/>
              <w:keepLines/>
              <w:shd w:val="clear" w:color="auto" w:fill="FFFFFF"/>
              <w:autoSpaceDE w:val="0"/>
              <w:autoSpaceDN w:val="0"/>
              <w:adjustRightInd w:val="0"/>
              <w:ind w:firstLine="640"/>
              <w:jc w:val="left"/>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、根据党的中心任务，指导下属各级妇联组织依据《中华全国妇女联合会章程》和妇女代表大会的决议开展妇女儿童工作，加强与各团体会员间的关系，并予以业务指导。</w:t>
            </w:r>
          </w:p>
          <w:p>
            <w:pPr>
              <w:keepNext/>
              <w:keepLines/>
              <w:shd w:val="clear" w:color="auto" w:fill="FFFFFF"/>
              <w:autoSpaceDE w:val="0"/>
              <w:autoSpaceDN w:val="0"/>
              <w:adjustRightInd w:val="0"/>
              <w:ind w:firstLine="640"/>
              <w:jc w:val="left"/>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3</w:t>
            </w:r>
            <w:r>
              <w:rPr>
                <w:rFonts w:hint="eastAsia" w:ascii="仿宋_GB2312" w:hAnsi="宋体" w:eastAsia="仿宋_GB2312" w:cs="宋体"/>
                <w:sz w:val="28"/>
                <w:szCs w:val="28"/>
                <w:shd w:val="clear" w:color="auto" w:fill="FFFFFF"/>
              </w:rPr>
              <w:t>、教育、引导妇女增强自尊、自信、自立、自强的精神，组织开展家庭文明建设活动，促进社会主义精神文明建设。</w:t>
            </w:r>
          </w:p>
          <w:p>
            <w:pPr>
              <w:keepNext/>
              <w:keepLines/>
              <w:shd w:val="clear" w:color="auto" w:fill="FFFFFF"/>
              <w:autoSpaceDE w:val="0"/>
              <w:autoSpaceDN w:val="0"/>
              <w:adjustRightInd w:val="0"/>
              <w:ind w:firstLine="640"/>
              <w:jc w:val="left"/>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4</w:t>
            </w:r>
            <w:r>
              <w:rPr>
                <w:rFonts w:hint="eastAsia" w:ascii="仿宋_GB2312" w:hAnsi="宋体" w:eastAsia="仿宋_GB2312" w:cs="宋体"/>
                <w:sz w:val="28"/>
                <w:szCs w:val="28"/>
                <w:shd w:val="clear" w:color="auto" w:fill="FFFFFF"/>
              </w:rPr>
              <w:t>、调查研究全县各乡镇、各行业妇女儿童的情况和问题，及时向县委、县政府反映，提出合理化建议。推动《妇女发展规划的实施。</w:t>
            </w:r>
          </w:p>
          <w:p>
            <w:pPr>
              <w:keepNext/>
              <w:keepLines/>
              <w:shd w:val="clear" w:color="auto" w:fill="FFFFFF"/>
              <w:autoSpaceDE w:val="0"/>
              <w:autoSpaceDN w:val="0"/>
              <w:adjustRightInd w:val="0"/>
              <w:ind w:firstLine="640"/>
              <w:jc w:val="left"/>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5</w:t>
            </w:r>
            <w:r>
              <w:rPr>
                <w:rFonts w:hint="eastAsia" w:ascii="仿宋_GB2312" w:hAnsi="宋体" w:eastAsia="仿宋_GB2312" w:cs="宋体"/>
                <w:sz w:val="28"/>
                <w:szCs w:val="28"/>
                <w:shd w:val="clear" w:color="auto" w:fill="FFFFFF"/>
              </w:rPr>
              <w:t>、指导各级妇联做好宣传舆论工作，及时发现、培养、推介、表彰各行各业的先进妇女典型。协助组织部门做好女干部的培养、教育、考察、推荐工作，促进妇女人才的成长</w:t>
            </w:r>
          </w:p>
          <w:p>
            <w:pPr>
              <w:keepNext/>
              <w:keepLines/>
              <w:shd w:val="clear" w:color="auto" w:fill="FFFFFF"/>
              <w:autoSpaceDE w:val="0"/>
              <w:autoSpaceDN w:val="0"/>
              <w:adjustRightInd w:val="0"/>
              <w:ind w:firstLine="640"/>
              <w:jc w:val="left"/>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6</w:t>
            </w:r>
            <w:r>
              <w:rPr>
                <w:rFonts w:hint="eastAsia" w:ascii="仿宋_GB2312" w:hAnsi="宋体" w:eastAsia="仿宋_GB2312" w:cs="宋体"/>
                <w:sz w:val="28"/>
                <w:szCs w:val="28"/>
                <w:shd w:val="clear" w:color="auto" w:fill="FFFFFF"/>
              </w:rPr>
              <w:t>、动员全县妇女参与社会事务和民主管理、民主监督，切实维护妇女儿童的合法权益。</w:t>
            </w:r>
          </w:p>
          <w:p>
            <w:pPr>
              <w:keepNext/>
              <w:keepLines/>
              <w:shd w:val="clear" w:color="auto" w:fill="FFFFFF"/>
              <w:autoSpaceDE w:val="0"/>
              <w:autoSpaceDN w:val="0"/>
              <w:adjustRightInd w:val="0"/>
              <w:ind w:firstLine="640"/>
              <w:jc w:val="left"/>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7</w:t>
            </w:r>
            <w:r>
              <w:rPr>
                <w:rFonts w:hint="eastAsia" w:ascii="仿宋_GB2312" w:hAnsi="宋体" w:eastAsia="仿宋_GB2312" w:cs="宋体"/>
                <w:sz w:val="28"/>
                <w:szCs w:val="28"/>
                <w:shd w:val="clear" w:color="auto" w:fill="FFFFFF"/>
              </w:rPr>
              <w:t>、加强与社会各界的联系，协调和推动社会各界为妇女儿童办实事、办好事。</w:t>
            </w:r>
          </w:p>
          <w:p>
            <w:pPr>
              <w:keepNext/>
              <w:keepLines/>
              <w:shd w:val="clear" w:color="auto" w:fill="FFFFFF"/>
              <w:autoSpaceDE w:val="0"/>
              <w:autoSpaceDN w:val="0"/>
              <w:adjustRightInd w:val="0"/>
              <w:ind w:firstLine="640"/>
              <w:jc w:val="left"/>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8</w:t>
            </w:r>
            <w:r>
              <w:rPr>
                <w:rFonts w:hint="eastAsia" w:ascii="仿宋_GB2312" w:hAnsi="宋体" w:eastAsia="仿宋_GB2312" w:cs="宋体"/>
                <w:sz w:val="28"/>
                <w:szCs w:val="28"/>
                <w:shd w:val="clear" w:color="auto" w:fill="FFFFFF"/>
              </w:rPr>
              <w:t>、推动《中国儿童发展纲要》的实施，加强自办园所及阵地活动的管理与指导。</w:t>
            </w:r>
          </w:p>
          <w:p>
            <w:pPr>
              <w:keepNext/>
              <w:keepLines/>
              <w:shd w:val="clear" w:color="auto" w:fill="FFFFFF"/>
              <w:autoSpaceDE w:val="0"/>
              <w:autoSpaceDN w:val="0"/>
              <w:adjustRightInd w:val="0"/>
              <w:ind w:firstLine="640"/>
              <w:jc w:val="left"/>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9</w:t>
            </w:r>
            <w:r>
              <w:rPr>
                <w:rFonts w:hint="eastAsia" w:ascii="仿宋_GB2312" w:hAnsi="宋体" w:eastAsia="仿宋_GB2312" w:cs="宋体"/>
                <w:sz w:val="28"/>
                <w:szCs w:val="28"/>
                <w:shd w:val="clear" w:color="auto" w:fill="FFFFFF"/>
              </w:rPr>
              <w:t>、加强对女知识分子协会、女领导干部联谊会的组织管理、领导与协调工作，拓展妇女工作领域。</w:t>
            </w:r>
          </w:p>
          <w:p>
            <w:pPr>
              <w:keepNext/>
              <w:keepLines/>
              <w:shd w:val="clear" w:color="auto" w:fill="FFFFFF"/>
              <w:autoSpaceDE w:val="0"/>
              <w:autoSpaceDN w:val="0"/>
              <w:adjustRightInd w:val="0"/>
              <w:ind w:firstLine="640"/>
              <w:jc w:val="left"/>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10</w:t>
            </w:r>
            <w:r>
              <w:rPr>
                <w:rFonts w:hint="eastAsia" w:ascii="仿宋_GB2312" w:hAnsi="宋体" w:eastAsia="仿宋_GB2312" w:cs="宋体"/>
                <w:sz w:val="28"/>
                <w:szCs w:val="28"/>
                <w:shd w:val="clear" w:color="auto" w:fill="FFFFFF"/>
              </w:rPr>
              <w:t>、承办县委、县政府交办的有关事项。</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）内设机构：无内设机构。</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（二）部门（单位）整体支出规模</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、收入情况：全年收入95.8万元，其中：财政拨款收入95.8万元。</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、支出情况</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全年支出</w:t>
            </w:r>
            <w:r>
              <w:rPr>
                <w:rFonts w:ascii="仿宋_GB2312" w:hAnsi="宋体" w:eastAsia="仿宋_GB2312" w:cs="宋体"/>
                <w:sz w:val="28"/>
                <w:szCs w:val="28"/>
                <w:shd w:val="clear" w:color="auto" w:fill="FFFFFF"/>
              </w:rPr>
              <w:t xml:space="preserve"> </w:t>
            </w:r>
            <w:r>
              <w:rPr>
                <w:rFonts w:hint="eastAsia" w:ascii="仿宋_GB2312" w:hAnsi="宋体" w:eastAsia="仿宋_GB2312" w:cs="宋体"/>
                <w:sz w:val="28"/>
                <w:szCs w:val="28"/>
                <w:shd w:val="clear" w:color="auto" w:fill="FFFFFF"/>
              </w:rPr>
              <w:t>95.8万元，其中：基本支出77.8万元（人员支出43.8万元，公用支出34万元）；项目支出18万元。</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二、部门（单位）整体支出管理及使用情况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（一）基本支出</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、部门整体支出情况分析</w:t>
            </w:r>
            <w:bookmarkStart w:id="0" w:name="_GoBack"/>
            <w:bookmarkEnd w:id="0"/>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2021年整体支出95.8万元，其中基本支出77.8万元，人员支出</w:t>
            </w:r>
            <w:r>
              <w:rPr>
                <w:rFonts w:ascii="仿宋_GB2312" w:hAnsi="宋体" w:eastAsia="仿宋_GB2312" w:cs="宋体"/>
                <w:sz w:val="28"/>
                <w:szCs w:val="28"/>
                <w:shd w:val="clear" w:color="auto" w:fill="FFFFFF"/>
              </w:rPr>
              <w:t xml:space="preserve"> </w:t>
            </w:r>
            <w:r>
              <w:rPr>
                <w:rFonts w:hint="eastAsia" w:ascii="仿宋_GB2312" w:hAnsi="宋体" w:eastAsia="仿宋_GB2312" w:cs="宋体"/>
                <w:sz w:val="28"/>
                <w:szCs w:val="28"/>
                <w:shd w:val="clear" w:color="auto" w:fill="FFFFFF"/>
              </w:rPr>
              <w:t>43.8万元，占基本支出56</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，公用支出34万元，占基本支出44</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，项目支出18万元。</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、“三公经费”支出情况分析</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2021年“三公经费”预算1.2万元，实际开支</w:t>
            </w:r>
            <w:r>
              <w:rPr>
                <w:rFonts w:hint="eastAsia" w:ascii="仿宋_GB2312" w:hAnsi="宋体" w:eastAsia="仿宋_GB2312" w:cs="宋体"/>
                <w:sz w:val="28"/>
                <w:szCs w:val="28"/>
                <w:shd w:val="clear" w:color="auto" w:fill="FFFFFF"/>
                <w:lang w:val="en-US" w:eastAsia="zh-CN"/>
              </w:rPr>
              <w:t>0.14</w:t>
            </w:r>
            <w:r>
              <w:rPr>
                <w:rFonts w:hint="eastAsia" w:ascii="仿宋_GB2312" w:hAnsi="宋体" w:eastAsia="仿宋_GB2312" w:cs="宋体"/>
                <w:sz w:val="28"/>
                <w:szCs w:val="28"/>
                <w:shd w:val="clear" w:color="auto" w:fill="FFFFFF"/>
              </w:rPr>
              <w:t>万元，“三公经费”控制在预算成本之内。</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3</w:t>
            </w:r>
            <w:r>
              <w:rPr>
                <w:rFonts w:hint="eastAsia" w:ascii="仿宋_GB2312" w:hAnsi="宋体" w:eastAsia="仿宋_GB2312" w:cs="宋体"/>
                <w:sz w:val="28"/>
                <w:szCs w:val="28"/>
                <w:shd w:val="clear" w:color="auto" w:fill="FFFFFF"/>
              </w:rPr>
              <w:t>、固定资产管理情况分析</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按照例行节约，物尽其用的原则，资产管理采取统一建账，统一核算管理，对每件固定资产使用明确保管职责，闲置的资产，由办公室统一调整，合理流动，发挥其效益；至</w:t>
            </w:r>
            <w:r>
              <w:rPr>
                <w:rFonts w:ascii="仿宋_GB2312" w:hAnsi="宋体" w:eastAsia="仿宋_GB2312" w:cs="宋体"/>
                <w:sz w:val="28"/>
                <w:szCs w:val="28"/>
                <w:shd w:val="clear" w:color="auto" w:fill="FFFFFF"/>
              </w:rPr>
              <w:t>20</w:t>
            </w:r>
            <w:r>
              <w:rPr>
                <w:rFonts w:hint="eastAsia" w:ascii="仿宋_GB2312" w:hAnsi="宋体" w:eastAsia="仿宋_GB2312" w:cs="宋体"/>
                <w:sz w:val="28"/>
                <w:szCs w:val="28"/>
                <w:shd w:val="clear" w:color="auto" w:fill="FFFFFF"/>
              </w:rPr>
              <w:t>21年</w:t>
            </w:r>
            <w:r>
              <w:rPr>
                <w:rFonts w:ascii="仿宋_GB2312" w:hAnsi="宋体" w:eastAsia="仿宋_GB2312" w:cs="宋体"/>
                <w:sz w:val="28"/>
                <w:szCs w:val="28"/>
                <w:shd w:val="clear" w:color="auto" w:fill="FFFFFF"/>
              </w:rPr>
              <w:t>12</w:t>
            </w:r>
            <w:r>
              <w:rPr>
                <w:rFonts w:hint="eastAsia" w:ascii="仿宋_GB2312" w:hAnsi="宋体" w:eastAsia="仿宋_GB2312" w:cs="宋体"/>
                <w:sz w:val="28"/>
                <w:szCs w:val="28"/>
                <w:shd w:val="clear" w:color="auto" w:fill="FFFFFF"/>
              </w:rPr>
              <w:t>月末固定资产</w:t>
            </w:r>
            <w:r>
              <w:rPr>
                <w:rFonts w:ascii="仿宋_GB2312" w:hAnsi="宋体" w:eastAsia="仿宋_GB2312" w:cs="宋体"/>
                <w:sz w:val="28"/>
                <w:szCs w:val="28"/>
                <w:shd w:val="clear" w:color="auto" w:fill="FFFFFF"/>
              </w:rPr>
              <w:t>10.7</w:t>
            </w:r>
            <w:r>
              <w:rPr>
                <w:rFonts w:hint="eastAsia" w:ascii="仿宋_GB2312" w:hAnsi="宋体" w:eastAsia="仿宋_GB2312" w:cs="宋体"/>
                <w:sz w:val="28"/>
                <w:szCs w:val="28"/>
                <w:shd w:val="clear" w:color="auto" w:fill="FFFFFF"/>
              </w:rPr>
              <w:t>万元。</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（二）专项支出</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、专项资金安排落实、总投入等情况分析</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2021年项目收入18万元，项目支出</w:t>
            </w:r>
            <w:r>
              <w:rPr>
                <w:rFonts w:ascii="仿宋_GB2312" w:hAnsi="宋体" w:eastAsia="仿宋_GB2312" w:cs="宋体"/>
                <w:sz w:val="28"/>
                <w:szCs w:val="28"/>
                <w:shd w:val="clear" w:color="auto" w:fill="FFFFFF"/>
              </w:rPr>
              <w:t xml:space="preserve"> </w:t>
            </w:r>
            <w:r>
              <w:rPr>
                <w:rFonts w:hint="eastAsia" w:ascii="仿宋_GB2312" w:hAnsi="宋体" w:eastAsia="仿宋_GB2312" w:cs="宋体"/>
                <w:sz w:val="28"/>
                <w:szCs w:val="28"/>
                <w:shd w:val="clear" w:color="auto" w:fill="FFFFFF"/>
              </w:rPr>
              <w:t>18万元，项目指标下达及时，支付按进度完成，项目资金主要用于三八专项活动支出及妇女事业发展支出。</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三、部门（单位）整体支出绩效情况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2021年，根据年初工作规划和重点工作，围绕县委、县政府的工作部署，积极履行职责，强化管理，较好地完成了年度工作目标，同时加强预算收支的管理，建立健全内部管理制度，严格内部管理流程，部门整体支出管理得到了提升。2021年度部门整体支出绩效情况如下：</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严格预算支出管理。根据“总量控制、计划管理”的要求从严控制行政经费，压缩一般性支出，严格控制“三公”经费，资产的配置严格政府采购，保障部门整体支出的规范化、制度化。</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财务管理上，按照国家相关法律法规，制定完善了单位内部控制制度，并严格按照制度管理和执行，防范风险，保证财政资金的安全和高效运行。</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通过对2021年的预算配置、预算管理、资产管理、职责履行、履职效益等内容的绩效考评，提高财政资金的使用效率，保障了机构的正常运转。2021年，较好地完成了年度工作目标，部门整体支出绩效评价为优。</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四、存在的主要问题</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一是“三公经费”有待更严格控制</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进一步加强厉行节约机制。</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二是预算编制与实际支出项目有的存在差异，有待进一步优化预算，提高预算编制的准确性。</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五、改进措施和有关建议</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一是按照预算规定的项目和用途严格财务审核，经费支出严格按预算规定项目的财务支出内容进行财务核算，在预算金额内严格控制费用的支出，先有预算，再有支出。</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二是严格控制“三公经费”支出，杜绝挪用和挤占其他预算资金；进一步细化“三公经费”管理，压缩“三公经费”支出。</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三是预算财务分析常态化，定期做好预算支出财务分析，做好部门整体支出预算评价工作。</w:t>
            </w:r>
          </w:p>
          <w:p>
            <w:pPr>
              <w:rPr>
                <w:rFonts w:eastAsia="楷体_GB2312"/>
                <w:bCs/>
                <w:sz w:val="28"/>
                <w:szCs w:val="28"/>
              </w:rPr>
            </w:pPr>
          </w:p>
        </w:tc>
      </w:tr>
    </w:tbl>
    <w:p>
      <w:pPr>
        <w:spacing w:line="348" w:lineRule="auto"/>
        <w:rPr>
          <w:rFonts w:eastAsia="楷体_GB2312"/>
          <w:bCs/>
          <w:sz w:val="28"/>
          <w:szCs w:val="28"/>
        </w:rPr>
      </w:pPr>
    </w:p>
    <w:p>
      <w:pPr>
        <w:spacing w:line="348" w:lineRule="auto"/>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76"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5"/>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76"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4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60"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17"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18"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80"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96</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6</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QzZjc5NTllMGFiYmY5NmVhMTllZTJlYTQ3YTVjMjgifQ=="/>
  </w:docVars>
  <w:rsids>
    <w:rsidRoot w:val="2CE55C20"/>
    <w:rsid w:val="000130E4"/>
    <w:rsid w:val="000C1D32"/>
    <w:rsid w:val="000F6C85"/>
    <w:rsid w:val="001963D8"/>
    <w:rsid w:val="001A5D15"/>
    <w:rsid w:val="001D516B"/>
    <w:rsid w:val="001D6DB9"/>
    <w:rsid w:val="00236C25"/>
    <w:rsid w:val="002C5263"/>
    <w:rsid w:val="002C6D03"/>
    <w:rsid w:val="002D1F9F"/>
    <w:rsid w:val="002D35DB"/>
    <w:rsid w:val="00311646"/>
    <w:rsid w:val="00397D48"/>
    <w:rsid w:val="003A7394"/>
    <w:rsid w:val="003B2657"/>
    <w:rsid w:val="003D45D2"/>
    <w:rsid w:val="00476BE8"/>
    <w:rsid w:val="00476D32"/>
    <w:rsid w:val="005C0337"/>
    <w:rsid w:val="005E5B2E"/>
    <w:rsid w:val="00664AF6"/>
    <w:rsid w:val="006A1432"/>
    <w:rsid w:val="00792218"/>
    <w:rsid w:val="007B2063"/>
    <w:rsid w:val="007E20B0"/>
    <w:rsid w:val="00925404"/>
    <w:rsid w:val="00947B90"/>
    <w:rsid w:val="0095772A"/>
    <w:rsid w:val="009A6722"/>
    <w:rsid w:val="009B584E"/>
    <w:rsid w:val="009C4105"/>
    <w:rsid w:val="00C06EE5"/>
    <w:rsid w:val="00C57E34"/>
    <w:rsid w:val="00C7204A"/>
    <w:rsid w:val="00CC2826"/>
    <w:rsid w:val="00D41914"/>
    <w:rsid w:val="00DA4FB9"/>
    <w:rsid w:val="017F1033"/>
    <w:rsid w:val="083749E7"/>
    <w:rsid w:val="0CB679B8"/>
    <w:rsid w:val="0DE528CD"/>
    <w:rsid w:val="1336279F"/>
    <w:rsid w:val="18725427"/>
    <w:rsid w:val="254E2FC7"/>
    <w:rsid w:val="25B607B7"/>
    <w:rsid w:val="263C173A"/>
    <w:rsid w:val="289D055E"/>
    <w:rsid w:val="2C9F197B"/>
    <w:rsid w:val="2CA33441"/>
    <w:rsid w:val="2CE55C20"/>
    <w:rsid w:val="2F287302"/>
    <w:rsid w:val="30426D13"/>
    <w:rsid w:val="3A43255A"/>
    <w:rsid w:val="3D6201A1"/>
    <w:rsid w:val="3EC46785"/>
    <w:rsid w:val="3F8A6044"/>
    <w:rsid w:val="43A702D9"/>
    <w:rsid w:val="44592EA4"/>
    <w:rsid w:val="477245B4"/>
    <w:rsid w:val="49617FA5"/>
    <w:rsid w:val="4D171D42"/>
    <w:rsid w:val="4E4F0BB0"/>
    <w:rsid w:val="5BE95901"/>
    <w:rsid w:val="6A0A15CD"/>
    <w:rsid w:val="6D452F22"/>
    <w:rsid w:val="6DF352BD"/>
    <w:rsid w:val="705E3E6D"/>
    <w:rsid w:val="71C1048A"/>
    <w:rsid w:val="7396188C"/>
    <w:rsid w:val="73F35F5B"/>
    <w:rsid w:val="79C04582"/>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5135</Words>
  <Characters>5402</Characters>
  <Lines>46</Lines>
  <Paragraphs>13</Paragraphs>
  <TotalTime>8</TotalTime>
  <ScaleCrop>false</ScaleCrop>
  <LinksUpToDate>false</LinksUpToDate>
  <CharactersWithSpaces>5926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2022-06-20T03:18:00Z</dcterms:created>
  <dc:creator>Administrator</dc:creator>
  <cp:lastModifiedBy>戴</cp:lastModifiedBy>
  <cp:lastPrinted>2022-06-13T14:03:00Z</cp:lastPrinted>
  <dcterms:modified xsi:type="dcterms:W3CDTF">2022-11-08T03:21:18Z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377A56B318954603893BD5B869B7BB42</vt:lpwstr>
  </property>
</Properties>
</file>