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bookmarkStart w:id="0" w:name="_GoBack"/>
      <w:r>
        <w:rPr>
          <w:rFonts w:hint="eastAsia" w:eastAsia="仿宋_GB2312"/>
          <w:sz w:val="32"/>
          <w:u w:val="single"/>
        </w:rPr>
        <w:t>华容县计划生育生育关怀项目</w:t>
      </w:r>
      <w:bookmarkEnd w:id="0"/>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华容县计划生育协会</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华容县卫生健康局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 xml:space="preserve"> 月</w:t>
      </w:r>
      <w:r>
        <w:rPr>
          <w:rFonts w:hint="eastAsia" w:eastAsia="仿宋_GB2312"/>
          <w:sz w:val="32"/>
          <w:lang w:val="en-US" w:eastAsia="zh-CN"/>
        </w:rPr>
        <w:t>31</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233"/>
        <w:gridCol w:w="567"/>
        <w:gridCol w:w="414"/>
        <w:gridCol w:w="306"/>
        <w:gridCol w:w="562"/>
        <w:gridCol w:w="785"/>
        <w:gridCol w:w="649"/>
        <w:gridCol w:w="521"/>
        <w:gridCol w:w="146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周培良</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18182025858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华容县城乡路</w:t>
            </w:r>
            <w:r>
              <w:rPr>
                <w:rFonts w:hint="eastAsia" w:eastAsia="仿宋_GB2312"/>
                <w:sz w:val="24"/>
                <w:lang w:val="en-US" w:eastAsia="zh-CN"/>
              </w:rPr>
              <w:t>041号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195.59</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195.56</w:t>
            </w:r>
          </w:p>
        </w:tc>
        <w:tc>
          <w:tcPr>
            <w:tcW w:w="199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521"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195.56</w:t>
            </w:r>
          </w:p>
        </w:tc>
        <w:tc>
          <w:tcPr>
            <w:tcW w:w="1467"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0</w:t>
            </w: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0</w:t>
            </w:r>
          </w:p>
        </w:tc>
        <w:tc>
          <w:tcPr>
            <w:tcW w:w="199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21" w:type="dxa"/>
            <w:tcBorders>
              <w:bottom w:val="single" w:color="auto" w:sz="4" w:space="0"/>
            </w:tcBorders>
            <w:vAlign w:val="center"/>
          </w:tcPr>
          <w:p>
            <w:pPr>
              <w:rPr>
                <w:rFonts w:eastAsia="仿宋_GB2312"/>
                <w:spacing w:val="-6"/>
                <w:sz w:val="24"/>
              </w:rPr>
            </w:pPr>
            <w:r>
              <w:rPr>
                <w:rFonts w:hint="eastAsia" w:eastAsia="仿宋_GB2312"/>
                <w:spacing w:val="-6"/>
                <w:sz w:val="24"/>
              </w:rPr>
              <w:t>0</w:t>
            </w:r>
          </w:p>
        </w:tc>
        <w:tc>
          <w:tcPr>
            <w:tcW w:w="1467"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64.46</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64.46</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521" w:type="dxa"/>
            <w:tcBorders>
              <w:bottom w:val="single" w:color="auto" w:sz="4" w:space="0"/>
            </w:tcBorders>
            <w:vAlign w:val="center"/>
          </w:tcPr>
          <w:p>
            <w:pPr>
              <w:rPr>
                <w:rFonts w:eastAsia="仿宋_GB2312"/>
                <w:sz w:val="24"/>
              </w:rPr>
            </w:pPr>
            <w:r>
              <w:rPr>
                <w:rFonts w:hint="eastAsia" w:eastAsia="仿宋_GB2312"/>
                <w:sz w:val="24"/>
              </w:rPr>
              <w:t>64.46</w:t>
            </w:r>
          </w:p>
        </w:tc>
        <w:tc>
          <w:tcPr>
            <w:tcW w:w="1467"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521" w:type="dxa"/>
            <w:tcBorders>
              <w:bottom w:val="single" w:color="auto" w:sz="4" w:space="0"/>
            </w:tcBorders>
            <w:vAlign w:val="center"/>
          </w:tcPr>
          <w:p>
            <w:pPr>
              <w:rPr>
                <w:rFonts w:eastAsia="仿宋_GB2312"/>
                <w:sz w:val="24"/>
              </w:rPr>
            </w:pPr>
            <w:r>
              <w:rPr>
                <w:rFonts w:hint="eastAsia" w:eastAsia="仿宋_GB2312"/>
                <w:sz w:val="24"/>
              </w:rPr>
              <w:t>0</w:t>
            </w:r>
          </w:p>
        </w:tc>
        <w:tc>
          <w:tcPr>
            <w:tcW w:w="1467"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131.13</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131.1</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521" w:type="dxa"/>
            <w:tcBorders>
              <w:bottom w:val="single" w:color="auto" w:sz="4" w:space="0"/>
            </w:tcBorders>
            <w:vAlign w:val="center"/>
          </w:tcPr>
          <w:p>
            <w:pPr>
              <w:rPr>
                <w:rFonts w:eastAsia="仿宋_GB2312"/>
                <w:sz w:val="24"/>
              </w:rPr>
            </w:pPr>
            <w:r>
              <w:rPr>
                <w:rFonts w:hint="eastAsia" w:eastAsia="仿宋_GB2312"/>
                <w:sz w:val="24"/>
              </w:rPr>
              <w:t>131.1</w:t>
            </w:r>
          </w:p>
        </w:tc>
        <w:tc>
          <w:tcPr>
            <w:tcW w:w="146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521" w:type="dxa"/>
            <w:tcBorders>
              <w:bottom w:val="single" w:color="auto" w:sz="4" w:space="0"/>
            </w:tcBorders>
            <w:vAlign w:val="center"/>
          </w:tcPr>
          <w:p>
            <w:pPr>
              <w:rPr>
                <w:rFonts w:eastAsia="仿宋_GB2312"/>
                <w:sz w:val="24"/>
              </w:rPr>
            </w:pPr>
            <w:r>
              <w:rPr>
                <w:rFonts w:hint="eastAsia" w:eastAsia="仿宋_GB2312"/>
                <w:sz w:val="24"/>
              </w:rPr>
              <w:t>0</w:t>
            </w:r>
          </w:p>
        </w:tc>
        <w:tc>
          <w:tcPr>
            <w:tcW w:w="1467"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684"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2382" w:type="dxa"/>
            <w:gridSpan w:val="4"/>
            <w:vAlign w:val="center"/>
          </w:tcPr>
          <w:p>
            <w:pPr>
              <w:jc w:val="center"/>
              <w:rPr>
                <w:rFonts w:eastAsia="仿宋_GB2312"/>
                <w:sz w:val="24"/>
              </w:rPr>
            </w:pPr>
            <w:r>
              <w:rPr>
                <w:rFonts w:eastAsia="仿宋_GB2312"/>
                <w:sz w:val="24"/>
              </w:rPr>
              <w:t>省级专项及配套经费</w:t>
            </w:r>
          </w:p>
          <w:p>
            <w:pPr>
              <w:jc w:val="center"/>
              <w:rPr>
                <w:rFonts w:eastAsia="仿宋_GB2312"/>
                <w:sz w:val="24"/>
              </w:rPr>
            </w:pPr>
          </w:p>
        </w:tc>
        <w:tc>
          <w:tcPr>
            <w:tcW w:w="1233" w:type="dxa"/>
            <w:vAlign w:val="center"/>
          </w:tcPr>
          <w:p>
            <w:pPr>
              <w:jc w:val="center"/>
              <w:rPr>
                <w:rFonts w:eastAsia="仿宋_GB2312"/>
                <w:sz w:val="24"/>
              </w:rPr>
            </w:pPr>
            <w:r>
              <w:rPr>
                <w:rFonts w:hint="eastAsia" w:eastAsia="仿宋_GB2312"/>
                <w:sz w:val="24"/>
              </w:rPr>
              <w:t>75.66</w:t>
            </w:r>
          </w:p>
        </w:tc>
        <w:tc>
          <w:tcPr>
            <w:tcW w:w="3283" w:type="dxa"/>
            <w:gridSpan w:val="6"/>
            <w:vAlign w:val="center"/>
          </w:tcPr>
          <w:p>
            <w:pPr>
              <w:jc w:val="center"/>
              <w:rPr>
                <w:rFonts w:eastAsia="仿宋_GB2312"/>
                <w:sz w:val="24"/>
              </w:rPr>
            </w:pPr>
            <w:r>
              <w:rPr>
                <w:rFonts w:hint="eastAsia" w:eastAsia="仿宋_GB2312"/>
                <w:sz w:val="24"/>
              </w:rPr>
              <w:t>3-2/3-3/7-7/7-10/7-30/12-1/</w:t>
            </w:r>
          </w:p>
        </w:tc>
        <w:tc>
          <w:tcPr>
            <w:tcW w:w="2684" w:type="dxa"/>
            <w:gridSpan w:val="3"/>
            <w:vAlign w:val="center"/>
          </w:tcPr>
          <w:p>
            <w:pPr>
              <w:jc w:val="center"/>
              <w:rPr>
                <w:rFonts w:eastAsia="仿宋_GB2312"/>
                <w:sz w:val="24"/>
              </w:rPr>
            </w:pPr>
            <w:r>
              <w:rPr>
                <w:rFonts w:eastAsia="仿宋_GB2312"/>
                <w:sz w:val="24"/>
              </w:rPr>
              <w:t>包括住院补贴、健康保险、贷款贴息、能力建设等项目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2382" w:type="dxa"/>
            <w:gridSpan w:val="4"/>
            <w:vAlign w:val="center"/>
          </w:tcPr>
          <w:p>
            <w:pPr>
              <w:jc w:val="center"/>
              <w:rPr>
                <w:rFonts w:eastAsia="仿宋_GB2312"/>
                <w:sz w:val="24"/>
              </w:rPr>
            </w:pPr>
            <w:r>
              <w:rPr>
                <w:rFonts w:eastAsia="仿宋_GB2312"/>
                <w:sz w:val="24"/>
              </w:rPr>
              <w:t>计生协</w:t>
            </w:r>
          </w:p>
        </w:tc>
        <w:tc>
          <w:tcPr>
            <w:tcW w:w="1233" w:type="dxa"/>
            <w:vAlign w:val="center"/>
          </w:tcPr>
          <w:p>
            <w:pPr>
              <w:jc w:val="center"/>
              <w:rPr>
                <w:rFonts w:eastAsia="仿宋_GB2312"/>
                <w:sz w:val="24"/>
              </w:rPr>
            </w:pPr>
            <w:r>
              <w:rPr>
                <w:rFonts w:hint="eastAsia" w:eastAsia="仿宋_GB2312"/>
                <w:sz w:val="24"/>
              </w:rPr>
              <w:t>48.8</w:t>
            </w:r>
          </w:p>
        </w:tc>
        <w:tc>
          <w:tcPr>
            <w:tcW w:w="3283" w:type="dxa"/>
            <w:gridSpan w:val="6"/>
            <w:vAlign w:val="center"/>
          </w:tcPr>
          <w:p>
            <w:pPr>
              <w:jc w:val="center"/>
              <w:rPr>
                <w:rFonts w:eastAsia="仿宋_GB2312"/>
                <w:sz w:val="24"/>
              </w:rPr>
            </w:pPr>
            <w:r>
              <w:rPr>
                <w:rFonts w:hint="eastAsia" w:eastAsia="仿宋_GB2312"/>
                <w:sz w:val="24"/>
              </w:rPr>
              <w:t>3-12/26,7-13/14,7-23/7-31/34/12-26/12-30/57/12-61/63/12-67</w:t>
            </w:r>
          </w:p>
        </w:tc>
        <w:tc>
          <w:tcPr>
            <w:tcW w:w="268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eastAsia="仿宋_GB2312"/>
                <w:sz w:val="24"/>
              </w:rPr>
              <w:t>“暖心家园”三结合</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15</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3-3/12-27</w:t>
            </w: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eastAsia="仿宋_GB2312"/>
                <w:sz w:val="24"/>
              </w:rPr>
              <w:t>“</w:t>
            </w:r>
            <w:r>
              <w:rPr>
                <w:rFonts w:hint="eastAsia" w:eastAsia="仿宋_GB2312"/>
                <w:sz w:val="24"/>
              </w:rPr>
              <w:t>5.29“活动</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18</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7-38/43/3-13/3-16/18/12-3/12-14</w:t>
            </w: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eastAsia="仿宋_GB2312"/>
                <w:sz w:val="24"/>
              </w:rPr>
              <w:t>关怀困难家庭</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38.1</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3-1/3-25/7-17/12-2/7-26/3-12/12-10/12-20</w:t>
            </w: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233" w:type="dxa"/>
            <w:tcBorders>
              <w:bottom w:val="single" w:color="auto" w:sz="4" w:space="0"/>
            </w:tcBorders>
            <w:vAlign w:val="center"/>
          </w:tcPr>
          <w:p>
            <w:pPr>
              <w:jc w:val="center"/>
              <w:rPr>
                <w:rFonts w:eastAsia="仿宋_GB2312"/>
                <w:b/>
                <w:sz w:val="24"/>
              </w:rPr>
            </w:pPr>
            <w:r>
              <w:rPr>
                <w:rFonts w:hint="eastAsia" w:eastAsia="仿宋_GB2312"/>
                <w:b/>
                <w:sz w:val="24"/>
              </w:rPr>
              <w:t>195.56</w:t>
            </w:r>
          </w:p>
        </w:tc>
        <w:tc>
          <w:tcPr>
            <w:tcW w:w="3283" w:type="dxa"/>
            <w:gridSpan w:val="6"/>
            <w:tcBorders>
              <w:bottom w:val="single" w:color="auto" w:sz="4" w:space="0"/>
            </w:tcBorders>
            <w:vAlign w:val="center"/>
          </w:tcPr>
          <w:p>
            <w:pPr>
              <w:jc w:val="center"/>
              <w:rPr>
                <w:rFonts w:eastAsia="仿宋_GB2312"/>
                <w:b/>
                <w:sz w:val="24"/>
              </w:rPr>
            </w:pPr>
          </w:p>
        </w:tc>
        <w:tc>
          <w:tcPr>
            <w:tcW w:w="2684"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425"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68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425" w:type="dxa"/>
            <w:gridSpan w:val="10"/>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计生家庭健康生活抗风险能力提高率</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计生困难家庭生活与教育扶助率</w:t>
            </w:r>
            <w:r>
              <w:rPr>
                <w:rFonts w:hint="eastAsia" w:ascii="仿宋_GB2312" w:hAnsi="仿宋_GB2312" w:eastAsia="仿宋_GB2312" w:cs="仿宋_GB2312"/>
                <w:color w:val="000000"/>
                <w:sz w:val="24"/>
                <w:lang w:val="en-US" w:eastAsia="zh-CN"/>
              </w:rPr>
              <w:t>100%。</w:t>
            </w:r>
          </w:p>
          <w:p>
            <w:pPr>
              <w:jc w:val="both"/>
              <w:rPr>
                <w:rFonts w:eastAsia="仿宋_GB2312"/>
                <w:b/>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扩大计生家庭工作影响力</w:t>
            </w:r>
            <w:r>
              <w:rPr>
                <w:rFonts w:hint="eastAsia" w:ascii="仿宋_GB2312" w:hAnsi="仿宋_GB2312" w:eastAsia="仿宋_GB2312" w:cs="仿宋_GB2312"/>
                <w:color w:val="000000"/>
                <w:sz w:val="24"/>
                <w:lang w:val="en-US" w:eastAsia="zh-CN"/>
              </w:rPr>
              <w:t>100%。</w:t>
            </w:r>
          </w:p>
        </w:tc>
        <w:tc>
          <w:tcPr>
            <w:tcW w:w="2684" w:type="dxa"/>
            <w:gridSpan w:val="3"/>
            <w:tcBorders>
              <w:bottom w:val="single" w:color="auto" w:sz="4" w:space="0"/>
            </w:tcBorders>
            <w:vAlign w:val="center"/>
          </w:tcPr>
          <w:p>
            <w:pPr>
              <w:spacing w:line="400" w:lineRule="exact"/>
              <w:jc w:val="both"/>
              <w:rPr>
                <w:rFonts w:eastAsia="仿宋_GB2312"/>
                <w:b/>
                <w:sz w:val="24"/>
              </w:rPr>
            </w:pPr>
            <w:r>
              <w:rPr>
                <w:rFonts w:hint="eastAsia" w:ascii="仿宋_GB2312" w:hAnsi="仿宋_GB2312" w:eastAsia="仿宋_GB2312" w:cs="仿宋_GB2312"/>
                <w:color w:val="000000"/>
                <w:sz w:val="24"/>
                <w:lang w:eastAsia="zh-CN"/>
              </w:rPr>
              <w:t>计生家庭健康生活抗风险能力、计生困难家庭生活与教育扶助率、扩大计生家庭工作影响力达</w:t>
            </w:r>
            <w:r>
              <w:rPr>
                <w:rFonts w:hint="eastAsia" w:ascii="仿宋_GB2312" w:hAnsi="仿宋_GB2312" w:eastAsia="仿宋_GB2312" w:cs="仿宋_GB2312"/>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233"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849"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43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684"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233"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计生特殊家庭</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计生家庭生育关怀项目工作资金使用率</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项目资金及时拨付</w:t>
            </w:r>
          </w:p>
        </w:tc>
        <w:tc>
          <w:tcPr>
            <w:tcW w:w="1434"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及时</w:t>
            </w:r>
          </w:p>
        </w:tc>
        <w:tc>
          <w:tcPr>
            <w:tcW w:w="2684"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生育关怀项目</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195.59</w:t>
            </w:r>
            <w:r>
              <w:rPr>
                <w:rFonts w:hint="eastAsia" w:eastAsia="仿宋_GB2312"/>
                <w:sz w:val="24"/>
                <w:lang w:val="en-US" w:eastAsia="zh-CN"/>
              </w:rPr>
              <w:t>万元</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195.59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233"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扩大计生家庭工作影响力</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计生家庭健康生活抗风险能力提高率</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计生特殊家庭</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1078人</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1078人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302" w:type="dxa"/>
            <w:gridSpan w:val="4"/>
            <w:vAlign w:val="center"/>
          </w:tcPr>
          <w:p>
            <w:pPr>
              <w:jc w:val="center"/>
              <w:rPr>
                <w:rFonts w:eastAsia="仿宋_GB2312"/>
                <w:sz w:val="24"/>
              </w:rPr>
            </w:pPr>
            <w:r>
              <w:rPr>
                <w:rFonts w:hint="eastAsia" w:eastAsia="仿宋_GB2312"/>
                <w:sz w:val="24"/>
              </w:rPr>
              <w:t>单  位</w:t>
            </w:r>
          </w:p>
        </w:tc>
        <w:tc>
          <w:tcPr>
            <w:tcW w:w="2684"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周培良</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副会长</w:t>
            </w:r>
          </w:p>
        </w:tc>
        <w:tc>
          <w:tcPr>
            <w:tcW w:w="230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计生协会</w:t>
            </w:r>
          </w:p>
        </w:tc>
        <w:tc>
          <w:tcPr>
            <w:tcW w:w="2684"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张志云</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秘书长</w:t>
            </w:r>
          </w:p>
        </w:tc>
        <w:tc>
          <w:tcPr>
            <w:tcW w:w="230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计生协会</w:t>
            </w:r>
          </w:p>
        </w:tc>
        <w:tc>
          <w:tcPr>
            <w:tcW w:w="2684"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陈建英</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工会主席</w:t>
            </w:r>
          </w:p>
        </w:tc>
        <w:tc>
          <w:tcPr>
            <w:tcW w:w="230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计生协会</w:t>
            </w:r>
          </w:p>
        </w:tc>
        <w:tc>
          <w:tcPr>
            <w:tcW w:w="2684"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eastAsia="仿宋_GB2312"/>
                <w:sz w:val="30"/>
                <w:szCs w:val="30"/>
              </w:rPr>
            </w:pPr>
            <w:r>
              <w:rPr>
                <w:rFonts w:hint="eastAsia" w:eastAsia="仿宋_GB2312"/>
                <w:sz w:val="30"/>
                <w:szCs w:val="30"/>
              </w:rPr>
              <w:t>(三)绩效评价工作过程。</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eastAsia="仿宋_GB2312"/>
                <w:sz w:val="30"/>
                <w:szCs w:val="30"/>
              </w:rPr>
            </w:pPr>
            <w:r>
              <w:rPr>
                <w:rFonts w:hint="eastAsia" w:eastAsia="仿宋_GB2312"/>
                <w:sz w:val="30"/>
                <w:szCs w:val="30"/>
              </w:rPr>
              <w:t>(一)项目决策情况。</w:t>
            </w:r>
          </w:p>
          <w:p>
            <w:pPr>
              <w:spacing w:line="560" w:lineRule="exact"/>
              <w:ind w:firstLine="600" w:firstLineChars="200"/>
              <w:rPr>
                <w:rFonts w:eastAsia="仿宋_GB2312"/>
                <w:sz w:val="30"/>
                <w:szCs w:val="30"/>
              </w:rPr>
            </w:pPr>
            <w:r>
              <w:rPr>
                <w:rFonts w:hint="eastAsia" w:eastAsia="仿宋_GB2312"/>
                <w:sz w:val="30"/>
                <w:szCs w:val="30"/>
              </w:rPr>
              <w:t>(二)项目过程情况。</w:t>
            </w:r>
          </w:p>
          <w:p>
            <w:pPr>
              <w:spacing w:line="560" w:lineRule="exact"/>
              <w:ind w:firstLine="600" w:firstLineChars="200"/>
              <w:rPr>
                <w:rFonts w:eastAsia="仿宋_GB2312"/>
                <w:sz w:val="30"/>
                <w:szCs w:val="30"/>
              </w:rPr>
            </w:pPr>
            <w:r>
              <w:rPr>
                <w:rFonts w:hint="eastAsia" w:eastAsia="仿宋_GB2312"/>
                <w:sz w:val="30"/>
                <w:szCs w:val="30"/>
              </w:rPr>
              <w:t>(三)项目产出情况。</w:t>
            </w:r>
          </w:p>
          <w:p>
            <w:pPr>
              <w:spacing w:line="560" w:lineRule="exact"/>
              <w:ind w:firstLine="600" w:firstLineChars="200"/>
              <w:rPr>
                <w:rFonts w:eastAsia="仿宋_GB2312"/>
                <w:sz w:val="30"/>
                <w:szCs w:val="30"/>
              </w:rPr>
            </w:pPr>
            <w:r>
              <w:rPr>
                <w:rFonts w:hint="eastAsia" w:eastAsia="仿宋_GB2312"/>
                <w:sz w:val="30"/>
                <w:szCs w:val="30"/>
              </w:rPr>
              <w:t>(四)项目效益情况。</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预算调整率</w:t>
            </w:r>
            <w:r>
              <w:rPr>
                <w:rFonts w:hint="eastAsia" w:ascii="仿宋_GB2312" w:hAnsi="宋体" w:eastAsia="仿宋_GB2312" w:cs="宋体"/>
                <w:color w:val="000000"/>
                <w:kern w:val="0"/>
                <w:sz w:val="18"/>
                <w:szCs w:val="18"/>
                <w:lang w:val="en-US" w:eastAsia="zh-CN"/>
              </w:rPr>
              <w:t>9%</w:t>
            </w: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一个专项拨付不及时</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刷卡率</w:t>
            </w:r>
            <w:r>
              <w:rPr>
                <w:rFonts w:hint="eastAsia" w:ascii="仿宋_GB2312" w:hAnsi="宋体" w:eastAsia="仿宋_GB2312" w:cs="宋体"/>
                <w:kern w:val="0"/>
                <w:sz w:val="18"/>
                <w:szCs w:val="18"/>
                <w:lang w:val="en-US" w:eastAsia="zh-CN"/>
              </w:rPr>
              <w:t>65%</w:t>
            </w: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5"/>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4"/>
        <w:sz w:val="24"/>
        <w:szCs w:val="24"/>
      </w:rPr>
    </w:pPr>
    <w:r>
      <w:rPr>
        <w:rStyle w:val="4"/>
        <w:rFonts w:hint="eastAsia"/>
        <w:sz w:val="24"/>
        <w:szCs w:val="24"/>
      </w:rPr>
      <w:t xml:space="preserve">— </w:t>
    </w:r>
    <w:r>
      <w:rPr>
        <w:sz w:val="24"/>
        <w:szCs w:val="24"/>
      </w:rPr>
      <w:fldChar w:fldCharType="begin"/>
    </w:r>
    <w:r>
      <w:rPr>
        <w:rStyle w:val="4"/>
        <w:sz w:val="24"/>
        <w:szCs w:val="24"/>
      </w:rPr>
      <w:instrText xml:space="preserve">PAGE  </w:instrText>
    </w:r>
    <w:r>
      <w:rPr>
        <w:sz w:val="24"/>
        <w:szCs w:val="24"/>
      </w:rPr>
      <w:fldChar w:fldCharType="separate"/>
    </w:r>
    <w:r>
      <w:rPr>
        <w:rStyle w:val="4"/>
        <w:sz w:val="24"/>
        <w:szCs w:val="24"/>
      </w:rPr>
      <w:t>8</w:t>
    </w:r>
    <w:r>
      <w:rPr>
        <w:sz w:val="24"/>
        <w:szCs w:val="24"/>
      </w:rPr>
      <w:fldChar w:fldCharType="end"/>
    </w:r>
    <w:r>
      <w:rPr>
        <w:rStyle w:val="4"/>
        <w:rFonts w:hint="eastAsia"/>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7120C"/>
    <w:rsid w:val="24B712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character" w:styleId="4">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2022-11-08T07:32:00Z</dcterms:created>
  <dc:creator>czj</dc:creator>
  <cp:lastModifiedBy>czj</cp:lastModifiedBy>
  <dcterms:modified xsi:type="dcterms:W3CDTF">2022-11-08T07:33:43Z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