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部门(单位)名称：华容县北汊水库管理所</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码：400011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 10  月  12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谢慧芳</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15580110773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调蓄抗旱，减轻灾害损失。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任务1：制定了党风廉政建设主体责任，工作规划。</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任务2：按水库职能慎密部署工程技术人员，制定了防汛方案和应急预案。</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任务3：严格执行河长制，积极配合县河长办工作，提高水质标准。</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1：完成了党风廉政建设工作目标责任制，同时组织党员干部学习党风廉政建设理论和法规制度及“治陋习、树新风文件精神。”</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2：修订规范了防汛值班制度，培训了防汛值班队伍，进行看防汛应急预案的演练，作了详细全面的汛前检查，确保了水库安全度汛。</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3：禁止投肥，通过投放螺、蚌、石灰、种植水草，投放生物制剂，水质得到改善。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625.67</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548.3</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p>
        </w:tc>
        <w:tc>
          <w:tcPr>
            <w:tcW w:w="1800" w:type="dxa"/>
            <w:gridSpan w:val="4"/>
            <w:noWrap/>
            <w:vAlign w:val="center"/>
          </w:tcPr>
          <w:p>
            <w:pPr>
              <w:autoSpaceDN w:val="0"/>
              <w:spacing w:line="320" w:lineRule="exact"/>
              <w:textAlignment w:val="center"/>
              <w:rPr>
                <w:rFonts w:ascii="仿宋_GB2312" w:hAnsi="仿宋_GB2312" w:eastAsia="仿宋_GB2312" w:cs="仿宋_GB2312"/>
                <w:color w:val="000000"/>
                <w:kern w:val="2"/>
                <w:sz w:val="24"/>
                <w:szCs w:val="24"/>
                <w:lang w:val="en-US" w:eastAsia="zh-CN" w:bidi="ar-SA"/>
              </w:rPr>
            </w:pPr>
          </w:p>
        </w:tc>
        <w:tc>
          <w:tcPr>
            <w:tcW w:w="1080" w:type="dxa"/>
            <w:gridSpan w:val="3"/>
            <w:noWrap/>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625.67</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202.11</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184.8</w:t>
            </w:r>
          </w:p>
        </w:tc>
        <w:tc>
          <w:tcPr>
            <w:tcW w:w="2160" w:type="dxa"/>
            <w:gridSpan w:val="4"/>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17.31</w:t>
            </w:r>
          </w:p>
        </w:tc>
        <w:tc>
          <w:tcPr>
            <w:tcW w:w="1080" w:type="dxa"/>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423.56</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1.82</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1.82</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32.39</w:t>
            </w:r>
          </w:p>
        </w:tc>
        <w:tc>
          <w:tcPr>
            <w:tcW w:w="2435" w:type="dxa"/>
            <w:gridSpan w:val="4"/>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32.39</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目标1：职工工资、绩效、福利按时发放到位。</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目标2：水质改造、大坝安全鉴定</w:t>
            </w:r>
          </w:p>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目标3：</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水库灌区维养、移民后扶项目</w:t>
            </w:r>
          </w:p>
        </w:tc>
        <w:tc>
          <w:tcPr>
            <w:tcW w:w="4585" w:type="dxa"/>
            <w:gridSpan w:val="9"/>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1：职工工资、绩效、福利已按时发放到位。</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2：水质改造整治，经过禁止投肥，投放螺、蚌、石灰，种植水草，投放生物制剂，水质已改善。</w:t>
            </w:r>
          </w:p>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3：水库冬春修及库区维养，按质按量完成。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指标1：建立三重一大事项台账。</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做到重大事项开会决定，重要干部任免投票。重要项目安排开会讨论，大额资金使用研究决定。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指标2：水库大坝鉴定，水库灌区维养，水库环境整治，移民后扶等项目决策过程严格落实。’</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完成了大坝鉴定政府采购相关程序，组织干部职工每月三次大坝保洁维养，大湖水质得到改善。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指标1：党员培训学习达标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累计培训约90学时，组织召开大小会议及党课32次。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指标2：精准扶贫</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开展精准扶贫入户走访慰问12次耗资万余元。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指标1：按照生态优先，绿色发展的原则，争取年底水质退出劣v类。</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管理所全程监管渔场禁止以投肥施药等方式进行养殖，向人放天养转变，水质得到改善。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指标2：大湖全面禁止投肥，投放改善水质的苦草，伊乐藻等。</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种植水草及红莲湘莲100亩，形成水下草原水面景观。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指标1：种植水草改善水质需要资金15万。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种植苦草，伊乐藻，轮叶黑藻等沉水性草及红莲湘莲等挺水植物耗资15万。</w:t>
            </w:r>
          </w:p>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指标2：投放螺蚌等底栖动物与管理需要资金17万。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为了改善水质，投放生物制剂螺蚌等耗资17万。</w:t>
            </w:r>
          </w:p>
          <w:p>
            <w:pPr>
              <w:autoSpaceDN w:val="0"/>
              <w:spacing w:line="320" w:lineRule="exact"/>
              <w:jc w:val="center"/>
              <w:textAlignment w:val="center"/>
              <w:rPr>
                <w:rFonts w:ascii="仿宋_GB2312" w:hAnsi="仿宋_GB2312" w:eastAsia="仿宋_GB2312" w:cs="仿宋_GB2312"/>
                <w:b/>
                <w:color w:val="000000"/>
                <w:sz w:val="24"/>
              </w:rPr>
            </w:pPr>
          </w:p>
          <w:p>
            <w:pPr>
              <w:autoSpaceDN w:val="0"/>
              <w:spacing w:line="320" w:lineRule="exact"/>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指标1：提高干部职工素质，丰富文艺生活。</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指标2：排除水库各种险情隐情，确保水库安全度汛。</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干部职工高高兴兴上班，</w:t>
            </w:r>
          </w:p>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平平安安回家。</w:t>
            </w:r>
          </w:p>
          <w:p>
            <w:pPr>
              <w:autoSpaceDN w:val="0"/>
              <w:spacing w:line="320" w:lineRule="exact"/>
              <w:jc w:val="center"/>
              <w:textAlignment w:val="center"/>
              <w:rPr>
                <w:rFonts w:ascii="仿宋_GB2312" w:hAnsi="仿宋_GB2312" w:eastAsia="仿宋_GB2312" w:cs="仿宋_GB2312"/>
                <w:b/>
                <w:color w:val="000000"/>
                <w:sz w:val="24"/>
              </w:rPr>
            </w:pPr>
          </w:p>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组织干部职工进行防汛预案演练，补充了防汛砂石，把隐患消除在萌芽之中。</w:t>
            </w:r>
          </w:p>
          <w:p>
            <w:pPr>
              <w:autoSpaceDN w:val="0"/>
              <w:spacing w:line="320" w:lineRule="exact"/>
              <w:jc w:val="center"/>
              <w:textAlignment w:val="center"/>
              <w:rPr>
                <w:rFonts w:ascii="仿宋_GB2312" w:hAnsi="仿宋_GB2312" w:eastAsia="仿宋_GB2312" w:cs="仿宋_GB2312"/>
                <w:b/>
                <w:color w:val="000000"/>
                <w:sz w:val="24"/>
              </w:rPr>
            </w:pPr>
          </w:p>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指标1：争取职工工资福利满意。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指标2：让渔民丰衣足食。</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职工工资绩效已到位，妥善解决渔民生产生活问题及渔民养老问题。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指标1：改善水质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指标2：库区治污</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经过禁止投肥，投放螺蚌石灰生物制剂，水质由劣五类改为五类，取得了明显效果。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指标1：水库周围群众生活得顺心安稳。</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指标2：空气清新，道路通畅交通方便。</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得到周围群众的一致好评。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李宁波</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所   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北汊水库</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李必军</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副 所 长</w:t>
            </w:r>
          </w:p>
        </w:tc>
        <w:tc>
          <w:tcPr>
            <w:tcW w:w="1479" w:type="dxa"/>
            <w:noWrap/>
            <w:vAlign w:val="top"/>
          </w:tcPr>
          <w:p>
            <w:pPr>
              <w:jc w:val="center"/>
              <w:rPr>
                <w:rFonts w:ascii="Times New Roman" w:hAnsi="Times New Roman" w:eastAsia="宋体" w:cs="Times New Roman"/>
                <w:kern w:val="2"/>
                <w:sz w:val="21"/>
                <w:szCs w:val="24"/>
                <w:lang w:val="en-US" w:eastAsia="zh-CN" w:bidi="ar-SA"/>
              </w:rPr>
            </w:pPr>
            <w:r>
              <w:rPr>
                <w:rFonts w:hint="eastAsia" w:ascii="仿宋_GB2312" w:hAnsi="仿宋_GB2312" w:eastAsia="仿宋_GB2312" w:cs="仿宋_GB2312"/>
                <w:color w:val="000000"/>
                <w:sz w:val="24"/>
              </w:rPr>
              <w:t>北汊水库</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高其全</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工会主席</w:t>
            </w:r>
          </w:p>
        </w:tc>
        <w:tc>
          <w:tcPr>
            <w:tcW w:w="1479" w:type="dxa"/>
            <w:noWrap/>
            <w:vAlign w:val="top"/>
          </w:tcPr>
          <w:p>
            <w:pPr>
              <w:jc w:val="center"/>
              <w:rPr>
                <w:rFonts w:ascii="Times New Roman" w:hAnsi="Times New Roman" w:eastAsia="宋体" w:cs="Times New Roman"/>
                <w:kern w:val="2"/>
                <w:sz w:val="21"/>
                <w:szCs w:val="24"/>
                <w:lang w:val="en-US" w:eastAsia="zh-CN" w:bidi="ar-SA"/>
              </w:rPr>
            </w:pPr>
            <w:r>
              <w:rPr>
                <w:rFonts w:hint="eastAsia" w:ascii="仿宋_GB2312" w:hAnsi="仿宋_GB2312" w:eastAsia="仿宋_GB2312" w:cs="仿宋_GB2312"/>
                <w:color w:val="000000"/>
                <w:sz w:val="24"/>
              </w:rPr>
              <w:t>北汊水库</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谢慧芳</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会   计</w:t>
            </w:r>
          </w:p>
        </w:tc>
        <w:tc>
          <w:tcPr>
            <w:tcW w:w="1479" w:type="dxa"/>
            <w:noWrap/>
            <w:vAlign w:val="top"/>
          </w:tcPr>
          <w:p>
            <w:pPr>
              <w:jc w:val="center"/>
              <w:rPr>
                <w:rFonts w:ascii="Times New Roman" w:hAnsi="Times New Roman" w:eastAsia="宋体" w:cs="Times New Roman"/>
                <w:kern w:val="2"/>
                <w:sz w:val="21"/>
                <w:szCs w:val="24"/>
                <w:lang w:val="en-US" w:eastAsia="zh-CN" w:bidi="ar-SA"/>
              </w:rPr>
            </w:pPr>
            <w:r>
              <w:rPr>
                <w:rFonts w:hint="eastAsia" w:ascii="仿宋_GB2312" w:hAnsi="仿宋_GB2312" w:eastAsia="仿宋_GB2312" w:cs="仿宋_GB2312"/>
                <w:color w:val="000000"/>
                <w:sz w:val="24"/>
              </w:rPr>
              <w:t>北汊水库</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谢慧芳                   联系电话：15580110773</w:t>
      </w:r>
    </w:p>
    <w:p>
      <w:pPr>
        <w:rPr>
          <w:rFonts w:eastAsia="仿宋_GB2312" w:cs="仿宋_GB2312"/>
          <w:bCs/>
          <w:sz w:val="28"/>
          <w:szCs w:val="28"/>
        </w:rPr>
      </w:pP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北汊水库位于华容县禹山镇境内，始建于1975年10月，1978年12月竣工建成，1993年有省水利厅定为中型水库。水库南北长2.25公里，东西宽3.25公里，正常蓄水量28米时3400亩。水位31.8米时，1450万立方米，四面相邻有8个村场，积雨面积17.5平方公里，工程设施有主坝一处。副坝六处，泄洪闸一处，输水涵闸三处，是一座以灌溉禹山、北景港、新河、章华等五个乡镇9万亩农田为主，兼有防洪等综合效益的中型水库，总固定资产5344808.37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2、人员情况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北汊水库现有职工19人，其中在岗15人，退休4人。</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spacing w:line="560" w:lineRule="exact"/>
              <w:ind w:firstLine="560" w:firstLineChars="200"/>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北汊水库管理所属于华容县水利局二级单位，现有在职职工15人，工资福利和公用经费来源于财政拨款，主要职责为调蓄抗旱减轻灾害损失。水库为蓄水防洪等综合效益的中型水库。</w:t>
            </w:r>
          </w:p>
          <w:p>
            <w:pPr>
              <w:numPr>
                <w:ilvl w:val="0"/>
                <w:numId w:val="0"/>
              </w:numPr>
              <w:spacing w:line="560" w:lineRule="exact"/>
              <w:rPr>
                <w:rFonts w:hint="eastAsia" w:asciiTheme="minorEastAsia" w:hAnsiTheme="minorEastAsia" w:eastAsiaTheme="minorEastAsia" w:cstheme="minorEastAsia"/>
                <w:b w:val="0"/>
                <w:bCs/>
                <w:sz w:val="28"/>
                <w:szCs w:val="28"/>
                <w:lang w:val="en-US" w:eastAsia="zh-CN"/>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北汊水库2021年总支出</w:t>
            </w:r>
            <w:r>
              <w:rPr>
                <w:rFonts w:hint="eastAsia" w:ascii="仿宋_GB2312" w:hAnsi="仿宋_GB2312" w:eastAsia="仿宋_GB2312" w:cs="仿宋_GB2312"/>
                <w:bCs/>
                <w:sz w:val="28"/>
                <w:szCs w:val="28"/>
                <w:lang w:val="en-US" w:eastAsia="zh-CN"/>
              </w:rPr>
              <w:t>548.3</w:t>
            </w:r>
            <w:r>
              <w:rPr>
                <w:rFonts w:hint="eastAsia" w:ascii="仿宋_GB2312" w:hAnsi="仿宋_GB2312" w:eastAsia="仿宋_GB2312" w:cs="仿宋_GB2312"/>
                <w:bCs/>
                <w:sz w:val="28"/>
                <w:szCs w:val="28"/>
              </w:rPr>
              <w:t>万，职工工资福利支出合计18</w:t>
            </w:r>
            <w:r>
              <w:rPr>
                <w:rFonts w:hint="eastAsia" w:ascii="仿宋_GB2312" w:hAnsi="仿宋_GB2312" w:eastAsia="仿宋_GB2312" w:cs="仿宋_GB2312"/>
                <w:bCs/>
                <w:sz w:val="28"/>
                <w:szCs w:val="28"/>
                <w:lang w:val="en-US" w:eastAsia="zh-CN"/>
              </w:rPr>
              <w:t>4.8</w:t>
            </w:r>
            <w:r>
              <w:rPr>
                <w:rFonts w:hint="eastAsia" w:ascii="仿宋_GB2312" w:hAnsi="仿宋_GB2312" w:eastAsia="仿宋_GB2312" w:cs="仿宋_GB2312"/>
                <w:bCs/>
                <w:sz w:val="28"/>
                <w:szCs w:val="28"/>
              </w:rPr>
              <w:t>万，商品服务支出17</w:t>
            </w:r>
            <w:r>
              <w:rPr>
                <w:rFonts w:hint="eastAsia" w:ascii="仿宋_GB2312" w:hAnsi="仿宋_GB2312" w:eastAsia="仿宋_GB2312" w:cs="仿宋_GB2312"/>
                <w:bCs/>
                <w:sz w:val="28"/>
                <w:szCs w:val="28"/>
                <w:lang w:val="en-US" w:eastAsia="zh-CN"/>
              </w:rPr>
              <w:t>.31</w:t>
            </w:r>
            <w:r>
              <w:rPr>
                <w:rFonts w:hint="eastAsia" w:ascii="仿宋_GB2312" w:hAnsi="仿宋_GB2312" w:eastAsia="仿宋_GB2312" w:cs="仿宋_GB2312"/>
                <w:bCs/>
                <w:sz w:val="28"/>
                <w:szCs w:val="28"/>
              </w:rPr>
              <w:t>万，项目支出</w:t>
            </w:r>
            <w:r>
              <w:rPr>
                <w:rFonts w:hint="eastAsia" w:ascii="仿宋_GB2312" w:hAnsi="仿宋_GB2312" w:eastAsia="仿宋_GB2312" w:cs="仿宋_GB2312"/>
                <w:bCs/>
                <w:sz w:val="28"/>
                <w:szCs w:val="28"/>
                <w:lang w:val="en-US" w:eastAsia="zh-CN"/>
              </w:rPr>
              <w:t>423.56</w:t>
            </w:r>
            <w:r>
              <w:rPr>
                <w:rFonts w:hint="eastAsia" w:ascii="仿宋_GB2312" w:hAnsi="仿宋_GB2312" w:eastAsia="仿宋_GB2312" w:cs="仿宋_GB2312"/>
                <w:bCs/>
                <w:sz w:val="28"/>
                <w:szCs w:val="28"/>
              </w:rPr>
              <w:t>万。</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（二）项目支出</w:t>
            </w:r>
          </w:p>
          <w:p>
            <w:pPr>
              <w:spacing w:line="560" w:lineRule="exact"/>
              <w:ind w:firstLine="560" w:firstLineChars="200"/>
              <w:rPr>
                <w:rFonts w:hint="eastAsia" w:ascii="新宋体" w:hAnsi="新宋体" w:eastAsia="新宋体" w:cs="新宋体"/>
                <w:bCs/>
                <w:sz w:val="28"/>
                <w:szCs w:val="28"/>
              </w:rPr>
            </w:pPr>
            <w:r>
              <w:rPr>
                <w:rFonts w:hint="eastAsia" w:ascii="新宋体" w:hAnsi="新宋体" w:eastAsia="新宋体" w:cs="新宋体"/>
                <w:bCs/>
                <w:sz w:val="28"/>
                <w:szCs w:val="28"/>
              </w:rPr>
              <w:t>通过申请资金，组织实施，资料齐全手续到位，做到了专款专用。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1、项目资金安排落实、总投入等情况分析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2、项目资金实际使用情况分析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3、项目资金管理情况分析</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三、部门（单位）项目组织实施情况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（一）项目组织情况分析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单位年初成立内部控制小组，做到重大事项开会决定，重要项目安排开会讨论，大额资金使用研究决定。</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（二）项目管理情况分析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宋体" w:hAnsi="宋体" w:eastAsia="宋体" w:cs="宋体"/>
                <w:bCs/>
                <w:sz w:val="28"/>
                <w:szCs w:val="28"/>
              </w:rPr>
              <w:t>按照生态优先，绿色发展的原则，北汊水库为了改善水质投放生物制剂螺蚌等耗资15万元，做到了专款专用。</w:t>
            </w:r>
          </w:p>
          <w:p>
            <w:pPr>
              <w:spacing w:line="560" w:lineRule="exact"/>
              <w:ind w:firstLine="560" w:firstLineChars="200"/>
              <w:rPr>
                <w:rFonts w:hint="eastAsia" w:ascii="黑体" w:hAnsi="黑体" w:eastAsia="黑体" w:cs="黑体"/>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北汊水库2021年职工工资福利绩效发放到位，总开支18</w:t>
            </w:r>
            <w:r>
              <w:rPr>
                <w:rFonts w:hint="eastAsia" w:ascii="宋体" w:hAnsi="宋体" w:cs="宋体"/>
                <w:bCs/>
                <w:sz w:val="28"/>
                <w:szCs w:val="28"/>
                <w:lang w:val="en-US" w:eastAsia="zh-CN"/>
              </w:rPr>
              <w:t>4.8</w:t>
            </w:r>
            <w:r>
              <w:rPr>
                <w:rFonts w:hint="eastAsia" w:ascii="宋体" w:hAnsi="宋体" w:eastAsia="宋体" w:cs="宋体"/>
                <w:bCs/>
                <w:sz w:val="28"/>
                <w:szCs w:val="28"/>
              </w:rPr>
              <w:t>万。商品和服务支出合计17</w:t>
            </w:r>
            <w:r>
              <w:rPr>
                <w:rFonts w:hint="eastAsia" w:ascii="宋体" w:hAnsi="宋体" w:cs="宋体"/>
                <w:bCs/>
                <w:sz w:val="28"/>
                <w:szCs w:val="28"/>
                <w:lang w:val="en-US" w:eastAsia="zh-CN"/>
              </w:rPr>
              <w:t>.31</w:t>
            </w:r>
            <w:r>
              <w:rPr>
                <w:rFonts w:hint="eastAsia" w:ascii="宋体" w:hAnsi="宋体" w:eastAsia="宋体" w:cs="宋体"/>
                <w:bCs/>
                <w:sz w:val="28"/>
                <w:szCs w:val="28"/>
              </w:rPr>
              <w:t>万，项目支出</w:t>
            </w:r>
            <w:r>
              <w:rPr>
                <w:rFonts w:hint="eastAsia" w:ascii="宋体" w:hAnsi="宋体" w:cs="宋体"/>
                <w:bCs/>
                <w:sz w:val="28"/>
                <w:szCs w:val="28"/>
                <w:lang w:val="en-US" w:eastAsia="zh-CN"/>
              </w:rPr>
              <w:t>423.56</w:t>
            </w:r>
            <w:r>
              <w:rPr>
                <w:rFonts w:hint="eastAsia" w:ascii="宋体" w:hAnsi="宋体" w:eastAsia="宋体" w:cs="宋体"/>
                <w:bCs/>
                <w:sz w:val="28"/>
                <w:szCs w:val="28"/>
              </w:rPr>
              <w:t>万。一年来干部职工组织多次集中学习，培训了防汛值班队伍，进行了防汛应急预案的演练，作了详细全面的汛前检查，新建了1座150立方米的防汛仓库，补充了防汛</w:t>
            </w:r>
            <w:bookmarkStart w:id="0" w:name="_GoBack"/>
            <w:bookmarkEnd w:id="0"/>
            <w:r>
              <w:rPr>
                <w:rFonts w:hint="eastAsia" w:ascii="宋体" w:hAnsi="宋体" w:eastAsia="宋体" w:cs="宋体"/>
                <w:bCs/>
                <w:sz w:val="28"/>
                <w:szCs w:val="28"/>
              </w:rPr>
              <w:t>砂石，防汛期间轮流值手，确保了水库安全度汛。</w:t>
            </w:r>
          </w:p>
          <w:p>
            <w:pPr>
              <w:spacing w:line="560" w:lineRule="exact"/>
              <w:ind w:firstLine="560" w:firstLineChars="200"/>
              <w:rPr>
                <w:rFonts w:hint="eastAsia" w:ascii="黑体" w:hAnsi="黑体" w:eastAsia="黑体" w:cs="黑体"/>
                <w:bCs/>
                <w:sz w:val="28"/>
                <w:szCs w:val="28"/>
              </w:rPr>
            </w:pP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spacing w:line="560" w:lineRule="exact"/>
              <w:ind w:firstLine="560" w:firstLineChars="200"/>
              <w:rPr>
                <w:rFonts w:ascii="黑体" w:hAnsi="黑体" w:eastAsia="黑体" w:cs="黑体"/>
                <w:bCs/>
                <w:sz w:val="28"/>
                <w:szCs w:val="28"/>
              </w:rPr>
            </w:pPr>
            <w:r>
              <w:rPr>
                <w:rFonts w:hint="eastAsia" w:ascii="宋体" w:hAnsi="宋体" w:eastAsia="宋体" w:cs="宋体"/>
                <w:bCs/>
                <w:sz w:val="28"/>
                <w:szCs w:val="28"/>
              </w:rPr>
              <w:t>由于前些年的大湖投肥养殖，破坏了生态环境，北汊水库水质已成劣五类，为了改善水质从上到下投入大量的人力物力，争取加大力量改善水质。</w:t>
            </w:r>
          </w:p>
          <w:p>
            <w:pPr>
              <w:numPr>
                <w:ilvl w:val="0"/>
                <w:numId w:val="0"/>
              </w:numPr>
              <w:spacing w:line="560" w:lineRule="exact"/>
              <w:rPr>
                <w:rFonts w:hint="default" w:ascii="黑体" w:hAnsi="黑体" w:eastAsia="黑体" w:cs="黑体"/>
                <w:bCs/>
                <w:sz w:val="28"/>
                <w:szCs w:val="28"/>
                <w:lang w:val="en-US" w:eastAsia="zh-CN"/>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ind w:firstLine="560" w:firstLineChars="200"/>
              <w:rPr>
                <w:rFonts w:eastAsia="楷体_GB2312"/>
                <w:bCs/>
                <w:sz w:val="28"/>
                <w:szCs w:val="28"/>
              </w:rPr>
            </w:pPr>
            <w:r>
              <w:rPr>
                <w:rFonts w:hint="eastAsia" w:eastAsia="楷体_GB2312"/>
                <w:bCs/>
                <w:sz w:val="28"/>
                <w:szCs w:val="28"/>
              </w:rPr>
              <w:t>争取增资立项，开源节流改善水质，妥善解决现有渔民的生产生活问题和渔民养老问题。</w:t>
            </w:r>
          </w:p>
        </w:tc>
      </w:tr>
    </w:tbl>
    <w:p>
      <w:pPr>
        <w:spacing w:line="348" w:lineRule="auto"/>
        <w:rPr>
          <w:rFonts w:eastAsia="楷体_GB2312"/>
          <w:bCs/>
          <w:sz w:val="28"/>
          <w:szCs w:val="28"/>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13</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905066"/>
    <w:multiLevelType w:val="singleLevel"/>
    <w:tmpl w:val="C6905066"/>
    <w:lvl w:ilvl="0" w:tentative="0">
      <w:start w:val="5"/>
      <w:numFmt w:val="chineseCounting"/>
      <w:suff w:val="nothing"/>
      <w:lvlText w:val="%1、"/>
      <w:lvlJc w:val="left"/>
      <w:rPr>
        <w:rFonts w:hint="eastAsia"/>
      </w:rPr>
    </w:lvl>
  </w:abstractNum>
  <w:abstractNum w:abstractNumId="1">
    <w:nsid w:val="113B395B"/>
    <w:multiLevelType w:val="singleLevel"/>
    <w:tmpl w:val="113B395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053199"/>
    <w:rsid w:val="00074B14"/>
    <w:rsid w:val="001342B1"/>
    <w:rsid w:val="001C4D38"/>
    <w:rsid w:val="003E5298"/>
    <w:rsid w:val="00530521"/>
    <w:rsid w:val="005A793A"/>
    <w:rsid w:val="007B2063"/>
    <w:rsid w:val="00863530"/>
    <w:rsid w:val="008C12B1"/>
    <w:rsid w:val="00DB51CE"/>
    <w:rsid w:val="00EA7567"/>
    <w:rsid w:val="083749E7"/>
    <w:rsid w:val="0C6C3C7A"/>
    <w:rsid w:val="0CB679B8"/>
    <w:rsid w:val="0DE528CD"/>
    <w:rsid w:val="10054735"/>
    <w:rsid w:val="1336279F"/>
    <w:rsid w:val="18725427"/>
    <w:rsid w:val="23514D74"/>
    <w:rsid w:val="254E2FC7"/>
    <w:rsid w:val="25B607B7"/>
    <w:rsid w:val="263C173A"/>
    <w:rsid w:val="289D055E"/>
    <w:rsid w:val="2A770606"/>
    <w:rsid w:val="2C9F197B"/>
    <w:rsid w:val="2CA33441"/>
    <w:rsid w:val="2CE55C20"/>
    <w:rsid w:val="2F287302"/>
    <w:rsid w:val="30426D13"/>
    <w:rsid w:val="3A43255A"/>
    <w:rsid w:val="3D6201A1"/>
    <w:rsid w:val="3EC46785"/>
    <w:rsid w:val="3F8A6044"/>
    <w:rsid w:val="43A702D9"/>
    <w:rsid w:val="44592EA4"/>
    <w:rsid w:val="477245B4"/>
    <w:rsid w:val="49617FA5"/>
    <w:rsid w:val="4BAD6FBB"/>
    <w:rsid w:val="4D171D42"/>
    <w:rsid w:val="4E4F0BB0"/>
    <w:rsid w:val="5BE95901"/>
    <w:rsid w:val="6A0A15CD"/>
    <w:rsid w:val="6D452F22"/>
    <w:rsid w:val="6DC85BA0"/>
    <w:rsid w:val="6DF352BD"/>
    <w:rsid w:val="705E3E6D"/>
    <w:rsid w:val="71C1048A"/>
    <w:rsid w:val="7396188C"/>
    <w:rsid w:val="73A6715E"/>
    <w:rsid w:val="73F35F5B"/>
    <w:rsid w:val="79C04582"/>
    <w:rsid w:val="7CFB1CF1"/>
    <w:rsid w:val="7D1F0DA2"/>
    <w:rsid w:val="7FE62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4273</Words>
  <Characters>4552</Characters>
  <Lines>57</Lines>
  <Paragraphs>16</Paragraphs>
  <TotalTime>7</TotalTime>
  <ScaleCrop>false</ScaleCrop>
  <LinksUpToDate>false</LinksUpToDate>
  <CharactersWithSpaces>5032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2022-11-09T01:53:45Z</cp:lastPrinted>
  <dcterms:modified xsi:type="dcterms:W3CDTF">2022-11-09T01:55:28Z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86F28B9FD25A443DB8DB634911243427</vt:lpwstr>
  </property>
</Properties>
</file>