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华容县2021年度部门整体支出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301" w:beforeLines="50" w:line="348" w:lineRule="auto"/>
        <w:ind w:firstLine="474" w:firstLineChars="150"/>
        <w:rPr>
          <w:rFonts w:eastAsia="仿宋_GB2312"/>
          <w:sz w:val="32"/>
          <w:szCs w:val="32"/>
          <w:u w:val="single"/>
        </w:rPr>
      </w:pPr>
      <w:r>
        <w:rPr>
          <w:rFonts w:hint="eastAsia" w:eastAsia="仿宋_GB2312"/>
          <w:sz w:val="32"/>
          <w:szCs w:val="32"/>
        </w:rPr>
        <w:t>部门(单位)名称：华容县操军镇操军中学</w:t>
      </w:r>
    </w:p>
    <w:p>
      <w:pPr>
        <w:spacing w:before="301" w:beforeLines="50" w:line="348" w:lineRule="auto"/>
        <w:ind w:firstLine="474"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码：2050</w:t>
      </w:r>
      <w:r>
        <w:rPr>
          <w:rFonts w:eastAsia="仿宋_GB2312"/>
          <w:spacing w:val="30"/>
          <w:sz w:val="32"/>
          <w:szCs w:val="32"/>
        </w:rPr>
        <w:t>18</w:t>
      </w:r>
    </w:p>
    <w:p>
      <w:pPr>
        <w:spacing w:before="301" w:beforeLines="50" w:line="348" w:lineRule="auto"/>
        <w:ind w:firstLine="474" w:firstLineChars="150"/>
        <w:rPr>
          <w:rFonts w:eastAsia="仿宋_GB2312"/>
          <w:sz w:val="32"/>
          <w:szCs w:val="32"/>
        </w:rPr>
      </w:pPr>
      <w:r>
        <w:rPr>
          <w:rFonts w:hint="eastAsia" w:eastAsia="仿宋_GB2312"/>
          <w:sz w:val="32"/>
          <w:szCs w:val="32"/>
        </w:rPr>
        <w:t>评价方式：部门（单位）绩效自评</w:t>
      </w:r>
    </w:p>
    <w:p>
      <w:pPr>
        <w:spacing w:before="301" w:beforeLines="50" w:line="348" w:lineRule="auto"/>
        <w:ind w:firstLine="474"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720" w:lineRule="exact"/>
        <w:ind w:firstLine="2182" w:firstLineChars="690"/>
        <w:rPr>
          <w:rFonts w:eastAsia="仿宋_GB2312"/>
          <w:sz w:val="32"/>
        </w:rPr>
      </w:pPr>
    </w:p>
    <w:p>
      <w:pPr>
        <w:spacing w:line="348" w:lineRule="auto"/>
        <w:jc w:val="center"/>
        <w:rPr>
          <w:rFonts w:eastAsia="仿宋_GB2312"/>
          <w:sz w:val="32"/>
        </w:rPr>
      </w:pPr>
      <w:r>
        <w:rPr>
          <w:rFonts w:hint="eastAsia" w:eastAsia="仿宋_GB2312"/>
          <w:sz w:val="32"/>
        </w:rPr>
        <w:t>报告日期：2022年  10月  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龚才文</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1376202</w:t>
            </w:r>
            <w:r>
              <w:rPr>
                <w:rFonts w:ascii="仿宋_GB2312" w:hAnsi="仿宋_GB2312" w:eastAsia="仿宋_GB2312" w:cs="仿宋_GB2312"/>
                <w:color w:val="000000"/>
                <w:sz w:val="24"/>
              </w:rPr>
              <w:t>6879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145</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1.宣传贯彻执行党和国家的教育方针、教育政策、教育法律和法规，贯彻执行上级教育行政部门的各项规章制度。</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2.在政府和上级教育主管部门的领导下，争取资金改善办学条件，为师生的学习和工作提供优美和谐的环境。</w:t>
            </w:r>
          </w:p>
          <w:p>
            <w:pPr>
              <w:autoSpaceDN w:val="0"/>
              <w:spacing w:line="320" w:lineRule="exact"/>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sz w:val="24"/>
              </w:rPr>
              <w:t>3.按照干部和教师的职数、编制和管理权限，负责对本校的干部和教师进行管理，制定切实可行的学校工作规章制度，以提高教育教学质量为目的，对干部职工的工作开展客观、公正的评价和考核。</w:t>
            </w:r>
          </w:p>
          <w:p>
            <w:pPr>
              <w:autoSpaceDN w:val="0"/>
              <w:spacing w:line="320" w:lineRule="exact"/>
              <w:ind w:firstLine="480" w:firstLineChars="200"/>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rPr>
              <w:t>4.按照九年义务教育课程计划，开齐课程，开足课时，认真实施中小学的教育教学管理，全面推进素质教育，全面提高教育教学质量。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1.保教育稳定：一是激活教师内在动力。积极争取县委县政府支持，逐步提高教师绩效工资标准。二是完善教师免费体检制度，实行全体教师“一年一检”。三是加大教师表彰奖励力度，对优秀教师、教育工作者进行表彰。</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2.补短板：一是提质量。以立德树人为根本任务，突出“五育”并举，建好劳动教育基地和学校实验室，培养学生综合素质。以“四项管理”示范校创建为抓手，切实规范教学常规管理，促进“教、学、研”健康规范科学发展。建立“校联体”工作长效机制，实现联体学校管理、师资、资源的良性互动，推动镇内各校教育均衡发展。二是优队伍。加大培训力度，组织教师外出学习，提升队伍整体素质。三是强保障。大力发展教育基金，充分发挥教育基金会的奖教、助教作用。</w:t>
            </w:r>
          </w:p>
          <w:p>
            <w:pPr>
              <w:autoSpaceDN w:val="0"/>
              <w:spacing w:line="320" w:lineRule="exact"/>
              <w:ind w:firstLine="440" w:firstLineChars="200"/>
              <w:jc w:val="left"/>
              <w:textAlignment w:val="center"/>
              <w:rPr>
                <w:rFonts w:ascii="仿宋" w:hAnsi="仿宋" w:eastAsia="仿宋" w:cs="仿宋"/>
                <w:sz w:val="22"/>
                <w:szCs w:val="22"/>
              </w:rPr>
            </w:pPr>
            <w:r>
              <w:rPr>
                <w:rFonts w:hint="eastAsia" w:ascii="仿宋" w:hAnsi="仿宋" w:eastAsia="仿宋" w:cs="仿宋"/>
                <w:sz w:val="22"/>
                <w:szCs w:val="22"/>
              </w:rPr>
              <w:t>3.谋长远发展：一是持续开展“师德师风建设年”活动；二是抓实学生心理健康教育，建好、用好学校心理咨询室；三是完善家长学校建设，引导家长树立正确的家庭教育理念。</w:t>
            </w:r>
          </w:p>
          <w:p>
            <w:pPr>
              <w:autoSpaceDN w:val="0"/>
              <w:spacing w:line="320" w:lineRule="exact"/>
              <w:jc w:val="left"/>
              <w:textAlignment w:val="center"/>
              <w:rPr>
                <w:rFonts w:ascii="仿宋_GB2312" w:hAnsi="仿宋_GB2312" w:eastAsia="仿宋_GB2312" w:cs="仿宋_GB2312"/>
                <w:color w:val="000000"/>
                <w:sz w:val="24"/>
              </w:rPr>
            </w:pPr>
            <w:r>
              <w:rPr>
                <w:rFonts w:hint="eastAsia" w:ascii="宋体" w:hAnsi="宋体" w:cs="宋体"/>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1"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ind w:firstLine="420" w:firstLineChars="200"/>
              <w:rPr>
                <w:rFonts w:ascii="仿宋" w:hAnsi="仿宋" w:eastAsia="仿宋" w:cs="仿宋"/>
              </w:rPr>
            </w:pPr>
            <w:r>
              <w:rPr>
                <w:rFonts w:hint="eastAsia" w:ascii="仿宋" w:hAnsi="仿宋" w:eastAsia="仿宋" w:cs="仿宋"/>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r>
              <w:rPr>
                <w:rFonts w:ascii="仿宋" w:hAnsi="仿宋" w:eastAsia="仿宋" w:cs="仿宋"/>
              </w:rPr>
              <w:t>2021</w:t>
            </w:r>
            <w:r>
              <w:rPr>
                <w:rFonts w:hint="eastAsia" w:ascii="仿宋" w:hAnsi="仿宋" w:eastAsia="仿宋" w:cs="仿宋"/>
              </w:rPr>
              <w:t>年获县党建工作、德育工作、民办学校（幼儿园）单项先进单位、综合素质评价先进单位等多项荣誉称号。</w:t>
            </w:r>
          </w:p>
          <w:p>
            <w:pPr>
              <w:ind w:firstLine="420" w:firstLineChars="200"/>
              <w:rPr>
                <w:rFonts w:ascii="仿宋" w:hAnsi="仿宋" w:eastAsia="仿宋" w:cs="仿宋"/>
                <w:szCs w:val="21"/>
              </w:rPr>
            </w:pPr>
            <w:r>
              <w:rPr>
                <w:rFonts w:hint="eastAsia" w:ascii="仿宋" w:hAnsi="仿宋" w:eastAsia="仿宋" w:cs="仿宋"/>
                <w:szCs w:val="21"/>
              </w:rPr>
              <w:t>1.教学质量方面，在2021年中考，我校取得乡镇第一、全县第三的好成绩。各项指标均创历史新高。2021年上学期县局组织的教学质量检测中我镇初中阶段成绩整体评价结果为第6名，A类。操军中学全县七年级23所乡镇学校排名第10名，其中语文第5名，数学第15名，英语第5名，生物第4名，道德与法治第15名，历史第17名，地理第12名，八年级排名第8名，其中语文第8名，数学第16名，英语第4名，物理第8名，道德与法治第13名，历史第3名。我镇小学六年级全县14个乡镇中综合排名第13名，C类。在全县58所小学中被评为A类的学校有：复兴小学第22名，东升小学第24名。</w:t>
            </w:r>
          </w:p>
          <w:p>
            <w:pPr>
              <w:ind w:firstLine="420" w:firstLineChars="200"/>
              <w:rPr>
                <w:rFonts w:ascii="仿宋" w:hAnsi="仿宋" w:eastAsia="仿宋" w:cs="仿宋"/>
                <w:szCs w:val="21"/>
              </w:rPr>
            </w:pPr>
            <w:r>
              <w:rPr>
                <w:rFonts w:hint="eastAsia" w:ascii="仿宋" w:hAnsi="仿宋" w:eastAsia="仿宋" w:cs="仿宋"/>
                <w:szCs w:val="21"/>
              </w:rPr>
              <w:t>2.教研教改成绩显著，张介春、鲁东旭、臧莎等教师辅导学生说话竞赛、青少年科技创新大赛、征文、学生才艺比赛等县级比赛获得县级以上奖励23人次；万玉娥等教师获得县级以上荣誉10多个；等教师教师论文县级以上获奖或发表29篇次。7人次获得县级“一师一优课”奖励。7人参中沱江杯或毕业科目研讨课获县级奖励。</w:t>
            </w:r>
          </w:p>
          <w:p>
            <w:pPr>
              <w:ind w:firstLine="420" w:firstLineChars="200"/>
              <w:rPr>
                <w:rFonts w:ascii="仿宋_GB2312" w:hAnsi="仿宋_GB2312" w:eastAsia="仿宋_GB2312" w:cs="仿宋_GB2312"/>
                <w:color w:val="000000"/>
                <w:sz w:val="24"/>
              </w:rPr>
            </w:pPr>
            <w:r>
              <w:rPr>
                <w:rFonts w:hint="eastAsia" w:ascii="仿宋" w:hAnsi="仿宋" w:eastAsia="仿宋" w:cs="仿宋"/>
                <w:szCs w:val="21"/>
              </w:rPr>
              <w:t>3.操军中学获2020年下学期球类运动会女子排球全县第二名，男子篮球全县第六名。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华容县操军镇操军中学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385.94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2350.06</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5.88</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华容县操军镇操军中学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2385.94</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103.94</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1765.26</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w:t>
            </w:r>
            <w:r>
              <w:rPr>
                <w:rFonts w:ascii="仿宋_GB2312" w:hAnsi="仿宋_GB2312" w:eastAsia="仿宋_GB2312" w:cs="仿宋_GB2312"/>
                <w:color w:val="000000"/>
                <w:sz w:val="24"/>
              </w:rPr>
              <w:t>38.68</w:t>
            </w:r>
          </w:p>
        </w:tc>
        <w:tc>
          <w:tcPr>
            <w:tcW w:w="1080"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w:t>
            </w:r>
            <w:r>
              <w:rPr>
                <w:rFonts w:ascii="仿宋_GB2312" w:hAnsi="仿宋_GB2312" w:eastAsia="仿宋_GB2312" w:cs="仿宋_GB2312"/>
                <w:color w:val="000000"/>
                <w:sz w:val="24"/>
              </w:rPr>
              <w:t>82</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华容县操军镇操军中学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0</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color w:val="000000"/>
                <w:sz w:val="24"/>
              </w:rPr>
              <w:t>华容县操军镇操军中学</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852.01</w:t>
            </w: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ascii="仿宋_GB2312" w:hAnsi="仿宋_GB2312" w:eastAsia="仿宋_GB2312" w:cs="仿宋_GB2312"/>
                <w:color w:val="000000"/>
                <w:sz w:val="24"/>
              </w:rPr>
              <w:t>852.01</w:t>
            </w: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center"/>
              <w:rPr>
                <w:rFonts w:ascii="仿宋_GB2312" w:hAnsi="仿宋_GB2312" w:eastAsia="仿宋_GB2312" w:cs="仿宋_GB2312"/>
                <w:color w:val="000000"/>
                <w:sz w:val="24"/>
              </w:rPr>
            </w:pP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1.教育质量全面提升。</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2.安全管理全面强化。</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3.队伍建设全面加强。</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4.教育管理全面规范。</w:t>
            </w:r>
          </w:p>
          <w:p>
            <w:pPr>
              <w:autoSpaceDN w:val="0"/>
              <w:spacing w:line="320" w:lineRule="exact"/>
              <w:jc w:val="center"/>
              <w:textAlignment w:val="center"/>
              <w:rPr>
                <w:rFonts w:ascii="仿宋" w:hAnsi="仿宋" w:eastAsia="仿宋" w:cs="仿宋"/>
                <w:sz w:val="24"/>
              </w:rPr>
            </w:pPr>
            <w:r>
              <w:rPr>
                <w:rFonts w:hint="eastAsia" w:ascii="仿宋" w:hAnsi="仿宋" w:eastAsia="仿宋" w:cs="仿宋"/>
                <w:sz w:val="24"/>
              </w:rPr>
              <w:t>5.发展保障全面深化。</w:t>
            </w:r>
          </w:p>
          <w:p>
            <w:pPr>
              <w:autoSpaceDN w:val="0"/>
              <w:spacing w:line="320" w:lineRule="exact"/>
              <w:jc w:val="center"/>
              <w:textAlignment w:val="center"/>
              <w:rPr>
                <w:rFonts w:ascii="楷体_GB2312" w:hAnsi="楷体_GB2312" w:eastAsia="楷体_GB2312" w:cs="楷体_GB2312"/>
                <w:b/>
                <w:bCs/>
                <w:sz w:val="32"/>
                <w:szCs w:val="32"/>
              </w:rPr>
            </w:pPr>
          </w:p>
        </w:tc>
        <w:tc>
          <w:tcPr>
            <w:tcW w:w="4585" w:type="dxa"/>
            <w:gridSpan w:val="9"/>
            <w:vAlign w:val="center"/>
          </w:tcPr>
          <w:p>
            <w:pPr>
              <w:autoSpaceDN w:val="0"/>
              <w:spacing w:line="320" w:lineRule="exact"/>
              <w:ind w:firstLine="216" w:firstLineChars="98"/>
              <w:textAlignment w:val="center"/>
              <w:rPr>
                <w:rFonts w:cs="仿宋_GB2312" w:asciiTheme="minorEastAsia" w:hAnsiTheme="minorEastAsia" w:eastAsiaTheme="minorEastAsia"/>
                <w:color w:val="000000"/>
                <w:sz w:val="24"/>
              </w:rPr>
            </w:pPr>
            <w:r>
              <w:rPr>
                <w:rFonts w:hint="eastAsia" w:ascii="仿宋" w:hAnsi="仿宋" w:eastAsia="仿宋" w:cs="仿宋"/>
                <w:color w:val="000000"/>
                <w:sz w:val="22"/>
                <w:szCs w:val="22"/>
              </w:rPr>
              <w:t>学校始终坚持“民主理校、制度管校、依法治校”的办学思想和“学生成才，家长放心，社会满意””的发展理念，努力打造“平安校园”、“书香校园”、“清洁校园”。 学校立足于“勤奋、务实、开拓、进取”的校训，一切教育教学工作始终围绕安全这一生存线、围绕教学质量这一生命线进行。</w:t>
            </w:r>
            <w:r>
              <w:rPr>
                <w:rFonts w:ascii="仿宋" w:hAnsi="仿宋" w:eastAsia="仿宋" w:cs="仿宋"/>
              </w:rPr>
              <w:t>2021</w:t>
            </w:r>
            <w:r>
              <w:rPr>
                <w:rFonts w:hint="eastAsia" w:ascii="仿宋" w:hAnsi="仿宋" w:eastAsia="仿宋" w:cs="仿宋"/>
              </w:rPr>
              <w:t>年获县党建工作、德育工作、民办学校（幼儿园）单项先进单位、综合素质评价先进单位等多项荣誉称号。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color w:val="000000"/>
                <w:sz w:val="24"/>
              </w:rPr>
            </w:pPr>
            <w:r>
              <w:rPr>
                <w:rFonts w:hint="eastAsia" w:cs="仿宋_GB2312" w:asciiTheme="minorEastAsia" w:hAnsiTheme="minorEastAsia" w:eastAsiaTheme="minorEastAsia"/>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00"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（部门工作实绩，包含上级部门和县委县政府布置的重点工作、实事任务等，根据部门实际进行调整细化）</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bCs/>
                <w:sz w:val="24"/>
              </w:rPr>
              <w:t>教学质量</w:t>
            </w:r>
          </w:p>
        </w:tc>
        <w:tc>
          <w:tcPr>
            <w:tcW w:w="2684" w:type="dxa"/>
            <w:gridSpan w:val="6"/>
            <w:vAlign w:val="center"/>
          </w:tcPr>
          <w:p>
            <w:pPr>
              <w:autoSpaceDN w:val="0"/>
              <w:spacing w:line="320" w:lineRule="exact"/>
              <w:jc w:val="left"/>
              <w:textAlignment w:val="center"/>
              <w:rPr>
                <w:rFonts w:cs="仿宋_GB2312" w:asciiTheme="minorEastAsia" w:hAnsiTheme="minorEastAsia" w:eastAsiaTheme="minorEastAsia"/>
                <w:b/>
                <w:color w:val="000000"/>
                <w:sz w:val="24"/>
              </w:rPr>
            </w:pPr>
            <w:r>
              <w:rPr>
                <w:rFonts w:hint="eastAsia" w:ascii="仿宋" w:hAnsi="仿宋" w:eastAsia="仿宋" w:cs="仿宋"/>
                <w:szCs w:val="21"/>
              </w:rPr>
              <w:t>教学质量方面，在2021年中考，我校取得乡镇第一、全县第三的好成绩。各项指标均创历史新高。2021年上学期县局组织的教学质量检测中我镇初中阶段成绩整体评价结果为第6名，A类。操军中学全县七年级23所乡镇学校排名第10名，其中语文第5名，数学第15名，英语第5名，生物第4名，道德与法治第15名，历史第17名，地理第12名，八年级排名第8名，其中语文第8名，数学第16名，英语第4名，物理第8名，道德与法治第13名，历史第3名。我镇小学六年级全县14个乡镇中综合排名第13名，C类。在全县58所小学中被评为A类的学校有：复兴小学第22名，东升小学第24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2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安全管理</w:t>
            </w:r>
          </w:p>
        </w:tc>
        <w:tc>
          <w:tcPr>
            <w:tcW w:w="2684" w:type="dxa"/>
            <w:gridSpan w:val="6"/>
            <w:vAlign w:val="center"/>
          </w:tcPr>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1.新冠疫情的防控：从2月28日开始，每天晨检午检消毒、体温监测、防控知识普及教育。</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2.安全教育方面，本学期对全体学生进行了行为安全、交通安全、消防安全、食品安全、防欺凌、防溺水、防中暑等。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3.开展了全国县级文明城市创建活动。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4.开展了“珍爱生命  远离毒品主题禁毒活动”。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5.开展了“新时代好少年评选活动”。</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6.开展了“富美”主题教育，如征文、演讲、网上知识竞赛等。</w:t>
            </w:r>
          </w:p>
          <w:p>
            <w:pPr>
              <w:ind w:firstLine="440" w:firstLineChars="200"/>
              <w:rPr>
                <w:rFonts w:ascii="仿宋" w:hAnsi="仿宋" w:eastAsia="仿宋" w:cs="仿宋"/>
                <w:bCs/>
                <w:color w:val="000000"/>
                <w:sz w:val="22"/>
                <w:szCs w:val="22"/>
              </w:rPr>
            </w:pPr>
            <w:r>
              <w:rPr>
                <w:rFonts w:hint="eastAsia" w:ascii="仿宋" w:hAnsi="仿宋" w:eastAsia="仿宋" w:cs="仿宋"/>
                <w:bCs/>
                <w:color w:val="000000"/>
                <w:sz w:val="22"/>
                <w:szCs w:val="22"/>
              </w:rPr>
              <w:t>7.召开了年度班主任经验交流会。</w:t>
            </w:r>
          </w:p>
          <w:p>
            <w:pPr>
              <w:ind w:firstLine="440" w:firstLineChars="200"/>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8.11月1日，进行了全校紧急疏散演练。11月，并进行了法制与禁毒知识讲座。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队伍建设</w:t>
            </w:r>
          </w:p>
        </w:tc>
        <w:tc>
          <w:tcPr>
            <w:tcW w:w="2684" w:type="dxa"/>
            <w:gridSpan w:val="6"/>
            <w:vAlign w:val="center"/>
          </w:tcPr>
          <w:p>
            <w:pPr>
              <w:autoSpaceDN w:val="0"/>
              <w:spacing w:line="320" w:lineRule="exact"/>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 xml:space="preserve">    1.加强师德教育。所有教师签订了禁补禁销工作责任状，签订了“治陋习，树新风责任状”。</w:t>
            </w:r>
          </w:p>
          <w:p>
            <w:pPr>
              <w:autoSpaceDN w:val="0"/>
              <w:spacing w:line="320" w:lineRule="exact"/>
              <w:ind w:firstLine="440" w:firstLineChars="200"/>
              <w:jc w:val="left"/>
              <w:textAlignment w:val="center"/>
              <w:rPr>
                <w:rFonts w:ascii="仿宋" w:hAnsi="仿宋" w:eastAsia="仿宋" w:cs="仿宋"/>
                <w:bCs/>
                <w:color w:val="000000"/>
                <w:sz w:val="22"/>
                <w:szCs w:val="22"/>
              </w:rPr>
            </w:pPr>
            <w:r>
              <w:rPr>
                <w:rFonts w:hint="eastAsia" w:ascii="仿宋" w:hAnsi="仿宋" w:eastAsia="仿宋" w:cs="仿宋"/>
                <w:bCs/>
                <w:color w:val="000000"/>
                <w:sz w:val="22"/>
                <w:szCs w:val="22"/>
              </w:rPr>
              <w:t>2.11月19日，全体党员观看了国防教育《守护相思树》光影铸魂电影。12月10日、11日，学校组织干部教师观看《长津湖》、《门  锁》、《你的世界如果没有我》等影片，对干部群众进行主题思想教育。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67"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4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895"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 w:hAnsi="仿宋" w:eastAsia="仿宋" w:cs="仿宋"/>
                <w:sz w:val="22"/>
                <w:szCs w:val="22"/>
              </w:rPr>
            </w:pPr>
            <w:r>
              <w:rPr>
                <w:rFonts w:hint="eastAsia" w:ascii="仿宋" w:hAnsi="仿宋" w:eastAsia="仿宋" w:cs="仿宋"/>
                <w:sz w:val="22"/>
                <w:szCs w:val="22"/>
              </w:rPr>
              <w:t>办学条件不断改善</w:t>
            </w: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b/>
                <w:bCs/>
                <w:sz w:val="32"/>
                <w:szCs w:val="32"/>
              </w:rPr>
            </w:pPr>
          </w:p>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cs="仿宋_GB2312" w:asciiTheme="minorEastAsia" w:hAnsiTheme="minorEastAsia" w:eastAsiaTheme="minorEastAsia"/>
                <w:b/>
                <w:color w:val="000000"/>
                <w:sz w:val="24"/>
              </w:rPr>
            </w:pPr>
            <w:r>
              <w:rPr>
                <w:rFonts w:hint="eastAsia" w:ascii="仿宋" w:hAnsi="仿宋" w:eastAsia="仿宋" w:cs="仿宋"/>
                <w:bCs/>
                <w:color w:val="000000"/>
                <w:sz w:val="22"/>
                <w:szCs w:val="22"/>
              </w:rPr>
              <w:t>今年来，争取校舍安全保障、薄弱环节改善等上级专项资金</w:t>
            </w:r>
            <w:r>
              <w:rPr>
                <w:rFonts w:ascii="仿宋" w:hAnsi="仿宋" w:eastAsia="仿宋" w:cs="仿宋"/>
                <w:bCs/>
                <w:color w:val="000000"/>
                <w:sz w:val="22"/>
                <w:szCs w:val="22"/>
              </w:rPr>
              <w:t>282</w:t>
            </w:r>
            <w:r>
              <w:rPr>
                <w:rFonts w:hint="eastAsia" w:ascii="仿宋" w:hAnsi="仿宋" w:eastAsia="仿宋" w:cs="仿宋"/>
                <w:bCs/>
                <w:color w:val="000000"/>
                <w:sz w:val="22"/>
                <w:szCs w:val="22"/>
              </w:rPr>
              <w:t>万元，完成我校校舍维修改造项目。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无</w:t>
            </w:r>
          </w:p>
        </w:tc>
        <w:tc>
          <w:tcPr>
            <w:tcW w:w="2684" w:type="dxa"/>
            <w:gridSpan w:val="6"/>
            <w:vAlign w:val="center"/>
          </w:tcPr>
          <w:p>
            <w:pPr>
              <w:autoSpaceDN w:val="0"/>
              <w:spacing w:line="320" w:lineRule="exact"/>
              <w:jc w:val="center"/>
              <w:textAlignment w:val="center"/>
              <w:rPr>
                <w:rFonts w:cs="仿宋_GB2312" w:asciiTheme="minorEastAsia" w:hAnsiTheme="minorEastAsia" w:eastAsiaTheme="minorEastAsia"/>
                <w:b/>
                <w:color w:val="000000"/>
                <w:sz w:val="24"/>
              </w:rPr>
            </w:pPr>
            <w:r>
              <w:rPr>
                <w:rFonts w:hint="eastAsia" w:ascii="仿宋_GB2312" w:hAnsi="仿宋_GB2312" w:eastAsia="仿宋_GB2312" w:cs="仿宋_GB2312"/>
                <w:color w:val="000000"/>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sz w:val="24"/>
              </w:rPr>
              <w:t>满意度95%以上</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sz w:val="24"/>
              </w:rPr>
              <w:t>满意度95%以上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涂大平</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校长</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王建华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肖知初</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祝沁</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操军中学</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p>
            <w:pPr>
              <w:autoSpaceDN w:val="0"/>
              <w:spacing w:line="320" w:lineRule="exac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刘小明</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副校长</w:t>
            </w:r>
          </w:p>
        </w:tc>
        <w:tc>
          <w:tcPr>
            <w:tcW w:w="1479" w:type="dxa"/>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1200" w:firstLineChars="5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同意上报</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ind w:firstLine="1200" w:firstLineChars="5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同意上报</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hint="eastAsia"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龚才文                  联系电话：1376202</w:t>
      </w:r>
      <w:r>
        <w:rPr>
          <w:rFonts w:eastAsia="仿宋_GB2312" w:cs="仿宋_GB2312"/>
          <w:bCs/>
          <w:sz w:val="28"/>
          <w:szCs w:val="28"/>
        </w:rPr>
        <w:t>6879</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1.宣传贯彻执行党和国家的教育方针、教育政策、教育法律和法规，贯彻执行上级教育行政部门的各项规章制度。</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2.在政府和上级教育主管部门的领导下，争取资金改善办学条件，为师生的学习和工作提供优美和谐的环境。</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4.按照九年义务教育课程计划，开齐课程，开足课时，认真实施中小学的教育教学管理，全面推进素质教育，全面提高教育教学质量。</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tabs>
                <w:tab w:val="left" w:pos="3105"/>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2021年度财政拨款基本支出</w:t>
            </w:r>
            <w:r>
              <w:rPr>
                <w:rFonts w:hint="eastAsia" w:ascii="仿宋_GB2312" w:hAnsi="仿宋_GB2312" w:eastAsia="仿宋_GB2312" w:cs="仿宋_GB2312"/>
                <w:bCs/>
                <w:sz w:val="28"/>
                <w:szCs w:val="28"/>
                <w:lang w:val="en-US" w:eastAsia="zh-CN"/>
              </w:rPr>
              <w:t>2068.06</w:t>
            </w:r>
            <w:r>
              <w:rPr>
                <w:rFonts w:hint="eastAsia" w:ascii="仿宋_GB2312" w:hAnsi="仿宋_GB2312" w:eastAsia="仿宋_GB2312" w:cs="仿宋_GB2312"/>
                <w:bCs/>
                <w:sz w:val="28"/>
                <w:szCs w:val="28"/>
              </w:rPr>
              <w:t>万元，其中：人员经费</w:t>
            </w:r>
            <w:r>
              <w:rPr>
                <w:rFonts w:ascii="仿宋_GB2312" w:hAnsi="仿宋_GB2312" w:eastAsia="仿宋_GB2312" w:cs="仿宋_GB2312"/>
                <w:bCs/>
                <w:sz w:val="28"/>
                <w:szCs w:val="28"/>
              </w:rPr>
              <w:t>1729.38</w:t>
            </w:r>
            <w:r>
              <w:rPr>
                <w:rFonts w:hint="eastAsia" w:ascii="仿宋_GB2312" w:hAnsi="仿宋_GB2312" w:eastAsia="仿宋_GB2312" w:cs="仿宋_GB2312"/>
                <w:bCs/>
                <w:sz w:val="28"/>
                <w:szCs w:val="28"/>
              </w:rPr>
              <w:t>万元，主要包括：（基本工资、津贴补贴、奖金、社会保障缴费、伙食补助费、其他工资福利支出、离休费、退休费、生活补</w:t>
            </w:r>
            <w:bookmarkStart w:id="0" w:name="_GoBack"/>
            <w:bookmarkEnd w:id="0"/>
            <w:r>
              <w:rPr>
                <w:rFonts w:hint="eastAsia" w:ascii="仿宋_GB2312" w:hAnsi="仿宋_GB2312" w:eastAsia="仿宋_GB2312" w:cs="仿宋_GB2312"/>
                <w:bCs/>
                <w:sz w:val="28"/>
                <w:szCs w:val="28"/>
              </w:rPr>
              <w:t>助、医疗费、住房公积金、其他对个人和家庭的补助支出等）；公用经费</w:t>
            </w:r>
            <w:r>
              <w:rPr>
                <w:rFonts w:ascii="仿宋_GB2312" w:hAnsi="仿宋_GB2312" w:eastAsia="仿宋_GB2312" w:cs="仿宋_GB2312"/>
                <w:bCs/>
                <w:sz w:val="28"/>
                <w:szCs w:val="28"/>
              </w:rPr>
              <w:t>338.68</w:t>
            </w:r>
            <w:r>
              <w:rPr>
                <w:rFonts w:hint="eastAsia" w:ascii="仿宋_GB2312" w:hAnsi="仿宋_GB2312" w:eastAsia="仿宋_GB2312" w:cs="仿宋_GB2312"/>
                <w:bCs/>
                <w:sz w:val="28"/>
                <w:szCs w:val="28"/>
              </w:rPr>
              <w:t>万元，主要包括：（办公费、印刷费、咨询费、电费、邮电费、差旅费、因公出国（境）费、维修（护）费、租赁费、会议费、培训费、公务接待费、劳务费、其他交通费用、其他商品和服务支出、办公设备购置、其他支出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“三公”经费支出情况：严格按照财政局下发文件标准执行，严格控制支出，2021年，“三公”经费支出为</w:t>
            </w:r>
            <w:r>
              <w:rPr>
                <w:rFonts w:ascii="仿宋_GB2312" w:hAnsi="仿宋_GB2312" w:eastAsia="仿宋_GB2312" w:cs="仿宋_GB2312"/>
                <w:bCs/>
                <w:sz w:val="28"/>
                <w:szCs w:val="28"/>
              </w:rPr>
              <w:t>0</w:t>
            </w:r>
            <w:r>
              <w:rPr>
                <w:rFonts w:hint="eastAsia" w:ascii="仿宋_GB2312" w:hAnsi="仿宋_GB2312" w:eastAsia="仿宋_GB2312" w:cs="仿宋_GB2312"/>
                <w:bCs/>
                <w:sz w:val="28"/>
                <w:szCs w:val="28"/>
              </w:rPr>
              <w:t>万元，与上年无变化，主要原因是：厉行节约，严格管控。公务用车购置及运行维护费完成0元，与上年无变化，原因是公车无。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2021年度教育专项资金安排支出2</w:t>
            </w:r>
            <w:r>
              <w:rPr>
                <w:rFonts w:ascii="仿宋_GB2312" w:hAnsi="仿宋_GB2312" w:eastAsia="仿宋_GB2312" w:cs="仿宋_GB2312"/>
                <w:bCs/>
                <w:sz w:val="28"/>
                <w:szCs w:val="28"/>
              </w:rPr>
              <w:t>82</w:t>
            </w:r>
            <w:r>
              <w:rPr>
                <w:rFonts w:hint="eastAsia" w:ascii="仿宋_GB2312" w:hAnsi="仿宋_GB2312" w:eastAsia="仿宋_GB2312" w:cs="仿宋_GB2312"/>
                <w:bCs/>
                <w:sz w:val="28"/>
                <w:szCs w:val="28"/>
              </w:rPr>
              <w:t>万元，主要包括：义教公用经费、义教校舍维修等，以上经费全部落实到位，用于我校基本运转及相关专项工作实施。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按照财务管理及专项使用有关规定，相关专项资金按照专项的使用范围，做到了不挪项、不挪用、不超预算使用专项经费，并按照"量入为出，量体裁衣、节约使用"的原则，做到有计划地使用各专项资金。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我校财政专项资金逐年增加，为规避财政风险，提高财政专项资金使用效益，确保财政专项资金安全运行，对财政专项资金管理做法如下：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是做到“四个坚持”即:坚持专项资金实行开票、经办、审核、审批、记账等职责严格分离;坚持支出先报批、后经办，经严格审核后，再审批付款，最后交会计人员制单、记账;坚持专项资金凭用款计划、项目进度及专户存款情况，审核拨付资金;坚持把好票据签章关，严格票据销号，对已开完的票据及时销号，防止票据丢失、挪用公款，严禁一人保管支付款项所需要的全部印章。二是专项资金实行使用公示制，资金使用明细全部上网公开，提高了财政专项资金使用的透明度，有力保证了专款专用。三是规范了财政专项资金会计基础工作，提高了会计信息质量，为政府决策提供了参考依据。</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1.完善财务制度，规范经费管理；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中央及省委相关规定，县委县政府厉行节约的精神，进一步规范我校财务管理，结合县教体局《关于进一步规范教体系统财务管理若干问题的意见》及相关财务制度汇编，将财务管理更加细化具体，责任更加清晰明了。</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2.严格执行预算，控制经费支出；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相关专项资金严格按照预算执行，按照专项的使用范围，做到了不挪项、不挪用、不超预算使用专项经费，并按照"量入为出，量体裁衣、节约使用"的原则，做到有计划地使用各专项资金。</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3.完善专项监管，建立长效机制</w:t>
            </w:r>
          </w:p>
          <w:p>
            <w:pPr>
              <w:spacing w:line="560" w:lineRule="exact"/>
              <w:ind w:firstLine="560" w:firstLineChars="200"/>
              <w:rPr>
                <w:rFonts w:ascii="仿宋_GB2312" w:hAnsi="仿宋_GB2312" w:eastAsia="仿宋_GB2312" w:cs="仿宋_GB2312"/>
                <w:bCs/>
                <w:color w:val="FF0000"/>
                <w:sz w:val="28"/>
                <w:szCs w:val="28"/>
              </w:rPr>
            </w:pPr>
            <w:r>
              <w:rPr>
                <w:rFonts w:hint="eastAsia" w:ascii="仿宋_GB2312" w:hAnsi="仿宋_GB2312" w:eastAsia="仿宋_GB2312" w:cs="仿宋_GB2312"/>
                <w:bCs/>
                <w:sz w:val="28"/>
                <w:szCs w:val="28"/>
              </w:rPr>
              <w:t>一是提高全局意识，提高经费使用效益，节约从一点一滴做起；二是加强三公经费的管理，严格控制三公经费总量，把好审核关，加强对招待费、租车费的管理；三是严格执行政府采购，建设项目及大型专项支出、设备购置，一律经校委会研究决定，并按政府采购规定程序实施。</w:t>
            </w:r>
          </w:p>
          <w:p>
            <w:pPr>
              <w:tabs>
                <w:tab w:val="left" w:pos="4200"/>
              </w:tabs>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r>
              <w:rPr>
                <w:rFonts w:ascii="仿宋_GB2312" w:hAnsi="仿宋_GB2312" w:eastAsia="仿宋_GB2312" w:cs="仿宋_GB2312"/>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严格执行了专项的相关规定，我校的教育专项资金的拨付和使用管理，严格按照上级有关部门规定执行，收支两条线，做到了专款专用。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2021年，我校在县委、县政府的坚强领导和县教体局的正确指导下，坚持安全和质量“两条主线”，我校教育教学各项工作持续、稳步发展。</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校坚决执行经费预算管理，确保预算不增长，支出不超预算。在厉行节约、反对铺张浪费等方面，采取了有力措施，并取得了明显成效。校长室成员率先垂范、高度重视下，全体教职工积极配合，三公经费得到了很好的控制。</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接下来我校将继续严格执行经费年初预算，按照上级的要求，强化制度建设，完善预算分配机制，进一步加强经费预算的执行管理，不断提高支出的经济性、效率性、有效性和可持续性。</w:t>
            </w:r>
          </w:p>
          <w:p>
            <w:pPr>
              <w:spacing w:line="560" w:lineRule="exact"/>
              <w:ind w:firstLine="560" w:firstLineChars="200"/>
              <w:rPr>
                <w:rFonts w:ascii="黑体" w:hAnsi="黑体" w:eastAsia="仿宋_GB2312" w:cs="黑体"/>
                <w:bCs/>
                <w:sz w:val="28"/>
                <w:szCs w:val="28"/>
              </w:rPr>
            </w:pPr>
            <w:r>
              <w:rPr>
                <w:rFonts w:hint="eastAsia" w:ascii="仿宋_GB2312" w:hAnsi="仿宋_GB2312" w:eastAsia="仿宋_GB2312" w:cs="仿宋_GB2312"/>
                <w:bCs/>
                <w:sz w:val="28"/>
                <w:szCs w:val="28"/>
              </w:rPr>
              <w:t>根据定量分析及定性分析，综合考评得分为98分，评价等次确定为优。</w:t>
            </w:r>
          </w:p>
          <w:p>
            <w:pPr>
              <w:tabs>
                <w:tab w:val="left" w:pos="3810"/>
              </w:tabs>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r>
              <w:rPr>
                <w:rFonts w:ascii="黑体" w:hAnsi="黑体" w:eastAsia="黑体" w:cs="黑体"/>
                <w:bCs/>
                <w:sz w:val="28"/>
                <w:szCs w:val="28"/>
              </w:rPr>
              <w:tab/>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对项目资金开支分类需要进一步科学化、规范化，费用开支和绩效产出测得结果不够准确，需要进一步量化。预算管理、绩效管理、资金管理需要加强。</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要从预算项目入手，以往预算不够科学，是根据文件依据来预算，与实际工作有差别，希望财政部门设计有效预算方法。</w:t>
            </w: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jc w:val="righ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华容县操军镇操军中学</w:t>
            </w:r>
          </w:p>
          <w:p>
            <w:pPr>
              <w:spacing w:line="560" w:lineRule="exact"/>
              <w:ind w:firstLine="560" w:firstLineChars="200"/>
              <w:jc w:val="right"/>
              <w:rPr>
                <w:rFonts w:eastAsia="楷体_GB2312"/>
                <w:bCs/>
                <w:sz w:val="28"/>
                <w:szCs w:val="28"/>
              </w:rPr>
            </w:pPr>
            <w:r>
              <w:rPr>
                <w:rFonts w:hint="eastAsia" w:ascii="仿宋_GB2312" w:hAnsi="仿宋_GB2312" w:eastAsia="仿宋_GB2312" w:cs="仿宋_GB2312"/>
                <w:bCs/>
                <w:sz w:val="28"/>
                <w:szCs w:val="28"/>
              </w:rPr>
              <w:t>2022年10月8日</w:t>
            </w:r>
          </w:p>
        </w:tc>
      </w:tr>
    </w:tbl>
    <w:p>
      <w:pPr>
        <w:spacing w:line="348" w:lineRule="auto"/>
        <w:rPr>
          <w:rFonts w:eastAsia="楷体_GB2312"/>
          <w:bCs/>
          <w:sz w:val="28"/>
          <w:szCs w:val="28"/>
        </w:rPr>
      </w:pPr>
    </w:p>
    <w:p>
      <w:pPr>
        <w:rPr>
          <w:rFonts w:ascii="黑体" w:hAnsi="黑体" w:eastAsia="黑体"/>
          <w:sz w:val="32"/>
          <w:szCs w:val="32"/>
        </w:rPr>
      </w:pPr>
      <w:r>
        <w:rPr>
          <w:rFonts w:eastAsia="楷体_GB2312"/>
          <w:bCs/>
          <w:sz w:val="28"/>
          <w:szCs w:val="28"/>
        </w:rPr>
        <w:br w:type="page"/>
      </w: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没有按计划进行支付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ascii="仿宋_GB2312" w:hAnsi="宋体" w:eastAsia="仿宋_GB2312" w:cs="宋体"/>
                <w:spacing w:val="-6"/>
                <w:kern w:val="0"/>
                <w:sz w:val="18"/>
                <w:szCs w:val="18"/>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pPr/>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②资产配置合理；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资产处置不及时</w:t>
            </w: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98</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adjustRightInd w:val="0"/>
        <w:snapToGrid w:val="0"/>
        <w:spacing w:before="156" w:beforeLines="50"/>
        <w:ind w:firstLine="960" w:firstLineChars="300"/>
        <w:contextualSpacing/>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swiss"/>
    <w:pitch w:val="default"/>
    <w:sig w:usb0="00000000" w:usb1="00000000" w:usb2="00000000" w:usb3="00000000" w:csb0="00040000" w:csb1="00000000"/>
  </w:font>
  <w:font w:name="黑体">
    <w:panose1 w:val="02010609060101010101"/>
    <w:charset w:val="86"/>
    <w:family w:val="swiss"/>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E4002EFF" w:usb1="C000247B" w:usb2="00000009" w:usb3="00000000" w:csb0="200001FF" w:csb1="00000000"/>
  </w:font>
  <w:font w:name="黑体">
    <w:panose1 w:val="02010609060101010101"/>
    <w:charset w:val="86"/>
    <w:family w:val="script"/>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26</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3OThhNTgwMTJjZWIxODU4ZWI5Y2EwOWQ3ZDU2ZmEifQ=="/>
  </w:docVars>
  <w:rsids>
    <w:rsidRoot w:val="2CE55C20"/>
    <w:rsid w:val="00072B2F"/>
    <w:rsid w:val="000846BF"/>
    <w:rsid w:val="000F56A2"/>
    <w:rsid w:val="001130D1"/>
    <w:rsid w:val="00152F58"/>
    <w:rsid w:val="00191C5F"/>
    <w:rsid w:val="002069E2"/>
    <w:rsid w:val="002307CD"/>
    <w:rsid w:val="003253B0"/>
    <w:rsid w:val="003B117D"/>
    <w:rsid w:val="003D2DAF"/>
    <w:rsid w:val="00430FDD"/>
    <w:rsid w:val="004D5B8F"/>
    <w:rsid w:val="00554E81"/>
    <w:rsid w:val="005C578D"/>
    <w:rsid w:val="005F63AE"/>
    <w:rsid w:val="00674982"/>
    <w:rsid w:val="006B4DA4"/>
    <w:rsid w:val="00752981"/>
    <w:rsid w:val="00760F56"/>
    <w:rsid w:val="0077289F"/>
    <w:rsid w:val="007923F8"/>
    <w:rsid w:val="007B2063"/>
    <w:rsid w:val="007F58BE"/>
    <w:rsid w:val="00834A05"/>
    <w:rsid w:val="0088008F"/>
    <w:rsid w:val="008E5330"/>
    <w:rsid w:val="00961F6C"/>
    <w:rsid w:val="009B2C7C"/>
    <w:rsid w:val="00A4796B"/>
    <w:rsid w:val="00AD1516"/>
    <w:rsid w:val="00B048C0"/>
    <w:rsid w:val="00B311BC"/>
    <w:rsid w:val="00B942D0"/>
    <w:rsid w:val="00BD22D9"/>
    <w:rsid w:val="00C134D9"/>
    <w:rsid w:val="00C95F3A"/>
    <w:rsid w:val="00CC313A"/>
    <w:rsid w:val="00CE4B50"/>
    <w:rsid w:val="00CF6AE9"/>
    <w:rsid w:val="00DC0B75"/>
    <w:rsid w:val="00E22C34"/>
    <w:rsid w:val="00F33AC7"/>
    <w:rsid w:val="00F763A5"/>
    <w:rsid w:val="00F95470"/>
    <w:rsid w:val="00FC66FF"/>
    <w:rsid w:val="00FF136D"/>
    <w:rsid w:val="00FF7317"/>
    <w:rsid w:val="02951B05"/>
    <w:rsid w:val="06710E08"/>
    <w:rsid w:val="06902037"/>
    <w:rsid w:val="06C15190"/>
    <w:rsid w:val="083749E7"/>
    <w:rsid w:val="09F764BA"/>
    <w:rsid w:val="0CB679B8"/>
    <w:rsid w:val="0D5C7CE3"/>
    <w:rsid w:val="0DE528CD"/>
    <w:rsid w:val="1336279F"/>
    <w:rsid w:val="14B46A8F"/>
    <w:rsid w:val="16151959"/>
    <w:rsid w:val="18725427"/>
    <w:rsid w:val="254E2FC7"/>
    <w:rsid w:val="257B7155"/>
    <w:rsid w:val="25B607B7"/>
    <w:rsid w:val="263C173A"/>
    <w:rsid w:val="289D055E"/>
    <w:rsid w:val="2AD530BE"/>
    <w:rsid w:val="2AE535D8"/>
    <w:rsid w:val="2C7300A6"/>
    <w:rsid w:val="2C9F197B"/>
    <w:rsid w:val="2CA33441"/>
    <w:rsid w:val="2CE55C20"/>
    <w:rsid w:val="2F287302"/>
    <w:rsid w:val="2F61560E"/>
    <w:rsid w:val="30426D13"/>
    <w:rsid w:val="31EC7616"/>
    <w:rsid w:val="3303324A"/>
    <w:rsid w:val="346445BC"/>
    <w:rsid w:val="3A43255A"/>
    <w:rsid w:val="3BED2D63"/>
    <w:rsid w:val="3D6201A1"/>
    <w:rsid w:val="3EC46785"/>
    <w:rsid w:val="3F8A6044"/>
    <w:rsid w:val="43A702D9"/>
    <w:rsid w:val="44592EA4"/>
    <w:rsid w:val="45FB5A1D"/>
    <w:rsid w:val="477245B4"/>
    <w:rsid w:val="49617FA5"/>
    <w:rsid w:val="49C36269"/>
    <w:rsid w:val="4D171D42"/>
    <w:rsid w:val="4D384845"/>
    <w:rsid w:val="4E4F0BB0"/>
    <w:rsid w:val="5BE95901"/>
    <w:rsid w:val="5BF10A58"/>
    <w:rsid w:val="5F2F71B3"/>
    <w:rsid w:val="5F607AD9"/>
    <w:rsid w:val="64267FE7"/>
    <w:rsid w:val="64A82DBC"/>
    <w:rsid w:val="6A0A15CD"/>
    <w:rsid w:val="6D452F22"/>
    <w:rsid w:val="6DF352BD"/>
    <w:rsid w:val="6F2629DE"/>
    <w:rsid w:val="705E3E6D"/>
    <w:rsid w:val="71C1048A"/>
    <w:rsid w:val="7390077F"/>
    <w:rsid w:val="7396188C"/>
    <w:rsid w:val="73F35F5B"/>
    <w:rsid w:val="741048D5"/>
    <w:rsid w:val="75041948"/>
    <w:rsid w:val="778D7AB3"/>
    <w:rsid w:val="782B3C13"/>
    <w:rsid w:val="79C04582"/>
    <w:rsid w:val="7D1F0DA2"/>
    <w:rsid w:val="7FE6227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qFormat/>
    <w:uiPriority w:val="0"/>
  </w:style>
  <w:style w:type="character" w:customStyle="1" w:styleId="9">
    <w:name w:val="标题 3 Char Char"/>
    <w:qFormat/>
    <w:uiPriority w:val="0"/>
    <w:rPr>
      <w:rFonts w:eastAsia="楷体_GB2312"/>
      <w:b/>
      <w:kern w:val="2"/>
      <w:sz w:val="32"/>
      <w:szCs w:val="24"/>
      <w:lang w:val="en-US" w:eastAsia="zh-CN" w:bidi="ar-SA"/>
    </w:rPr>
  </w:style>
  <w:style w:type="paragraph" w:customStyle="1"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1191</Words>
  <Characters>6790</Characters>
  <Lines>56</Lines>
  <Paragraphs>15</Paragraphs>
  <TotalTime>0</TotalTime>
  <ScaleCrop>false</ScaleCrop>
  <LinksUpToDate>false</LinksUpToDate>
  <CharactersWithSpaces>7966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2022-10-10T03:43:00Z</dcterms:created>
  <dc:creator>Administrator</dc:creator>
  <cp:lastModifiedBy>czj</cp:lastModifiedBy>
  <cp:lastPrinted>2021-07-12T08:27:00Z</cp:lastPrinted>
  <dcterms:modified xsi:type="dcterms:W3CDTF">2022-11-07T01:51:35Z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377A56B318954603893BD5B869B7BB42</vt:lpwstr>
  </property>
</Properties>
</file>