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default" w:eastAsia="仿宋_GB2312"/>
          <w:sz w:val="32"/>
          <w:szCs w:val="32"/>
          <w:u w:val="single"/>
          <w:lang w:val="en-US" w:eastAsia="zh-CN"/>
        </w:rPr>
      </w:pPr>
      <w:r>
        <w:rPr>
          <w:rFonts w:hint="eastAsia" w:eastAsia="仿宋_GB2312"/>
          <w:sz w:val="32"/>
          <w:szCs w:val="32"/>
        </w:rPr>
        <w:t>部门(单位)名称：</w:t>
      </w:r>
      <w:r>
        <w:rPr>
          <w:rFonts w:hint="eastAsia" w:eastAsia="仿宋_GB2312"/>
          <w:sz w:val="32"/>
          <w:szCs w:val="32"/>
          <w:lang w:val="en-US" w:eastAsia="zh-CN"/>
        </w:rPr>
        <w:t>华容县容城学校</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码：2050</w:t>
      </w:r>
      <w:r>
        <w:rPr>
          <w:rFonts w:hint="eastAsia" w:eastAsia="仿宋_GB2312"/>
          <w:spacing w:val="30"/>
          <w:sz w:val="32"/>
          <w:szCs w:val="32"/>
          <w:lang w:val="en-US" w:eastAsia="zh-CN"/>
        </w:rPr>
        <w:t>50</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报告日期：2022年  </w:t>
      </w:r>
      <w:r>
        <w:rPr>
          <w:rFonts w:hint="eastAsia" w:eastAsia="仿宋_GB2312"/>
          <w:sz w:val="32"/>
          <w:lang w:val="en-US" w:eastAsia="zh-CN"/>
        </w:rPr>
        <w:t>10</w:t>
      </w:r>
      <w:r>
        <w:rPr>
          <w:rFonts w:hint="eastAsia" w:eastAsia="仿宋_GB2312"/>
          <w:sz w:val="32"/>
        </w:rPr>
        <w:t xml:space="preserve">月  </w:t>
      </w:r>
      <w:r>
        <w:rPr>
          <w:rFonts w:hint="eastAsia" w:eastAsia="仿宋_GB2312"/>
          <w:sz w:val="32"/>
          <w:lang w:val="en-US" w:eastAsia="zh-CN"/>
        </w:rPr>
        <w:t>8</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邓彩虹</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18216398000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82</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ign w:val="center"/>
          </w:tcPr>
          <w:p>
            <w:pPr>
              <w:autoSpaceDN w:val="0"/>
              <w:spacing w:line="320" w:lineRule="exact"/>
              <w:ind w:firstLine="480" w:firstLineChars="200"/>
              <w:jc w:val="left"/>
              <w:textAlignment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1.宣传贯彻执行党和国家的教育方针、教育政策、教育法律和法规，贯彻执行上级教育行政部门的各项规章制度。</w:t>
            </w:r>
          </w:p>
          <w:p>
            <w:pPr>
              <w:autoSpaceDN w:val="0"/>
              <w:spacing w:line="320" w:lineRule="exact"/>
              <w:ind w:firstLine="480" w:firstLineChars="200"/>
              <w:jc w:val="left"/>
              <w:textAlignment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2.在政府和上级教育主管部门的领导下，争取资金改善办学条件，为师生的学习和工作提供优美和谐的环境。</w:t>
            </w:r>
          </w:p>
          <w:p>
            <w:pPr>
              <w:autoSpaceDN w:val="0"/>
              <w:spacing w:line="320" w:lineRule="exact"/>
              <w:ind w:firstLine="480" w:firstLineChars="200"/>
              <w:jc w:val="left"/>
              <w:textAlignment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 w:hAnsi="仿宋" w:eastAsia="仿宋" w:cs="仿宋"/>
                <w:color w:val="000000" w:themeColor="text1"/>
                <w:sz w:val="24"/>
                <w14:textFill>
                  <w14:solidFill>
                    <w14:schemeClr w14:val="tx1"/>
                  </w14:solidFill>
                </w14:textFill>
              </w:rPr>
              <w:t>4.按照九年义务教育课程计划，开齐课程，开足课时，认真实施中小学的教育教学管理，全面推进素质教育，全面提高教育教学质量。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ign w:val="center"/>
          </w:tcPr>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保教育稳定：激活教师内生动力,积极争取县委县政府支持，逐步提高教师绩效工资标准。完善教师免费体检制度，实行全体教师“一年一检”。我校是一所全新的学校，以后将加大教师表彰奖励力度，对优秀教师、教育工作者进行表彰。</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补在即短板：一是提质量。以立德树人为根本任务，突出“五育”并举，建好劳动教育基地和学校实验室，培养学生综合素质。以“四项管理”示范校创建为抓手，切实规范教学常规管理，促进“教、学、研”健康规范科学发展。建立“校联体”工作长效机制，实现联体学校管理、师资、资源的良性互动，推动城乡教育均衡发展。</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二是优队伍。加大新教师和青年教师的培训力度，组织教师外出学习，提升队伍整体素质。</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三是强保障。大力发展教育基金，充分发挥教育基金会的奖教、助教作用。</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3.谋长远发展：一是持续开展“师德师风建设年”活动；二是抓实学生心理健康教育，建好、用好学校心理咨询室；三是完善家长学校建设，引导家长树立正确的家庭教育理念。</w:t>
            </w:r>
          </w:p>
          <w:p>
            <w:pPr>
              <w:autoSpaceDN w:val="0"/>
              <w:spacing w:line="320" w:lineRule="exact"/>
              <w:jc w:val="left"/>
              <w:textAlignment w:val="center"/>
              <w:rPr>
                <w:rFonts w:ascii="仿宋_GB2312" w:hAnsi="仿宋_GB2312" w:eastAsia="仿宋_GB2312" w:cs="仿宋_GB2312"/>
                <w:color w:val="000000"/>
                <w:sz w:val="24"/>
              </w:rPr>
            </w:pPr>
            <w:r>
              <w:rPr>
                <w:rFonts w:hint="eastAsia" w:ascii="宋体" w:hAnsi="宋体" w:eastAsia="宋体" w:cs="宋体"/>
                <w:b w:val="0"/>
                <w:bCs w:val="0"/>
                <w:sz w:val="28"/>
                <w:szCs w:val="28"/>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ign w:val="center"/>
          </w:tcPr>
          <w:p>
            <w:pPr>
              <w:keepNext w:val="0"/>
              <w:keepLines w:val="0"/>
              <w:pageBreakBefore w:val="0"/>
              <w:numPr>
                <w:ilvl w:val="0"/>
                <w:numId w:val="0"/>
              </w:numPr>
              <w:kinsoku/>
              <w:wordWrap/>
              <w:overflowPunct/>
              <w:topLinePunct w:val="0"/>
              <w:autoSpaceDE/>
              <w:autoSpaceDN/>
              <w:bidi w:val="0"/>
              <w:adjustRightInd/>
              <w:snapToGrid/>
              <w:ind w:firstLine="420" w:firstLineChars="200"/>
              <w:rPr>
                <w:rFonts w:ascii="仿宋_GB2312" w:hAnsi="仿宋_GB2312" w:eastAsia="仿宋_GB2312" w:cs="仿宋_GB2312"/>
                <w:color w:val="000000"/>
                <w:sz w:val="24"/>
              </w:rPr>
            </w:pPr>
            <w:r>
              <w:rPr>
                <w:rFonts w:hint="eastAsia" w:ascii="仿宋" w:hAnsi="仿宋" w:eastAsia="仿宋" w:cs="仿宋"/>
                <w:b w:val="0"/>
                <w:bCs w:val="0"/>
                <w:color w:val="000000" w:themeColor="text1"/>
                <w:lang w:eastAsia="zh-CN"/>
                <w14:textFill>
                  <w14:solidFill>
                    <w14:schemeClr w14:val="tx1"/>
                  </w14:solidFill>
                </w14:textFill>
              </w:rPr>
              <w:t>作为一个新办</w:t>
            </w:r>
            <w:r>
              <w:rPr>
                <w:rFonts w:hint="eastAsia" w:ascii="仿宋" w:hAnsi="仿宋" w:eastAsia="仿宋" w:cs="仿宋"/>
                <w:b w:val="0"/>
                <w:bCs w:val="0"/>
                <w:color w:val="000000" w:themeColor="text1"/>
                <w14:textFill>
                  <w14:solidFill>
                    <w14:schemeClr w14:val="tx1"/>
                  </w14:solidFill>
                </w14:textFill>
              </w:rPr>
              <w:t>学校</w:t>
            </w:r>
            <w:r>
              <w:rPr>
                <w:rFonts w:hint="eastAsia" w:ascii="仿宋" w:hAnsi="仿宋" w:eastAsia="仿宋" w:cs="仿宋"/>
                <w:b w:val="0"/>
                <w:bCs w:val="0"/>
                <w:color w:val="000000" w:themeColor="text1"/>
                <w:lang w:eastAsia="zh-CN"/>
                <w14:textFill>
                  <w14:solidFill>
                    <w14:schemeClr w14:val="tx1"/>
                  </w14:solidFill>
                </w14:textFill>
              </w:rPr>
              <w:t>，我们将</w:t>
            </w:r>
            <w:r>
              <w:rPr>
                <w:rFonts w:hint="eastAsia" w:ascii="仿宋" w:hAnsi="仿宋" w:eastAsia="仿宋" w:cs="仿宋"/>
                <w:b w:val="0"/>
                <w:bCs w:val="0"/>
                <w:color w:val="000000" w:themeColor="text1"/>
                <w14:textFill>
                  <w14:solidFill>
                    <w14:schemeClr w14:val="tx1"/>
                  </w14:solidFill>
                </w14:textFill>
              </w:rPr>
              <w:t>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华容县容城学校</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6228.13</w:t>
            </w:r>
          </w:p>
        </w:tc>
        <w:tc>
          <w:tcPr>
            <w:tcW w:w="1355" w:type="dxa"/>
            <w:gridSpan w:val="2"/>
            <w:tcBorders>
              <w:left w:val="single" w:color="auto" w:sz="4" w:space="0"/>
            </w:tcBorders>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6228.13</w:t>
            </w:r>
          </w:p>
        </w:tc>
        <w:tc>
          <w:tcPr>
            <w:tcW w:w="1705"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华容县容城学校</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6228.13</w:t>
            </w:r>
          </w:p>
        </w:tc>
        <w:tc>
          <w:tcPr>
            <w:tcW w:w="1355" w:type="dxa"/>
            <w:gridSpan w:val="2"/>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76.73</w:t>
            </w:r>
          </w:p>
        </w:tc>
        <w:tc>
          <w:tcPr>
            <w:tcW w:w="1080"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w:t>
            </w:r>
          </w:p>
        </w:tc>
        <w:tc>
          <w:tcPr>
            <w:tcW w:w="2160" w:type="dxa"/>
            <w:gridSpan w:val="4"/>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76.73</w:t>
            </w:r>
          </w:p>
        </w:tc>
        <w:tc>
          <w:tcPr>
            <w:tcW w:w="1080" w:type="dxa"/>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6151.4</w:t>
            </w:r>
          </w:p>
        </w:tc>
        <w:tc>
          <w:tcPr>
            <w:tcW w:w="720" w:type="dxa"/>
            <w:gridSpan w:val="3"/>
            <w:tcBorders>
              <w:right w:val="single" w:color="auto" w:sz="4" w:space="0"/>
            </w:tcBorders>
            <w:noWrap/>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华容县容城学校</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华容县容城学校</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358</w:t>
            </w:r>
          </w:p>
        </w:tc>
        <w:tc>
          <w:tcPr>
            <w:tcW w:w="2435" w:type="dxa"/>
            <w:gridSpan w:val="4"/>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358</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center"/>
              <w:rPr>
                <w:rFonts w:hint="eastAsia" w:ascii="仿宋_GB2312" w:hAnsi="仿宋_GB2312" w:eastAsia="仿宋_GB2312" w:cs="仿宋_GB2312"/>
                <w:color w:val="000000"/>
                <w:sz w:val="24"/>
                <w:lang w:val="en-US" w:eastAsia="zh-CN"/>
              </w:rPr>
            </w:pPr>
          </w:p>
        </w:tc>
        <w:tc>
          <w:tcPr>
            <w:tcW w:w="1080" w:type="dxa"/>
            <w:tcBorders>
              <w:right w:val="single" w:color="auto" w:sz="4" w:space="0"/>
            </w:tcBorders>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435" w:type="dxa"/>
            <w:gridSpan w:val="4"/>
            <w:tcBorders>
              <w:left w:val="single" w:color="auto" w:sz="4" w:space="0"/>
            </w:tcBorders>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3644" w:type="dxa"/>
            <w:gridSpan w:val="7"/>
            <w:noWrap/>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3774" w:type="dxa"/>
            <w:gridSpan w:val="7"/>
            <w:noWrap/>
            <w:vAlign w:val="center"/>
          </w:tcPr>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1.教育质量全面提升。</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2.安全管理全面强化。</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3.队伍建设全面加强。</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4.教育管理全面规范。</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5.发展保障全面深化。</w:t>
            </w:r>
          </w:p>
          <w:p>
            <w:pPr>
              <w:autoSpaceDN w:val="0"/>
              <w:spacing w:line="320" w:lineRule="exact"/>
              <w:jc w:val="center"/>
              <w:textAlignment w:val="center"/>
              <w:rPr>
                <w:rFonts w:ascii="楷体_GB2312" w:hAnsi="楷体_GB2312" w:eastAsia="楷体_GB2312" w:cs="楷体_GB2312"/>
                <w:b/>
                <w:bCs/>
                <w:sz w:val="32"/>
                <w:szCs w:val="32"/>
              </w:rPr>
            </w:pPr>
          </w:p>
        </w:tc>
        <w:tc>
          <w:tcPr>
            <w:tcW w:w="4585" w:type="dxa"/>
            <w:gridSpan w:val="9"/>
            <w:noWrap/>
            <w:vAlign w:val="center"/>
          </w:tcPr>
          <w:p>
            <w:pPr>
              <w:autoSpaceDN w:val="0"/>
              <w:spacing w:line="320" w:lineRule="exact"/>
              <w:ind w:firstLine="215" w:firstLineChars="98"/>
              <w:textAlignment w:val="center"/>
              <w:rPr>
                <w:rFonts w:cs="仿宋_GB2312" w:asciiTheme="minorEastAsia" w:hAnsiTheme="minorEastAsia" w:eastAsiaTheme="minorEastAsia"/>
                <w:color w:val="000000"/>
                <w:sz w:val="24"/>
              </w:rPr>
            </w:pPr>
            <w:r>
              <w:rPr>
                <w:rFonts w:hint="eastAsia" w:ascii="仿宋" w:hAnsi="仿宋" w:eastAsia="仿宋" w:cs="仿宋"/>
                <w:color w:val="000000" w:themeColor="text1"/>
                <w:sz w:val="22"/>
                <w:szCs w:val="22"/>
                <w14:textFill>
                  <w14:solidFill>
                    <w14:schemeClr w14:val="tx1"/>
                  </w14:solidFill>
                </w14:textFill>
              </w:rPr>
              <w:t>学校坚持“民主理校、制度管校、依法治校”的办学思想和“学生成才，家长放心，社会满意””的发展理念，努力打造“平安校园”、“书香校园”、“清洁校园”。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00"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 w:val="0"/>
                <w:bCs/>
                <w:sz w:val="24"/>
              </w:rPr>
              <w:t>教学质量</w:t>
            </w:r>
          </w:p>
        </w:tc>
        <w:tc>
          <w:tcPr>
            <w:tcW w:w="2684" w:type="dxa"/>
            <w:gridSpan w:val="6"/>
            <w:noWrap/>
            <w:vAlign w:val="center"/>
          </w:tcPr>
          <w:p>
            <w:pPr>
              <w:autoSpaceDN w:val="0"/>
              <w:spacing w:line="320" w:lineRule="exact"/>
              <w:jc w:val="left"/>
              <w:textAlignment w:val="center"/>
              <w:rPr>
                <w:rFonts w:cs="仿宋_GB2312" w:asciiTheme="minorEastAsia" w:hAnsiTheme="minorEastAsia" w:eastAsiaTheme="minorEastAsia"/>
                <w:b/>
                <w:color w:val="FF0000"/>
                <w:sz w:val="24"/>
              </w:rPr>
            </w:pPr>
          </w:p>
          <w:p>
            <w:pPr>
              <w:autoSpaceDN w:val="0"/>
              <w:spacing w:line="320" w:lineRule="exact"/>
              <w:jc w:val="left"/>
              <w:textAlignment w:val="center"/>
              <w:rPr>
                <w:rFonts w:cs="仿宋_GB2312" w:asciiTheme="minorEastAsia" w:hAnsiTheme="minorEastAsia" w:eastAsiaTheme="minorEastAsia"/>
                <w:b/>
                <w:color w:val="FF0000"/>
                <w:sz w:val="24"/>
              </w:rPr>
            </w:pPr>
          </w:p>
          <w:p>
            <w:pPr>
              <w:autoSpaceDN w:val="0"/>
              <w:spacing w:line="320" w:lineRule="exact"/>
              <w:jc w:val="left"/>
              <w:textAlignment w:val="center"/>
              <w:rPr>
                <w:rFonts w:cs="仿宋_GB2312" w:asciiTheme="minorEastAsia" w:hAnsiTheme="minorEastAsia" w:eastAsiaTheme="minorEastAsia"/>
                <w:b/>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25"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ign w:val="center"/>
          </w:tcPr>
          <w:p>
            <w:pPr>
              <w:autoSpaceDN w:val="0"/>
              <w:spacing w:line="320" w:lineRule="exact"/>
              <w:jc w:val="left"/>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安全管理</w:t>
            </w:r>
          </w:p>
        </w:tc>
        <w:tc>
          <w:tcPr>
            <w:tcW w:w="2684" w:type="dxa"/>
            <w:gridSpan w:val="6"/>
            <w:noWrap/>
            <w:vAlign w:val="center"/>
          </w:tcPr>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themeColor="text1"/>
                <w:sz w:val="22"/>
                <w:szCs w:val="22"/>
                <w14:textFill>
                  <w14:solidFill>
                    <w14:schemeClr w14:val="tx1"/>
                  </w14:solidFill>
                </w14:textFill>
              </w:rPr>
            </w:pPr>
            <w:r>
              <w:rPr>
                <w:rFonts w:hint="eastAsia" w:ascii="仿宋" w:hAnsi="仿宋" w:eastAsia="仿宋" w:cs="仿宋"/>
                <w:b w:val="0"/>
                <w:bCs/>
                <w:color w:val="000000" w:themeColor="text1"/>
                <w:sz w:val="22"/>
                <w:szCs w:val="22"/>
                <w14:textFill>
                  <w14:solidFill>
                    <w14:schemeClr w14:val="tx1"/>
                  </w14:solidFill>
                </w14:textFill>
              </w:rPr>
              <w:t>1.新冠疫情的防控：从</w:t>
            </w:r>
            <w:r>
              <w:rPr>
                <w:rFonts w:hint="eastAsia" w:ascii="仿宋" w:hAnsi="仿宋" w:eastAsia="仿宋" w:cs="仿宋"/>
                <w:b w:val="0"/>
                <w:bCs/>
                <w:color w:val="000000" w:themeColor="text1"/>
                <w:sz w:val="22"/>
                <w:szCs w:val="22"/>
                <w:lang w:val="en-US" w:eastAsia="zh-CN"/>
                <w14:textFill>
                  <w14:solidFill>
                    <w14:schemeClr w14:val="tx1"/>
                  </w14:solidFill>
                </w14:textFill>
              </w:rPr>
              <w:t>9</w:t>
            </w:r>
            <w:r>
              <w:rPr>
                <w:rFonts w:hint="eastAsia" w:ascii="仿宋" w:hAnsi="仿宋" w:eastAsia="仿宋" w:cs="仿宋"/>
                <w:b w:val="0"/>
                <w:bCs/>
                <w:color w:val="000000" w:themeColor="text1"/>
                <w:sz w:val="22"/>
                <w:szCs w:val="22"/>
                <w14:textFill>
                  <w14:solidFill>
                    <w14:schemeClr w14:val="tx1"/>
                  </w14:solidFill>
                </w14:textFill>
              </w:rPr>
              <w:t>月</w:t>
            </w:r>
            <w:r>
              <w:rPr>
                <w:rFonts w:hint="eastAsia" w:ascii="仿宋" w:hAnsi="仿宋" w:eastAsia="仿宋" w:cs="仿宋"/>
                <w:b w:val="0"/>
                <w:bCs/>
                <w:color w:val="000000" w:themeColor="text1"/>
                <w:sz w:val="22"/>
                <w:szCs w:val="22"/>
                <w:lang w:val="en-US" w:eastAsia="zh-CN"/>
                <w14:textFill>
                  <w14:solidFill>
                    <w14:schemeClr w14:val="tx1"/>
                  </w14:solidFill>
                </w14:textFill>
              </w:rPr>
              <w:t>1</w:t>
            </w:r>
            <w:r>
              <w:rPr>
                <w:rFonts w:hint="eastAsia" w:ascii="仿宋" w:hAnsi="仿宋" w:eastAsia="仿宋" w:cs="仿宋"/>
                <w:b w:val="0"/>
                <w:bCs/>
                <w:color w:val="000000" w:themeColor="text1"/>
                <w:sz w:val="22"/>
                <w:szCs w:val="22"/>
                <w14:textFill>
                  <w14:solidFill>
                    <w14:schemeClr w14:val="tx1"/>
                  </w14:solidFill>
                </w14:textFill>
              </w:rPr>
              <w:t>日开始，每天晨检午检消毒、体温监测、防控知识普及教育。</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themeColor="text1"/>
                <w:sz w:val="22"/>
                <w:szCs w:val="22"/>
                <w14:textFill>
                  <w14:solidFill>
                    <w14:schemeClr w14:val="tx1"/>
                  </w14:solidFill>
                </w14:textFill>
              </w:rPr>
            </w:pPr>
            <w:r>
              <w:rPr>
                <w:rFonts w:hint="eastAsia" w:ascii="仿宋" w:hAnsi="仿宋" w:eastAsia="仿宋" w:cs="仿宋"/>
                <w:b w:val="0"/>
                <w:bCs/>
                <w:color w:val="000000" w:themeColor="text1"/>
                <w:sz w:val="22"/>
                <w:szCs w:val="22"/>
                <w14:textFill>
                  <w14:solidFill>
                    <w14:schemeClr w14:val="tx1"/>
                  </w14:solidFill>
                </w14:textFill>
              </w:rPr>
              <w:t>2.安全教育方面，本学期对全体学生进行了行为安全、交通安全、消防安全、食品安全、防欺凌、防溺水</w:t>
            </w:r>
            <w:r>
              <w:rPr>
                <w:rFonts w:hint="eastAsia" w:ascii="仿宋" w:hAnsi="仿宋" w:eastAsia="仿宋" w:cs="仿宋"/>
                <w:b w:val="0"/>
                <w:bCs/>
                <w:color w:val="000000" w:themeColor="text1"/>
                <w:sz w:val="22"/>
                <w:szCs w:val="22"/>
                <w:lang w:eastAsia="zh-CN"/>
                <w14:textFill>
                  <w14:solidFill>
                    <w14:schemeClr w14:val="tx1"/>
                  </w14:solidFill>
                </w14:textFill>
              </w:rPr>
              <w:t>等方面</w:t>
            </w:r>
            <w:r>
              <w:rPr>
                <w:rFonts w:hint="eastAsia" w:ascii="仿宋" w:hAnsi="仿宋" w:eastAsia="仿宋" w:cs="仿宋"/>
                <w:b w:val="0"/>
                <w:bCs/>
                <w:color w:val="000000" w:themeColor="text1"/>
                <w:sz w:val="22"/>
                <w:szCs w:val="22"/>
                <w:lang w:val="en-US" w:eastAsia="zh-CN"/>
                <w14:textFill>
                  <w14:solidFill>
                    <w14:schemeClr w14:val="tx1"/>
                  </w14:solidFill>
                </w14:textFill>
              </w:rPr>
              <w:t>的安全教育</w:t>
            </w:r>
            <w:r>
              <w:rPr>
                <w:rFonts w:hint="eastAsia" w:ascii="仿宋" w:hAnsi="仿宋" w:eastAsia="仿宋" w:cs="仿宋"/>
                <w:b w:val="0"/>
                <w:bCs/>
                <w:color w:val="000000" w:themeColor="text1"/>
                <w:sz w:val="22"/>
                <w:szCs w:val="2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themeColor="text1"/>
                <w:sz w:val="22"/>
                <w:szCs w:val="22"/>
                <w14:textFill>
                  <w14:solidFill>
                    <w14:schemeClr w14:val="tx1"/>
                  </w14:solidFill>
                </w14:textFill>
              </w:rPr>
            </w:pPr>
            <w:r>
              <w:rPr>
                <w:rFonts w:hint="eastAsia" w:ascii="仿宋" w:hAnsi="仿宋" w:eastAsia="仿宋" w:cs="仿宋"/>
                <w:b w:val="0"/>
                <w:bCs/>
                <w:color w:val="000000" w:themeColor="text1"/>
                <w:sz w:val="22"/>
                <w:szCs w:val="22"/>
                <w14:textFill>
                  <w14:solidFill>
                    <w14:schemeClr w14:val="tx1"/>
                  </w14:solidFill>
                </w14:textFill>
              </w:rPr>
              <w:t>4.开展了“珍爱生命  远离毒品主题禁毒活动”。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themeColor="text1"/>
                <w:sz w:val="22"/>
                <w:szCs w:val="22"/>
                <w14:textFill>
                  <w14:solidFill>
                    <w14:schemeClr w14:val="tx1"/>
                  </w14:solidFill>
                </w14:textFill>
              </w:rPr>
            </w:pPr>
            <w:r>
              <w:rPr>
                <w:rFonts w:hint="eastAsia" w:ascii="仿宋" w:hAnsi="仿宋" w:eastAsia="仿宋" w:cs="仿宋"/>
                <w:b w:val="0"/>
                <w:bCs/>
                <w:color w:val="000000" w:themeColor="text1"/>
                <w:sz w:val="22"/>
                <w:szCs w:val="22"/>
                <w14:textFill>
                  <w14:solidFill>
                    <w14:schemeClr w14:val="tx1"/>
                  </w14:solidFill>
                </w14:textFill>
              </w:rPr>
              <w:t>5.开展了“新时代好少年评选活动”。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themeColor="text1"/>
                <w:sz w:val="22"/>
                <w:szCs w:val="22"/>
                <w14:textFill>
                  <w14:solidFill>
                    <w14:schemeClr w14:val="tx1"/>
                  </w14:solidFill>
                </w14:textFill>
              </w:rPr>
            </w:pPr>
            <w:r>
              <w:rPr>
                <w:rFonts w:hint="eastAsia" w:ascii="仿宋" w:hAnsi="仿宋" w:eastAsia="仿宋" w:cs="仿宋"/>
                <w:b w:val="0"/>
                <w:bCs/>
                <w:color w:val="000000" w:themeColor="text1"/>
                <w:sz w:val="22"/>
                <w:szCs w:val="22"/>
                <w:lang w:val="en-US" w:eastAsia="zh-CN"/>
                <w14:textFill>
                  <w14:solidFill>
                    <w14:schemeClr w14:val="tx1"/>
                  </w14:solidFill>
                </w14:textFill>
              </w:rPr>
              <w:t>6</w:t>
            </w:r>
            <w:r>
              <w:rPr>
                <w:rFonts w:hint="eastAsia" w:ascii="仿宋" w:hAnsi="仿宋" w:eastAsia="仿宋" w:cs="仿宋"/>
                <w:b w:val="0"/>
                <w:bCs/>
                <w:color w:val="000000" w:themeColor="text1"/>
                <w:sz w:val="22"/>
                <w:szCs w:val="22"/>
                <w14:textFill>
                  <w14:solidFill>
                    <w14:schemeClr w14:val="tx1"/>
                  </w14:solidFill>
                </w14:textFill>
              </w:rPr>
              <w:t>.召开了年度班主任经验交流会。</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themeColor="text1"/>
                <w:sz w:val="22"/>
                <w:szCs w:val="22"/>
                <w14:textFill>
                  <w14:solidFill>
                    <w14:schemeClr w14:val="tx1"/>
                  </w14:solidFill>
                </w14:textFill>
              </w:rPr>
            </w:pPr>
            <w:r>
              <w:rPr>
                <w:rFonts w:hint="eastAsia" w:ascii="仿宋" w:hAnsi="仿宋" w:eastAsia="仿宋" w:cs="仿宋"/>
                <w:b w:val="0"/>
                <w:bCs/>
                <w:color w:val="000000" w:themeColor="text1"/>
                <w:sz w:val="22"/>
                <w:szCs w:val="22"/>
                <w:lang w:val="en-US" w:eastAsia="zh-CN"/>
                <w14:textFill>
                  <w14:solidFill>
                    <w14:schemeClr w14:val="tx1"/>
                  </w14:solidFill>
                </w14:textFill>
              </w:rPr>
              <w:t>7</w:t>
            </w:r>
            <w:r>
              <w:rPr>
                <w:rFonts w:hint="eastAsia" w:ascii="仿宋" w:hAnsi="仿宋" w:eastAsia="仿宋" w:cs="仿宋"/>
                <w:b w:val="0"/>
                <w:bCs/>
                <w:color w:val="000000" w:themeColor="text1"/>
                <w:sz w:val="22"/>
                <w:szCs w:val="22"/>
                <w14:textFill>
                  <w14:solidFill>
                    <w14:schemeClr w14:val="tx1"/>
                  </w14:solidFill>
                </w14:textFill>
              </w:rPr>
              <w:t>.</w:t>
            </w:r>
            <w:r>
              <w:rPr>
                <w:rFonts w:hint="eastAsia" w:ascii="仿宋" w:hAnsi="仿宋" w:eastAsia="仿宋" w:cs="仿宋"/>
                <w:b w:val="0"/>
                <w:bCs/>
                <w:color w:val="000000" w:themeColor="text1"/>
                <w:sz w:val="22"/>
                <w:szCs w:val="22"/>
                <w:lang w:val="en-US" w:eastAsia="zh-CN"/>
                <w14:textFill>
                  <w14:solidFill>
                    <w14:schemeClr w14:val="tx1"/>
                  </w14:solidFill>
                </w14:textFill>
              </w:rPr>
              <w:t>10</w:t>
            </w:r>
            <w:r>
              <w:rPr>
                <w:rFonts w:hint="eastAsia" w:ascii="仿宋" w:hAnsi="仿宋" w:eastAsia="仿宋" w:cs="仿宋"/>
                <w:b w:val="0"/>
                <w:bCs/>
                <w:color w:val="000000" w:themeColor="text1"/>
                <w:sz w:val="22"/>
                <w:szCs w:val="22"/>
                <w14:textFill>
                  <w14:solidFill>
                    <w14:schemeClr w14:val="tx1"/>
                  </w14:solidFill>
                </w14:textFill>
              </w:rPr>
              <w:t>月1</w:t>
            </w:r>
            <w:r>
              <w:rPr>
                <w:rFonts w:hint="eastAsia" w:ascii="仿宋" w:hAnsi="仿宋" w:eastAsia="仿宋" w:cs="仿宋"/>
                <w:b w:val="0"/>
                <w:bCs/>
                <w:color w:val="000000" w:themeColor="text1"/>
                <w:sz w:val="22"/>
                <w:szCs w:val="22"/>
                <w:lang w:val="en-US" w:eastAsia="zh-CN"/>
                <w14:textFill>
                  <w14:solidFill>
                    <w14:schemeClr w14:val="tx1"/>
                  </w14:solidFill>
                </w14:textFill>
              </w:rPr>
              <w:t>3</w:t>
            </w:r>
            <w:r>
              <w:rPr>
                <w:rFonts w:hint="eastAsia" w:ascii="仿宋" w:hAnsi="仿宋" w:eastAsia="仿宋" w:cs="仿宋"/>
                <w:b w:val="0"/>
                <w:bCs/>
                <w:color w:val="000000" w:themeColor="text1"/>
                <w:sz w:val="22"/>
                <w:szCs w:val="22"/>
                <w14:textFill>
                  <w14:solidFill>
                    <w14:schemeClr w14:val="tx1"/>
                  </w14:solidFill>
                </w14:textFill>
              </w:rPr>
              <w:t>日，进行了全校紧急疏散演练。11月，并进行了法制与禁毒知识讲座，全体师生进行了禁毒预防教育数字化平台注册、学习和2轮的禁毒知识竞赛活动，进行了网上《学宪法》活动。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cs="仿宋_GB2312" w:asciiTheme="minorEastAsia" w:hAnsiTheme="minorEastAsia" w:eastAsiaTheme="minorEastAsia"/>
                <w:b/>
                <w:color w:val="000000" w:themeColor="text1"/>
                <w:sz w:val="24"/>
                <w14:textFill>
                  <w14:solidFill>
                    <w14:schemeClr w14:val="tx1"/>
                  </w14:solidFill>
                </w14:textFill>
              </w:rPr>
            </w:pPr>
            <w:r>
              <w:rPr>
                <w:rFonts w:hint="eastAsia" w:ascii="仿宋" w:hAnsi="仿宋" w:eastAsia="仿宋" w:cs="仿宋"/>
                <w:b w:val="0"/>
                <w:bCs/>
                <w:color w:val="000000" w:themeColor="text1"/>
                <w:sz w:val="22"/>
                <w:szCs w:val="22"/>
                <w:lang w:val="en-US" w:eastAsia="zh-CN"/>
                <w14:textFill>
                  <w14:solidFill>
                    <w14:schemeClr w14:val="tx1"/>
                  </w14:solidFill>
                </w14:textFill>
              </w:rPr>
              <w:t>8</w:t>
            </w:r>
            <w:r>
              <w:rPr>
                <w:rFonts w:hint="eastAsia" w:ascii="仿宋" w:hAnsi="仿宋" w:eastAsia="仿宋" w:cs="仿宋"/>
                <w:b w:val="0"/>
                <w:bCs/>
                <w:color w:val="000000" w:themeColor="text1"/>
                <w:sz w:val="22"/>
                <w:szCs w:val="22"/>
                <w14:textFill>
                  <w14:solidFill>
                    <w14:schemeClr w14:val="tx1"/>
                  </w14:solidFill>
                </w14:textFill>
              </w:rPr>
              <w:t>.11月30日，</w:t>
            </w:r>
            <w:r>
              <w:rPr>
                <w:rFonts w:hint="eastAsia" w:ascii="仿宋" w:hAnsi="仿宋" w:eastAsia="仿宋" w:cs="仿宋"/>
                <w:b w:val="0"/>
                <w:bCs/>
                <w:color w:val="000000" w:themeColor="text1"/>
                <w:sz w:val="22"/>
                <w:szCs w:val="22"/>
                <w:lang w:eastAsia="zh-CN"/>
                <w14:textFill>
                  <w14:solidFill>
                    <w14:schemeClr w14:val="tx1"/>
                  </w14:solidFill>
                </w14:textFill>
              </w:rPr>
              <w:t>容城</w:t>
            </w:r>
            <w:r>
              <w:rPr>
                <w:rFonts w:hint="eastAsia" w:ascii="仿宋" w:hAnsi="仿宋" w:eastAsia="仿宋" w:cs="仿宋"/>
                <w:b w:val="0"/>
                <w:bCs/>
                <w:color w:val="000000" w:themeColor="text1"/>
                <w:sz w:val="22"/>
                <w:szCs w:val="22"/>
                <w14:textFill>
                  <w14:solidFill>
                    <w14:schemeClr w14:val="tx1"/>
                  </w14:solidFill>
                </w14:textFill>
              </w:rPr>
              <w:t>学校首届文化艺术节来开帷幕。11月30日--12月1日，学校开展了冬季田径运动会，12月3日为文化艺术节文艺汇演暨闭幕式。在此之前进行了长达两周的师生书画展，给冬天的校园增添了一道靓丽的风景。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队伍建设</w:t>
            </w:r>
          </w:p>
        </w:tc>
        <w:tc>
          <w:tcPr>
            <w:tcW w:w="2684" w:type="dxa"/>
            <w:gridSpan w:val="6"/>
            <w:noWrap/>
            <w:vAlign w:val="center"/>
          </w:tcPr>
          <w:p>
            <w:pPr>
              <w:autoSpaceDN w:val="0"/>
              <w:spacing w:line="320" w:lineRule="exact"/>
              <w:jc w:val="left"/>
              <w:textAlignment w:val="center"/>
              <w:rPr>
                <w:rFonts w:hint="eastAsia" w:ascii="仿宋" w:hAnsi="仿宋" w:eastAsia="仿宋" w:cs="仿宋"/>
                <w:b w:val="0"/>
                <w:bCs/>
                <w:color w:val="000000" w:themeColor="text1"/>
                <w:sz w:val="22"/>
                <w:szCs w:val="22"/>
                <w14:textFill>
                  <w14:solidFill>
                    <w14:schemeClr w14:val="tx1"/>
                  </w14:solidFill>
                </w14:textFill>
              </w:rPr>
            </w:pPr>
            <w:r>
              <w:rPr>
                <w:rFonts w:hint="eastAsia" w:ascii="仿宋" w:hAnsi="仿宋" w:eastAsia="仿宋" w:cs="仿宋"/>
                <w:b w:val="0"/>
                <w:bCs/>
                <w:color w:val="000000" w:themeColor="text1"/>
                <w:sz w:val="22"/>
                <w:szCs w:val="22"/>
                <w:lang w:val="en-US" w:eastAsia="zh-CN"/>
                <w14:textFill>
                  <w14:solidFill>
                    <w14:schemeClr w14:val="tx1"/>
                  </w14:solidFill>
                </w14:textFill>
              </w:rPr>
              <w:t xml:space="preserve">   </w:t>
            </w:r>
            <w:r>
              <w:rPr>
                <w:rFonts w:hint="eastAsia" w:ascii="仿宋" w:hAnsi="仿宋" w:eastAsia="仿宋" w:cs="仿宋"/>
                <w:b w:val="0"/>
                <w:bCs/>
                <w:color w:val="000000" w:themeColor="text1"/>
                <w:sz w:val="22"/>
                <w:szCs w:val="22"/>
                <w:lang w:val="en-US" w:eastAsia="zh-CN"/>
                <w14:textFill>
                  <w14:solidFill>
                    <w14:schemeClr w14:val="tx1"/>
                  </w14:solidFill>
                </w14:textFill>
              </w:rPr>
              <w:t xml:space="preserve"> </w:t>
            </w:r>
            <w:r>
              <w:rPr>
                <w:rFonts w:hint="eastAsia" w:ascii="仿宋" w:hAnsi="仿宋" w:eastAsia="仿宋" w:cs="仿宋"/>
                <w:b w:val="0"/>
                <w:bCs/>
                <w:color w:val="000000" w:themeColor="text1"/>
                <w:sz w:val="22"/>
                <w:szCs w:val="22"/>
                <w14:textFill>
                  <w14:solidFill>
                    <w14:schemeClr w14:val="tx1"/>
                  </w14:solidFill>
                </w14:textFill>
              </w:rPr>
              <w:t>1.加强师德教育。所有教师签订了禁补禁销工作责任状，签订了“治陋习，树新风责任状”。</w:t>
            </w:r>
          </w:p>
          <w:p>
            <w:pPr>
              <w:autoSpaceDN w:val="0"/>
              <w:spacing w:line="320" w:lineRule="exact"/>
              <w:ind w:firstLine="440" w:firstLineChars="200"/>
              <w:jc w:val="left"/>
              <w:textAlignment w:val="center"/>
              <w:rPr>
                <w:rFonts w:hint="eastAsia" w:ascii="仿宋" w:hAnsi="仿宋" w:eastAsia="仿宋" w:cs="仿宋"/>
                <w:b w:val="0"/>
                <w:bCs/>
                <w:color w:val="000000" w:themeColor="text1"/>
                <w:sz w:val="22"/>
                <w:szCs w:val="22"/>
                <w14:textFill>
                  <w14:solidFill>
                    <w14:schemeClr w14:val="tx1"/>
                  </w14:solidFill>
                </w14:textFill>
              </w:rPr>
            </w:pPr>
            <w:r>
              <w:rPr>
                <w:rFonts w:hint="eastAsia" w:ascii="仿宋" w:hAnsi="仿宋" w:eastAsia="仿宋" w:cs="仿宋"/>
                <w:b w:val="0"/>
                <w:bCs/>
                <w:color w:val="000000" w:themeColor="text1"/>
                <w:sz w:val="22"/>
                <w:szCs w:val="22"/>
                <w14:textFill>
                  <w14:solidFill>
                    <w14:schemeClr w14:val="tx1"/>
                  </w14:solidFill>
                </w14:textFill>
              </w:rPr>
              <w:t>2.11月</w:t>
            </w:r>
            <w:r>
              <w:rPr>
                <w:rFonts w:hint="eastAsia" w:ascii="仿宋" w:hAnsi="仿宋" w:eastAsia="仿宋" w:cs="仿宋"/>
                <w:b w:val="0"/>
                <w:bCs/>
                <w:color w:val="000000" w:themeColor="text1"/>
                <w:sz w:val="22"/>
                <w:szCs w:val="22"/>
                <w:lang w:val="en-US" w:eastAsia="zh-CN"/>
                <w14:textFill>
                  <w14:solidFill>
                    <w14:schemeClr w14:val="tx1"/>
                  </w14:solidFill>
                </w14:textFill>
              </w:rPr>
              <w:t>21</w:t>
            </w:r>
            <w:r>
              <w:rPr>
                <w:rFonts w:hint="eastAsia" w:ascii="仿宋" w:hAnsi="仿宋" w:eastAsia="仿宋" w:cs="仿宋"/>
                <w:b w:val="0"/>
                <w:bCs/>
                <w:color w:val="000000" w:themeColor="text1"/>
                <w:sz w:val="22"/>
                <w:szCs w:val="22"/>
                <w14:textFill>
                  <w14:solidFill>
                    <w14:schemeClr w14:val="tx1"/>
                  </w14:solidFill>
                </w14:textFill>
              </w:rPr>
              <w:t>日，全体党员观看了国防教育《守护相思树》光影铸魂电影。12月10日、11日，学校组织干部教师观看《长津湖》、《门  锁》、《你的世界如果没有我》等影片，对干部群众进行主题思想教育。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67"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无</w:t>
            </w:r>
          </w:p>
        </w:tc>
        <w:tc>
          <w:tcPr>
            <w:tcW w:w="2684" w:type="dxa"/>
            <w:gridSpan w:val="6"/>
            <w:noWrap/>
            <w:vAlign w:val="center"/>
          </w:tcPr>
          <w:p>
            <w:pPr>
              <w:autoSpaceDN w:val="0"/>
              <w:spacing w:line="320" w:lineRule="exact"/>
              <w:jc w:val="center"/>
              <w:textAlignment w:val="center"/>
              <w:rPr>
                <w:rFonts w:cs="仿宋_GB2312" w:asciiTheme="minorEastAsia" w:hAnsiTheme="minorEastAsia" w:eastAsiaTheme="minorEastAsia"/>
                <w:b/>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42"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无</w:t>
            </w:r>
          </w:p>
        </w:tc>
        <w:tc>
          <w:tcPr>
            <w:tcW w:w="2684" w:type="dxa"/>
            <w:gridSpan w:val="6"/>
            <w:noWrap/>
            <w:vAlign w:val="center"/>
          </w:tcPr>
          <w:p>
            <w:pPr>
              <w:autoSpaceDN w:val="0"/>
              <w:spacing w:line="320" w:lineRule="exact"/>
              <w:jc w:val="center"/>
              <w:textAlignment w:val="center"/>
              <w:rPr>
                <w:rFonts w:cs="仿宋_GB2312" w:asciiTheme="minorEastAsia" w:hAnsiTheme="minorEastAsia" w:eastAsiaTheme="minorEastAsia"/>
                <w:b/>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95"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b/>
                <w:bCs/>
                <w:color w:val="000000" w:themeColor="text1"/>
                <w:sz w:val="32"/>
                <w:szCs w:val="32"/>
                <w14:textFill>
                  <w14:solidFill>
                    <w14:schemeClr w14:val="tx1"/>
                  </w14:solidFill>
                </w14:textFill>
              </w:rPr>
            </w:pPr>
          </w:p>
          <w:p>
            <w:pPr>
              <w:autoSpaceDN w:val="0"/>
              <w:spacing w:line="320" w:lineRule="exact"/>
              <w:jc w:val="left"/>
              <w:textAlignment w:val="center"/>
              <w:rPr>
                <w:rFonts w:ascii="仿宋_GB2312" w:hAnsi="仿宋_GB2312" w:eastAsia="仿宋_GB2312" w:cs="仿宋_GB2312"/>
                <w:b/>
                <w:bCs/>
                <w:color w:val="000000" w:themeColor="text1"/>
                <w:sz w:val="32"/>
                <w:szCs w:val="32"/>
                <w14:textFill>
                  <w14:solidFill>
                    <w14:schemeClr w14:val="tx1"/>
                  </w14:solidFill>
                </w14:textFill>
              </w:rPr>
            </w:pPr>
          </w:p>
          <w:p>
            <w:pPr>
              <w:autoSpaceDN w:val="0"/>
              <w:spacing w:line="320" w:lineRule="exact"/>
              <w:jc w:val="left"/>
              <w:textAlignment w:val="center"/>
              <w:rPr>
                <w:rFonts w:ascii="仿宋_GB2312" w:hAnsi="仿宋_GB2312" w:eastAsia="仿宋_GB2312" w:cs="仿宋_GB2312"/>
                <w:b/>
                <w:bCs/>
                <w:color w:val="000000" w:themeColor="text1"/>
                <w:sz w:val="32"/>
                <w:szCs w:val="32"/>
                <w14:textFill>
                  <w14:solidFill>
                    <w14:schemeClr w14:val="tx1"/>
                  </w14:solidFill>
                </w14:textFill>
              </w:rPr>
            </w:pPr>
          </w:p>
          <w:p>
            <w:pPr>
              <w:autoSpaceDN w:val="0"/>
              <w:spacing w:line="320" w:lineRule="exact"/>
              <w:jc w:val="left"/>
              <w:textAlignment w:val="center"/>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办学条件不断改善</w:t>
            </w:r>
          </w:p>
          <w:p>
            <w:pPr>
              <w:autoSpaceDN w:val="0"/>
              <w:spacing w:line="320" w:lineRule="exact"/>
              <w:jc w:val="left"/>
              <w:textAlignment w:val="center"/>
              <w:rPr>
                <w:rFonts w:ascii="仿宋_GB2312" w:hAnsi="仿宋_GB2312" w:eastAsia="仿宋_GB2312" w:cs="仿宋_GB2312"/>
                <w:b/>
                <w:bCs/>
                <w:color w:val="000000" w:themeColor="text1"/>
                <w:sz w:val="32"/>
                <w:szCs w:val="32"/>
                <w14:textFill>
                  <w14:solidFill>
                    <w14:schemeClr w14:val="tx1"/>
                  </w14:solidFill>
                </w14:textFill>
              </w:rPr>
            </w:pPr>
          </w:p>
          <w:p>
            <w:pPr>
              <w:autoSpaceDN w:val="0"/>
              <w:spacing w:line="320" w:lineRule="exact"/>
              <w:jc w:val="left"/>
              <w:textAlignment w:val="center"/>
              <w:rPr>
                <w:rFonts w:ascii="仿宋_GB2312" w:hAnsi="仿宋_GB2312" w:eastAsia="仿宋_GB2312" w:cs="仿宋_GB2312"/>
                <w:b/>
                <w:bCs/>
                <w:color w:val="000000" w:themeColor="text1"/>
                <w:sz w:val="32"/>
                <w:szCs w:val="32"/>
                <w14:textFill>
                  <w14:solidFill>
                    <w14:schemeClr w14:val="tx1"/>
                  </w14:solidFill>
                </w14:textFill>
              </w:rPr>
            </w:pPr>
          </w:p>
          <w:p>
            <w:pPr>
              <w:autoSpaceDN w:val="0"/>
              <w:spacing w:line="320" w:lineRule="exact"/>
              <w:jc w:val="left"/>
              <w:textAlignment w:val="center"/>
              <w:rPr>
                <w:rFonts w:ascii="仿宋_GB2312" w:hAnsi="仿宋_GB2312" w:eastAsia="仿宋_GB2312" w:cs="仿宋_GB2312"/>
                <w:b/>
                <w:bCs/>
                <w:color w:val="000000" w:themeColor="text1"/>
                <w:sz w:val="32"/>
                <w:szCs w:val="32"/>
                <w14:textFill>
                  <w14:solidFill>
                    <w14:schemeClr w14:val="tx1"/>
                  </w14:solidFill>
                </w14:textFill>
              </w:rPr>
            </w:pPr>
          </w:p>
          <w:p>
            <w:pPr>
              <w:autoSpaceDN w:val="0"/>
              <w:spacing w:line="320" w:lineRule="exact"/>
              <w:jc w:val="left"/>
              <w:textAlignment w:val="center"/>
              <w:rPr>
                <w:rFonts w:ascii="仿宋_GB2312" w:hAnsi="仿宋_GB2312" w:eastAsia="仿宋_GB2312" w:cs="仿宋_GB2312"/>
                <w:b/>
                <w:bCs/>
                <w:color w:val="000000" w:themeColor="text1"/>
                <w:sz w:val="32"/>
                <w:szCs w:val="32"/>
                <w14:textFill>
                  <w14:solidFill>
                    <w14:schemeClr w14:val="tx1"/>
                  </w14:solidFill>
                </w14:textFill>
              </w:rPr>
            </w:pP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p>
        </w:tc>
        <w:tc>
          <w:tcPr>
            <w:tcW w:w="2684" w:type="dxa"/>
            <w:gridSpan w:val="6"/>
            <w:noWrap/>
            <w:vAlign w:val="center"/>
          </w:tcPr>
          <w:p>
            <w:pPr>
              <w:autoSpaceDN w:val="0"/>
              <w:spacing w:line="320" w:lineRule="exact"/>
              <w:jc w:val="both"/>
              <w:textAlignment w:val="center"/>
              <w:rPr>
                <w:rFonts w:hint="default" w:cs="仿宋_GB2312" w:asciiTheme="minorEastAsia" w:hAnsiTheme="minorEastAsia" w:eastAsiaTheme="minorEastAsia"/>
                <w:b/>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2"/>
                <w:szCs w:val="22"/>
                <w:lang w:val="en-US" w:eastAsia="zh-CN"/>
                <w14:textFill>
                  <w14:solidFill>
                    <w14:schemeClr w14:val="tx1"/>
                  </w14:solidFill>
                </w14:textFill>
              </w:rPr>
              <w:t>今年来，争取校舍安全保障、薄弱环节改善等上级专项资金6151.4万元，完成我校校园新建项目。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无</w:t>
            </w:r>
          </w:p>
        </w:tc>
        <w:tc>
          <w:tcPr>
            <w:tcW w:w="2684" w:type="dxa"/>
            <w:gridSpan w:val="6"/>
            <w:noWrap/>
            <w:vAlign w:val="center"/>
          </w:tcPr>
          <w:p>
            <w:pPr>
              <w:autoSpaceDN w:val="0"/>
              <w:spacing w:line="320" w:lineRule="exact"/>
              <w:jc w:val="center"/>
              <w:textAlignment w:val="center"/>
              <w:rPr>
                <w:rFonts w:cs="仿宋_GB2312" w:asciiTheme="minorEastAsia" w:hAnsiTheme="minorEastAsia" w:eastAsiaTheme="minorEastAsia"/>
                <w:b/>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无</w:t>
            </w:r>
          </w:p>
        </w:tc>
        <w:tc>
          <w:tcPr>
            <w:tcW w:w="2684" w:type="dxa"/>
            <w:gridSpan w:val="6"/>
            <w:noWrap/>
            <w:vAlign w:val="center"/>
          </w:tcPr>
          <w:p>
            <w:pPr>
              <w:autoSpaceDN w:val="0"/>
              <w:spacing w:line="320" w:lineRule="exact"/>
              <w:jc w:val="center"/>
              <w:textAlignment w:val="center"/>
              <w:rPr>
                <w:rFonts w:cs="仿宋_GB2312" w:asciiTheme="minorEastAsia" w:hAnsiTheme="minorEastAsia" w:eastAsiaTheme="minorEastAsia"/>
                <w:b/>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满意度95%以上</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虢志勇</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校长</w:t>
            </w:r>
          </w:p>
        </w:tc>
        <w:tc>
          <w:tcPr>
            <w:tcW w:w="1479" w:type="dxa"/>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容城学校</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刘光明</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后勤副校长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容城学校</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eastAsia" w:ascii="仿宋_GB2312" w:hAnsi="仿宋_GB2312" w:eastAsia="仿宋_GB2312" w:cs="仿宋_GB2312"/>
                <w:color w:val="FF0000"/>
                <w:sz w:val="24"/>
                <w:lang w:eastAsia="zh-CN"/>
              </w:rPr>
            </w:pPr>
          </w:p>
        </w:tc>
        <w:tc>
          <w:tcPr>
            <w:tcW w:w="3561" w:type="dxa"/>
            <w:gridSpan w:val="6"/>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default" w:ascii="仿宋_GB2312" w:hAnsi="仿宋_GB2312" w:eastAsia="仿宋_GB2312" w:cs="仿宋_GB2312"/>
                <w:color w:val="FF0000"/>
                <w:sz w:val="24"/>
                <w:lang w:val="en-US" w:eastAsia="zh-CN"/>
              </w:rPr>
            </w:pP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noWrap/>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val="en-US" w:eastAsia="zh-CN"/>
        </w:rPr>
        <w:t>邓彩虹</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18216398000</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480" w:firstLineChars="200"/>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1.宣传贯彻执行党和国家的教育方针、教育政策、教育法律和法规，贯彻执行上级教育行政部门的各项规章制度。</w:t>
            </w:r>
          </w:p>
          <w:p>
            <w:pPr>
              <w:spacing w:line="560" w:lineRule="exact"/>
              <w:ind w:firstLine="480" w:firstLineChars="200"/>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2.在政府和上级教育主管部门的领导下，争取资金改善办学条件，为师生的学习和工作提供优美和谐的环境。</w:t>
            </w:r>
          </w:p>
          <w:p>
            <w:pPr>
              <w:spacing w:line="560" w:lineRule="exact"/>
              <w:ind w:firstLine="480" w:firstLineChars="200"/>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spacing w:line="560" w:lineRule="exact"/>
              <w:ind w:firstLine="480" w:firstLineChars="200"/>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4.按照九年义务教育课程计划，开齐课程，开足课时，认真实施中小学的教育教学管理，全面推进素质教育，全面提高教育教学质量。</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tabs>
                <w:tab w:val="left" w:pos="3105"/>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2021年度财政拨款基本支出</w:t>
            </w:r>
            <w:r>
              <w:rPr>
                <w:rFonts w:hint="eastAsia" w:ascii="仿宋_GB2312" w:hAnsi="仿宋_GB2312" w:eastAsia="仿宋_GB2312" w:cs="仿宋_GB2312"/>
                <w:bCs/>
                <w:sz w:val="28"/>
                <w:szCs w:val="28"/>
                <w:lang w:val="en-US" w:eastAsia="zh-CN"/>
              </w:rPr>
              <w:t>76.73</w:t>
            </w:r>
            <w:r>
              <w:rPr>
                <w:rFonts w:hint="eastAsia" w:ascii="仿宋_GB2312" w:hAnsi="仿宋_GB2312" w:eastAsia="仿宋_GB2312" w:cs="仿宋_GB2312"/>
                <w:bCs/>
                <w:sz w:val="28"/>
                <w:szCs w:val="28"/>
              </w:rPr>
              <w:t>万元，其中：人员经费</w:t>
            </w:r>
            <w:r>
              <w:rPr>
                <w:rFonts w:hint="eastAsia" w:ascii="仿宋_GB2312" w:hAnsi="仿宋_GB2312" w:eastAsia="仿宋_GB2312" w:cs="仿宋_GB2312"/>
                <w:bCs/>
                <w:sz w:val="28"/>
                <w:szCs w:val="28"/>
                <w:lang w:val="en-US" w:eastAsia="zh-CN"/>
              </w:rPr>
              <w:t>0</w:t>
            </w:r>
            <w:r>
              <w:rPr>
                <w:rFonts w:hint="eastAsia" w:ascii="仿宋_GB2312" w:hAnsi="仿宋_GB2312" w:eastAsia="仿宋_GB2312" w:cs="仿宋_GB2312"/>
                <w:bCs/>
                <w:sz w:val="28"/>
                <w:szCs w:val="28"/>
              </w:rPr>
              <w:t>万元，主要包括：（基本工资、津贴补贴、奖金、社会保障缴费、伙食补助费、其他工资福利支出、离休费、退休费、生活补助、医疗费、住房公积金、其他对个人和家庭的补助支出等）；公用经费76.73万元，主要包括：（办公费、印刷费、咨询费、电费、邮电费、差旅费、因公出国（境）费、维修（护）费、租赁费、会议费、培训费、公务接待费、劳务费、其他交通费用、其他商品和服务支出、办公设备购置、其他支出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“三公”经费支出情况：严格按照财政局下发文件标准执行，严格控制支出，2021年，“三公”经费支出为</w:t>
            </w:r>
            <w:r>
              <w:rPr>
                <w:rFonts w:hint="eastAsia" w:ascii="仿宋_GB2312" w:hAnsi="仿宋_GB2312" w:eastAsia="仿宋_GB2312" w:cs="仿宋_GB2312"/>
                <w:bCs/>
                <w:sz w:val="28"/>
                <w:szCs w:val="28"/>
                <w:lang w:val="en-US" w:eastAsia="zh-CN"/>
              </w:rPr>
              <w:t>0</w:t>
            </w:r>
            <w:r>
              <w:rPr>
                <w:rFonts w:hint="eastAsia" w:ascii="仿宋_GB2312" w:hAnsi="仿宋_GB2312" w:eastAsia="仿宋_GB2312" w:cs="仿宋_GB2312"/>
                <w:bCs/>
                <w:sz w:val="28"/>
                <w:szCs w:val="28"/>
              </w:rPr>
              <w:t>万元，比上年减少</w:t>
            </w:r>
            <w:r>
              <w:rPr>
                <w:rFonts w:hint="eastAsia" w:ascii="仿宋_GB2312" w:hAnsi="仿宋_GB2312" w:eastAsia="仿宋_GB2312" w:cs="仿宋_GB2312"/>
                <w:bCs/>
                <w:sz w:val="28"/>
                <w:szCs w:val="28"/>
                <w:lang w:val="en-US" w:eastAsia="zh-CN"/>
              </w:rPr>
              <w:t>0</w:t>
            </w:r>
            <w:r>
              <w:rPr>
                <w:rFonts w:hint="eastAsia" w:ascii="仿宋_GB2312" w:hAnsi="仿宋_GB2312" w:eastAsia="仿宋_GB2312" w:cs="仿宋_GB2312"/>
                <w:bCs/>
                <w:sz w:val="28"/>
                <w:szCs w:val="28"/>
              </w:rPr>
              <w:t>万元，下降</w:t>
            </w:r>
            <w:r>
              <w:rPr>
                <w:rFonts w:hint="eastAsia" w:ascii="仿宋_GB2312" w:hAnsi="仿宋_GB2312" w:eastAsia="仿宋_GB2312" w:cs="仿宋_GB2312"/>
                <w:bCs/>
                <w:sz w:val="28"/>
                <w:szCs w:val="28"/>
                <w:lang w:val="en-US" w:eastAsia="zh-CN"/>
              </w:rPr>
              <w:t>0</w:t>
            </w:r>
            <w:r>
              <w:rPr>
                <w:rFonts w:hint="eastAsia" w:ascii="仿宋_GB2312" w:hAnsi="仿宋_GB2312" w:eastAsia="仿宋_GB2312" w:cs="仿宋_GB2312"/>
                <w:bCs/>
                <w:sz w:val="28"/>
                <w:szCs w:val="28"/>
              </w:rPr>
              <w:t>%，增减变化的主要原因是：厉行节约，严格管控。公务用车购置及运行维护费完成0元，与上年无变化，原因是公车</w:t>
            </w:r>
            <w:r>
              <w:rPr>
                <w:rFonts w:hint="eastAsia" w:ascii="仿宋_GB2312" w:hAnsi="仿宋_GB2312" w:eastAsia="仿宋_GB2312" w:cs="仿宋_GB2312"/>
                <w:bCs/>
                <w:sz w:val="28"/>
                <w:szCs w:val="28"/>
                <w:lang w:val="en-US" w:eastAsia="zh-CN"/>
              </w:rPr>
              <w:t>无</w:t>
            </w:r>
            <w:r>
              <w:rPr>
                <w:rFonts w:hint="eastAsia"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2021年度教育专项资金安排支出</w:t>
            </w:r>
            <w:r>
              <w:rPr>
                <w:rFonts w:hint="eastAsia" w:ascii="仿宋_GB2312" w:hAnsi="仿宋_GB2312" w:eastAsia="仿宋_GB2312" w:cs="仿宋_GB2312"/>
                <w:bCs/>
                <w:sz w:val="28"/>
                <w:szCs w:val="28"/>
                <w:lang w:val="en-US" w:eastAsia="zh-CN"/>
              </w:rPr>
              <w:t>6151.4</w:t>
            </w:r>
            <w:r>
              <w:rPr>
                <w:rFonts w:hint="eastAsia" w:ascii="仿宋_GB2312" w:hAnsi="仿宋_GB2312" w:eastAsia="仿宋_GB2312" w:cs="仿宋_GB2312"/>
                <w:bCs/>
                <w:sz w:val="28"/>
                <w:szCs w:val="28"/>
              </w:rPr>
              <w:t>万元，主要包括：</w:t>
            </w:r>
            <w:r>
              <w:rPr>
                <w:rFonts w:hint="eastAsia" w:ascii="仿宋_GB2312" w:hAnsi="仿宋_GB2312" w:eastAsia="仿宋_GB2312" w:cs="仿宋_GB2312"/>
                <w:bCs/>
                <w:sz w:val="28"/>
                <w:szCs w:val="28"/>
                <w:lang w:val="en-US" w:eastAsia="zh-CN"/>
              </w:rPr>
              <w:t>容城学校新建项目等</w:t>
            </w:r>
            <w:r>
              <w:rPr>
                <w:rFonts w:hint="eastAsia" w:ascii="仿宋_GB2312" w:hAnsi="仿宋_GB2312" w:eastAsia="仿宋_GB2312" w:cs="仿宋_GB2312"/>
                <w:bCs/>
                <w:sz w:val="28"/>
                <w:szCs w:val="28"/>
              </w:rPr>
              <w:t>，以上经费全部落实到位，用于</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基本运转及相关专项工作实施。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按照财务管理及专项使用有关规定，相关专项资金按照专项的使用范围，做到了不挪项、不挪用、不超预算使用专项经费，并按照"量入为出，量体裁衣、节约使用"的原则，做到有计划地使用各专项资金。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财政专项资金逐年增加，为规避财政风险，提高财政专项资金使用效益，确保财政专项资金安全运行，对财政专项资金管理做法如下：</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做到“四个坚持”即:坚持专项资金实行开票、经办、审核、审批、记账等职责严格分离;坚持支出先报批、后经办，经严格审核后，再审批付款，最后交会计人员制单、记账;坚持专项资金凭用款计划、项目进度及专户存款情况，审核拨付资金;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财政专项资金会计基础工作，提高了会计信息质量，为政府决策提供了参考依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1.完善财务制度，规范经费管理；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认真贯彻中央及省委相关规定，县委县政府厉行节约的精神，进一步规范</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财务管理，</w:t>
            </w:r>
            <w:r>
              <w:rPr>
                <w:rFonts w:hint="eastAsia" w:ascii="仿宋_GB2312" w:hAnsi="仿宋_GB2312" w:eastAsia="仿宋_GB2312" w:cs="仿宋_GB2312"/>
                <w:bCs/>
                <w:sz w:val="28"/>
                <w:szCs w:val="28"/>
                <w:lang w:val="en-US" w:eastAsia="zh-CN"/>
              </w:rPr>
              <w:t>结合县教体局</w:t>
            </w:r>
            <w:r>
              <w:rPr>
                <w:rFonts w:hint="eastAsia" w:ascii="仿宋_GB2312" w:hAnsi="仿宋_GB2312" w:eastAsia="仿宋_GB2312" w:cs="仿宋_GB2312"/>
                <w:bCs/>
                <w:sz w:val="28"/>
                <w:szCs w:val="28"/>
              </w:rPr>
              <w:t>《关于进一步规范教体系统财务管理若干问题的意见》及相关财务制度汇编，将财务管理更加细化具体，责任更加清晰明了。</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2.严格执行预算，控制经费支出；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相关专项资金严格按照预算执行，按照专项的使用范围，做到了不挪项、不挪用、不超预算使用专项经费，并按照"量入为出，量体裁衣、节约使用"的原则，做到有计划地使用各专项资金。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3.完善专项监管，建立长效机制</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一是提高全局意识，提高经费使用效益，节约从一点一滴做起；二是加强三公经费的管理，严格控制三公经费总量，把好审核关，加强对招待费、租车费的管理；三是严格执行政府采购，建设项目及大型专项支出、设备购置，一律</w:t>
            </w:r>
            <w:r>
              <w:rPr>
                <w:rFonts w:hint="eastAsia" w:ascii="仿宋_GB2312" w:hAnsi="仿宋_GB2312" w:eastAsia="仿宋_GB2312" w:cs="仿宋_GB2312"/>
                <w:bCs/>
                <w:sz w:val="28"/>
                <w:szCs w:val="28"/>
                <w:lang w:val="en-US" w:eastAsia="zh-CN"/>
              </w:rPr>
              <w:t>经校委会</w:t>
            </w:r>
            <w:r>
              <w:rPr>
                <w:rFonts w:hint="eastAsia" w:ascii="仿宋_GB2312" w:hAnsi="仿宋_GB2312" w:eastAsia="仿宋_GB2312" w:cs="仿宋_GB2312"/>
                <w:bCs/>
                <w:sz w:val="28"/>
                <w:szCs w:val="28"/>
              </w:rPr>
              <w:t>研究决定，并按政府采购规定程序实施。</w:t>
            </w:r>
          </w:p>
          <w:p>
            <w:pPr>
              <w:tabs>
                <w:tab w:val="left" w:pos="4200"/>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严格执行了专项的相关规定，我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的教育专项资金的拨付和使用管理，严格按照上级有关部门规定执行，收支两条线，做到了专款专用。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在县委、县政府的坚强领导和</w:t>
            </w:r>
            <w:r>
              <w:rPr>
                <w:rFonts w:hint="eastAsia" w:ascii="仿宋_GB2312" w:hAnsi="仿宋_GB2312" w:eastAsia="仿宋_GB2312" w:cs="仿宋_GB2312"/>
                <w:bCs/>
                <w:sz w:val="28"/>
                <w:szCs w:val="28"/>
                <w:lang w:val="en-US" w:eastAsia="zh-CN"/>
              </w:rPr>
              <w:t>县</w:t>
            </w:r>
            <w:r>
              <w:rPr>
                <w:rFonts w:hint="eastAsia" w:ascii="仿宋_GB2312" w:hAnsi="仿宋_GB2312" w:eastAsia="仿宋_GB2312" w:cs="仿宋_GB2312"/>
                <w:bCs/>
                <w:sz w:val="28"/>
                <w:szCs w:val="28"/>
              </w:rPr>
              <w:t>教体局的正确指导下，坚持安全和质量“两条主线”，</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教育</w:t>
            </w:r>
            <w:r>
              <w:rPr>
                <w:rFonts w:hint="eastAsia" w:ascii="仿宋_GB2312" w:hAnsi="仿宋_GB2312" w:eastAsia="仿宋_GB2312" w:cs="仿宋_GB2312"/>
                <w:bCs/>
                <w:sz w:val="28"/>
                <w:szCs w:val="28"/>
                <w:lang w:val="en-US" w:eastAsia="zh-CN"/>
              </w:rPr>
              <w:t>教学</w:t>
            </w:r>
            <w:r>
              <w:rPr>
                <w:rFonts w:hint="eastAsia" w:ascii="仿宋_GB2312" w:hAnsi="仿宋_GB2312" w:eastAsia="仿宋_GB2312" w:cs="仿宋_GB2312"/>
                <w:bCs/>
                <w:sz w:val="28"/>
                <w:szCs w:val="28"/>
              </w:rPr>
              <w:t>各项工作持续、稳步发展。</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坚决执行经费预算管理，确保预算不增长，支出不超预算。在厉行节约、</w:t>
            </w:r>
            <w:r>
              <w:rPr>
                <w:rFonts w:hint="eastAsia" w:ascii="仿宋_GB2312" w:hAnsi="仿宋_GB2312" w:eastAsia="仿宋_GB2312" w:cs="仿宋_GB2312"/>
                <w:bCs/>
                <w:sz w:val="28"/>
                <w:szCs w:val="28"/>
                <w:lang w:val="en-US" w:eastAsia="zh-CN"/>
              </w:rPr>
              <w:t>反</w:t>
            </w:r>
            <w:r>
              <w:rPr>
                <w:rFonts w:hint="eastAsia" w:ascii="仿宋_GB2312" w:hAnsi="仿宋_GB2312" w:eastAsia="仿宋_GB2312" w:cs="仿宋_GB2312"/>
                <w:bCs/>
                <w:sz w:val="28"/>
                <w:szCs w:val="28"/>
              </w:rPr>
              <w:t>对铺张浪费等方面，采取了有力措施，并取得了明显成效。</w:t>
            </w:r>
            <w:r>
              <w:rPr>
                <w:rFonts w:hint="eastAsia" w:ascii="仿宋_GB2312" w:hAnsi="仿宋_GB2312" w:eastAsia="仿宋_GB2312" w:cs="仿宋_GB2312"/>
                <w:bCs/>
                <w:sz w:val="28"/>
                <w:szCs w:val="28"/>
                <w:lang w:val="en-US" w:eastAsia="zh-CN"/>
              </w:rPr>
              <w:t>校长室</w:t>
            </w:r>
            <w:r>
              <w:rPr>
                <w:rFonts w:hint="eastAsia" w:ascii="仿宋_GB2312" w:hAnsi="仿宋_GB2312" w:eastAsia="仿宋_GB2312" w:cs="仿宋_GB2312"/>
                <w:bCs/>
                <w:sz w:val="28"/>
                <w:szCs w:val="28"/>
              </w:rPr>
              <w:t>成员率先垂范、高度重视下，全体</w:t>
            </w:r>
            <w:r>
              <w:rPr>
                <w:rFonts w:hint="eastAsia" w:ascii="仿宋_GB2312" w:hAnsi="仿宋_GB2312" w:eastAsia="仿宋_GB2312" w:cs="仿宋_GB2312"/>
                <w:bCs/>
                <w:sz w:val="28"/>
                <w:szCs w:val="28"/>
                <w:lang w:val="en-US" w:eastAsia="zh-CN"/>
              </w:rPr>
              <w:t>教</w:t>
            </w:r>
            <w:r>
              <w:rPr>
                <w:rFonts w:hint="eastAsia" w:ascii="仿宋_GB2312" w:hAnsi="仿宋_GB2312" w:eastAsia="仿宋_GB2312" w:cs="仿宋_GB2312"/>
                <w:bCs/>
                <w:sz w:val="28"/>
                <w:szCs w:val="28"/>
              </w:rPr>
              <w:t>职工积极配合，三公经费得到了很好的控制。</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接下来我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将继续严格执行经费年初预算，按照上级的要求，强化制度</w:t>
            </w:r>
            <w:bookmarkStart w:id="0" w:name="_GoBack"/>
            <w:bookmarkEnd w:id="0"/>
            <w:r>
              <w:rPr>
                <w:rFonts w:hint="eastAsia" w:ascii="仿宋_GB2312" w:hAnsi="仿宋_GB2312" w:eastAsia="仿宋_GB2312" w:cs="仿宋_GB2312"/>
                <w:bCs/>
                <w:sz w:val="28"/>
                <w:szCs w:val="28"/>
              </w:rPr>
              <w:t>建设，完善预算分配机制，进一步加强经费预算的执行管理，不断提高支出的经济性、效率性、有效性和可持续性。</w:t>
            </w:r>
          </w:p>
          <w:p>
            <w:pPr>
              <w:spacing w:line="560" w:lineRule="exact"/>
              <w:ind w:firstLine="560" w:firstLineChars="200"/>
              <w:rPr>
                <w:rFonts w:hint="eastAsia" w:ascii="黑体" w:hAnsi="黑体" w:eastAsia="仿宋_GB2312" w:cs="黑体"/>
                <w:bCs/>
                <w:sz w:val="28"/>
                <w:szCs w:val="28"/>
                <w:lang w:eastAsia="zh-CN"/>
              </w:rPr>
            </w:pPr>
            <w:r>
              <w:rPr>
                <w:rFonts w:hint="eastAsia" w:ascii="仿宋_GB2312" w:hAnsi="仿宋_GB2312" w:eastAsia="仿宋_GB2312" w:cs="仿宋_GB2312"/>
                <w:bCs/>
                <w:sz w:val="28"/>
                <w:szCs w:val="28"/>
              </w:rPr>
              <w:t>根据定量分析及定性分析，综合考评得分为98分，评价等次确定为优</w:t>
            </w:r>
            <w:r>
              <w:rPr>
                <w:rFonts w:hint="eastAsia" w:ascii="仿宋_GB2312" w:hAnsi="仿宋_GB2312" w:eastAsia="仿宋_GB2312" w:cs="仿宋_GB2312"/>
                <w:bCs/>
                <w:sz w:val="28"/>
                <w:szCs w:val="28"/>
                <w:lang w:eastAsia="zh-CN"/>
              </w:rPr>
              <w:t>。</w:t>
            </w:r>
          </w:p>
          <w:p>
            <w:pPr>
              <w:tabs>
                <w:tab w:val="left" w:pos="3810"/>
              </w:tabs>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r>
              <w:rPr>
                <w:rFonts w:ascii="黑体" w:hAnsi="黑体" w:eastAsia="黑体" w:cs="黑体"/>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对项目资金开支分类需要进一步科学化、规范化，费用开支和绩效产出测得结果不够准确，需要进一步量化。预算管理、绩效管理、资金管理需要加强。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要从预算项目入手，以往预算不够科学，是根据文件依据来预算，与实际工作有差别，希望财政部门设计有效预算方法。</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jc w:val="righ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华容县</w:t>
            </w:r>
            <w:r>
              <w:rPr>
                <w:rFonts w:hint="eastAsia" w:ascii="仿宋_GB2312" w:hAnsi="仿宋_GB2312" w:eastAsia="仿宋_GB2312" w:cs="仿宋_GB2312"/>
                <w:bCs/>
                <w:sz w:val="28"/>
                <w:szCs w:val="28"/>
                <w:lang w:val="en-US" w:eastAsia="zh-CN"/>
              </w:rPr>
              <w:t>容城学校</w:t>
            </w:r>
          </w:p>
          <w:p>
            <w:pPr>
              <w:spacing w:line="560" w:lineRule="exact"/>
              <w:ind w:firstLine="560" w:firstLineChars="200"/>
              <w:jc w:val="right"/>
              <w:rPr>
                <w:rFonts w:eastAsia="楷体_GB2312"/>
                <w:bCs/>
                <w:sz w:val="28"/>
                <w:szCs w:val="28"/>
              </w:rPr>
            </w:pPr>
            <w:r>
              <w:rPr>
                <w:rFonts w:hint="eastAsia" w:ascii="仿宋_GB2312" w:hAnsi="仿宋_GB2312" w:eastAsia="仿宋_GB2312" w:cs="仿宋_GB2312"/>
                <w:bCs/>
                <w:sz w:val="28"/>
                <w:szCs w:val="28"/>
              </w:rPr>
              <w:t>2022年</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8</w:t>
            </w:r>
            <w:r>
              <w:rPr>
                <w:rFonts w:hint="eastAsia" w:ascii="仿宋_GB2312" w:hAnsi="仿宋_GB2312" w:eastAsia="仿宋_GB2312" w:cs="仿宋_GB2312"/>
                <w:bCs/>
                <w:sz w:val="28"/>
                <w:szCs w:val="28"/>
              </w:rPr>
              <w:t>日</w:t>
            </w: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没有按计划进行</w:t>
            </w:r>
            <w:r>
              <w:rPr>
                <w:rFonts w:hint="eastAsia" w:ascii="仿宋_GB2312" w:hAnsi="宋体" w:eastAsia="仿宋_GB2312" w:cs="宋体"/>
                <w:color w:val="000000"/>
                <w:kern w:val="0"/>
                <w:sz w:val="18"/>
                <w:szCs w:val="18"/>
                <w:lang w:val="en-US" w:eastAsia="zh-CN"/>
              </w:rPr>
              <w:t>支付</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bl>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资产处置不及时</w:t>
            </w: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41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26</w:t>
    </w:r>
    <w:r>
      <w:rPr>
        <w:sz w:val="24"/>
        <w:szCs w:val="24"/>
      </w:rPr>
      <w:fldChar w:fldCharType="end"/>
    </w:r>
    <w:r>
      <w:rPr>
        <w:rStyle w:val="8"/>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JiZWNiMzJlN2U1NGJiMDFkZWY2ZjAzNTFjNzU0ZjQifQ=="/>
  </w:docVars>
  <w:rsids>
    <w:rsidRoot w:val="2CE55C20"/>
    <w:rsid w:val="000846BF"/>
    <w:rsid w:val="000F56A2"/>
    <w:rsid w:val="001130D1"/>
    <w:rsid w:val="00152F58"/>
    <w:rsid w:val="002307CD"/>
    <w:rsid w:val="003253B0"/>
    <w:rsid w:val="003B117D"/>
    <w:rsid w:val="003D2DAF"/>
    <w:rsid w:val="004D5B8F"/>
    <w:rsid w:val="00554E81"/>
    <w:rsid w:val="005C578D"/>
    <w:rsid w:val="005F63AE"/>
    <w:rsid w:val="00674982"/>
    <w:rsid w:val="00752981"/>
    <w:rsid w:val="00760F56"/>
    <w:rsid w:val="0077289F"/>
    <w:rsid w:val="007923F8"/>
    <w:rsid w:val="007B2063"/>
    <w:rsid w:val="00834A05"/>
    <w:rsid w:val="0088008F"/>
    <w:rsid w:val="008E5330"/>
    <w:rsid w:val="00961F6C"/>
    <w:rsid w:val="00A4796B"/>
    <w:rsid w:val="00B942D0"/>
    <w:rsid w:val="00C134D9"/>
    <w:rsid w:val="00C95F3A"/>
    <w:rsid w:val="00DC0B75"/>
    <w:rsid w:val="00E22C34"/>
    <w:rsid w:val="00F763A5"/>
    <w:rsid w:val="00F95470"/>
    <w:rsid w:val="00FC66FF"/>
    <w:rsid w:val="00FF7317"/>
    <w:rsid w:val="02951B05"/>
    <w:rsid w:val="03C9121D"/>
    <w:rsid w:val="06710E08"/>
    <w:rsid w:val="06902037"/>
    <w:rsid w:val="06C15190"/>
    <w:rsid w:val="083749E7"/>
    <w:rsid w:val="09F764BA"/>
    <w:rsid w:val="0CB679B8"/>
    <w:rsid w:val="0D5C7CE3"/>
    <w:rsid w:val="0DE528CD"/>
    <w:rsid w:val="0E501518"/>
    <w:rsid w:val="1336279F"/>
    <w:rsid w:val="13956395"/>
    <w:rsid w:val="145D29CB"/>
    <w:rsid w:val="14B46A8F"/>
    <w:rsid w:val="16151959"/>
    <w:rsid w:val="18725427"/>
    <w:rsid w:val="18F85E1C"/>
    <w:rsid w:val="23AE3827"/>
    <w:rsid w:val="24DF644C"/>
    <w:rsid w:val="254E2FC7"/>
    <w:rsid w:val="257B7155"/>
    <w:rsid w:val="25B607B7"/>
    <w:rsid w:val="263C173A"/>
    <w:rsid w:val="279C4BF9"/>
    <w:rsid w:val="289D055E"/>
    <w:rsid w:val="2AD530BE"/>
    <w:rsid w:val="2AE535D8"/>
    <w:rsid w:val="2C7300A6"/>
    <w:rsid w:val="2C9F197B"/>
    <w:rsid w:val="2CA33441"/>
    <w:rsid w:val="2CE55C20"/>
    <w:rsid w:val="2E8942EE"/>
    <w:rsid w:val="2F287302"/>
    <w:rsid w:val="2F61560E"/>
    <w:rsid w:val="30426D13"/>
    <w:rsid w:val="31EC7616"/>
    <w:rsid w:val="3303324A"/>
    <w:rsid w:val="346445BC"/>
    <w:rsid w:val="34676A75"/>
    <w:rsid w:val="34FE7CE4"/>
    <w:rsid w:val="386E4E73"/>
    <w:rsid w:val="3A43255A"/>
    <w:rsid w:val="3BCF3815"/>
    <w:rsid w:val="3BED2D63"/>
    <w:rsid w:val="3D6201A1"/>
    <w:rsid w:val="3EC46785"/>
    <w:rsid w:val="3F8A6044"/>
    <w:rsid w:val="43A702D9"/>
    <w:rsid w:val="44592EA4"/>
    <w:rsid w:val="45FB5A1D"/>
    <w:rsid w:val="477245B4"/>
    <w:rsid w:val="48716F71"/>
    <w:rsid w:val="49617FA5"/>
    <w:rsid w:val="49C36269"/>
    <w:rsid w:val="4CA1306D"/>
    <w:rsid w:val="4D171D42"/>
    <w:rsid w:val="4D384845"/>
    <w:rsid w:val="4E4F0BB0"/>
    <w:rsid w:val="546956DD"/>
    <w:rsid w:val="5BE95901"/>
    <w:rsid w:val="5BF10A58"/>
    <w:rsid w:val="5F2F71B3"/>
    <w:rsid w:val="5F607AD9"/>
    <w:rsid w:val="64A82DBC"/>
    <w:rsid w:val="6A0A15CD"/>
    <w:rsid w:val="6D452F22"/>
    <w:rsid w:val="6DF352BD"/>
    <w:rsid w:val="6F2629DE"/>
    <w:rsid w:val="70576472"/>
    <w:rsid w:val="705E3E6D"/>
    <w:rsid w:val="71C1048A"/>
    <w:rsid w:val="7390077F"/>
    <w:rsid w:val="7396188C"/>
    <w:rsid w:val="73F35F5B"/>
    <w:rsid w:val="741048D5"/>
    <w:rsid w:val="75041948"/>
    <w:rsid w:val="778D7AB3"/>
    <w:rsid w:val="782B3C13"/>
    <w:rsid w:val="79C04582"/>
    <w:rsid w:val="7D1F0DA2"/>
    <w:rsid w:val="7DC40EE8"/>
    <w:rsid w:val="7FE622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5811</Words>
  <Characters>6083</Characters>
  <Lines>126</Lines>
  <Paragraphs>35</Paragraphs>
  <TotalTime>226</TotalTime>
  <ScaleCrop>false</ScaleCrop>
  <LinksUpToDate>false</LinksUpToDate>
  <CharactersWithSpaces>6572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cp:lastModifiedBy>
  <cp:lastPrinted>2022-10-11T01:32:10Z</cp:lastPrinted>
  <dcterms:modified xsi:type="dcterms:W3CDTF">2022-10-11T04:37:50Z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377A56B318954603893BD5B869B7BB42</vt:lpwstr>
  </property>
</Properties>
</file>