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48" w:lineRule="auto"/>
        <w:rPr>
          <w:rFonts w:ascii="黑体" w:hAnsi="黑体" w:eastAsia="黑体" w:cs="黑体"/>
          <w:bCs/>
          <w:sz w:val="32"/>
          <w:szCs w:val="32"/>
        </w:rPr>
      </w:pPr>
      <w:r>
        <w:rPr>
          <w:rFonts w:hint="eastAsia" w:ascii="黑体" w:hAnsi="黑体" w:eastAsia="黑体" w:cs="黑体"/>
          <w:bCs/>
          <w:sz w:val="32"/>
          <w:szCs w:val="32"/>
        </w:rPr>
        <w:t>附件2-2</w:t>
      </w:r>
    </w:p>
    <w:p>
      <w:pPr>
        <w:spacing w:line="348" w:lineRule="auto"/>
        <w:rPr>
          <w:rFonts w:eastAsia="黑体" w:cs="黑体"/>
          <w:bCs/>
          <w:sz w:val="32"/>
          <w:szCs w:val="32"/>
        </w:rPr>
      </w:pPr>
    </w:p>
    <w:p>
      <w:pPr>
        <w:spacing w:beforeLines="50" w:line="348" w:lineRule="auto"/>
        <w:jc w:val="center"/>
        <w:rPr>
          <w:rFonts w:eastAsia="方正小标宋简体"/>
          <w:bCs/>
          <w:sz w:val="44"/>
          <w:szCs w:val="44"/>
        </w:rPr>
      </w:pPr>
      <w:r>
        <w:rPr>
          <w:rFonts w:hint="eastAsia" w:eastAsia="方正小标宋简体"/>
          <w:bCs/>
          <w:sz w:val="44"/>
          <w:szCs w:val="44"/>
        </w:rPr>
        <w:t>华容县财政支出绩效评价自评报告</w:t>
      </w:r>
    </w:p>
    <w:p>
      <w:pPr>
        <w:rPr>
          <w:rFonts w:eastAsia="仿宋_GB2312"/>
          <w:b/>
          <w:sz w:val="32"/>
        </w:rPr>
      </w:pPr>
    </w:p>
    <w:p>
      <w:pPr>
        <w:rPr>
          <w:rFonts w:eastAsia="仿宋_GB2312"/>
          <w:b/>
          <w:sz w:val="32"/>
        </w:rPr>
      </w:pPr>
    </w:p>
    <w:p>
      <w:pPr>
        <w:spacing w:line="760" w:lineRule="exact"/>
        <w:ind w:firstLine="470" w:firstLineChars="147"/>
        <w:rPr>
          <w:rFonts w:eastAsia="仿宋_GB2312"/>
          <w:sz w:val="32"/>
          <w:szCs w:val="32"/>
        </w:rPr>
      </w:pPr>
      <w:r>
        <w:rPr>
          <w:rFonts w:hint="eastAsia" w:eastAsia="仿宋_GB2312"/>
          <w:sz w:val="32"/>
          <w:szCs w:val="32"/>
        </w:rPr>
        <w:t>评价类型：项目实施过程评价□   项目完成结果评价□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项目名称：</w:t>
      </w:r>
      <w:r>
        <w:rPr>
          <w:rFonts w:hint="eastAsia" w:eastAsia="仿宋_GB2312"/>
          <w:sz w:val="32"/>
          <w:u w:val="single"/>
        </w:rPr>
        <w:t xml:space="preserve">          校舍维修</w:t>
      </w:r>
      <w:r>
        <w:rPr>
          <w:rFonts w:hint="eastAsia" w:eastAsia="仿宋_GB2312"/>
          <w:sz w:val="32"/>
          <w:u w:val="single"/>
          <w:lang w:val="en-US" w:eastAsia="zh-CN"/>
        </w:rPr>
        <w:t>改造项目</w:t>
      </w:r>
      <w:r>
        <w:rPr>
          <w:rFonts w:hint="eastAsia" w:eastAsia="仿宋_GB2312"/>
          <w:sz w:val="32"/>
          <w:u w:val="single"/>
        </w:rPr>
        <w:t xml:space="preserve">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项目单位：</w:t>
      </w:r>
      <w:r>
        <w:rPr>
          <w:rFonts w:hint="eastAsia" w:eastAsia="仿宋_GB2312"/>
          <w:sz w:val="32"/>
          <w:u w:val="single"/>
        </w:rPr>
        <w:t xml:space="preserve">   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</w:t>
      </w:r>
      <w:r>
        <w:rPr>
          <w:rFonts w:hint="eastAsia" w:eastAsia="仿宋_GB2312"/>
          <w:sz w:val="32"/>
          <w:u w:val="single"/>
        </w:rPr>
        <w:t xml:space="preserve"> 华容县</w:t>
      </w:r>
      <w:r>
        <w:rPr>
          <w:rFonts w:hint="eastAsia" w:eastAsia="仿宋_GB2312"/>
          <w:sz w:val="32"/>
          <w:u w:val="single"/>
          <w:lang w:eastAsia="zh-CN"/>
        </w:rPr>
        <w:t>鲇鱼须镇鲇市中学</w:t>
      </w:r>
      <w:r>
        <w:rPr>
          <w:rFonts w:hint="eastAsia" w:eastAsia="仿宋_GB2312"/>
          <w:sz w:val="32"/>
          <w:u w:val="single"/>
          <w:lang w:val="en-US" w:eastAsia="zh-CN"/>
        </w:rPr>
        <w:t xml:space="preserve">  </w:t>
      </w:r>
      <w:r>
        <w:rPr>
          <w:rFonts w:hint="eastAsia" w:eastAsia="仿宋_GB2312"/>
          <w:sz w:val="32"/>
          <w:u w:val="single"/>
        </w:rPr>
        <w:t xml:space="preserve">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  <w:u w:val="single"/>
        </w:rPr>
      </w:pPr>
      <w:r>
        <w:rPr>
          <w:rFonts w:hint="eastAsia" w:eastAsia="仿宋_GB2312"/>
          <w:sz w:val="32"/>
        </w:rPr>
        <w:t>主管部门：</w:t>
      </w:r>
      <w:r>
        <w:rPr>
          <w:rFonts w:hint="eastAsia" w:eastAsia="仿宋_GB2312"/>
          <w:sz w:val="32"/>
          <w:u w:val="single"/>
        </w:rPr>
        <w:t xml:space="preserve">         华容县教育体育局       </w:t>
      </w:r>
    </w:p>
    <w:p>
      <w:pPr>
        <w:spacing w:beforeLines="50" w:line="760" w:lineRule="exact"/>
        <w:ind w:firstLine="480" w:firstLineChars="150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评价方式：</w:t>
      </w:r>
      <w:r>
        <w:rPr>
          <w:rFonts w:hint="eastAsia" w:eastAsia="仿宋_GB2312"/>
          <w:sz w:val="28"/>
          <w:szCs w:val="28"/>
        </w:rPr>
        <w:t>部门（单位）绩效自评</w:t>
      </w:r>
    </w:p>
    <w:p>
      <w:pPr>
        <w:spacing w:beforeLines="50" w:line="760" w:lineRule="exact"/>
        <w:ind w:firstLine="480" w:firstLineChars="150"/>
        <w:rPr>
          <w:rFonts w:eastAsia="仿宋_GB2312"/>
          <w:sz w:val="28"/>
          <w:szCs w:val="28"/>
        </w:rPr>
      </w:pPr>
      <w:r>
        <w:rPr>
          <w:rFonts w:hint="eastAsia" w:eastAsia="仿宋_GB2312"/>
          <w:sz w:val="32"/>
          <w:szCs w:val="32"/>
        </w:rPr>
        <w:t>评价机构：</w:t>
      </w:r>
      <w:r>
        <w:rPr>
          <w:rFonts w:hint="eastAsia" w:eastAsia="仿宋_GB2312"/>
          <w:sz w:val="28"/>
          <w:szCs w:val="28"/>
        </w:rPr>
        <w:t xml:space="preserve">部门（单位）评价组   </w:t>
      </w:r>
    </w:p>
    <w:p>
      <w:pPr>
        <w:spacing w:beforeLines="50" w:line="76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348" w:lineRule="auto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beforeLines="50" w:line="120" w:lineRule="exact"/>
        <w:ind w:firstLine="420" w:firstLineChars="150"/>
        <w:rPr>
          <w:rFonts w:eastAsia="仿宋_GB2312"/>
          <w:sz w:val="28"/>
          <w:szCs w:val="28"/>
        </w:rPr>
      </w:pP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 xml:space="preserve">报告日期： 2022 年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 xml:space="preserve">月 </w:t>
      </w:r>
      <w:r>
        <w:rPr>
          <w:rFonts w:hint="eastAsia" w:eastAsia="仿宋_GB2312"/>
          <w:sz w:val="32"/>
          <w:lang w:val="en-US" w:eastAsia="zh-CN"/>
        </w:rPr>
        <w:t>10</w:t>
      </w:r>
      <w:r>
        <w:rPr>
          <w:rFonts w:hint="eastAsia" w:eastAsia="仿宋_GB2312"/>
          <w:sz w:val="32"/>
        </w:rPr>
        <w:t>日</w:t>
      </w:r>
    </w:p>
    <w:p>
      <w:pPr>
        <w:spacing w:line="348" w:lineRule="auto"/>
        <w:jc w:val="center"/>
        <w:rPr>
          <w:rFonts w:eastAsia="仿宋_GB2312"/>
          <w:sz w:val="32"/>
        </w:rPr>
      </w:pPr>
      <w:r>
        <w:rPr>
          <w:rFonts w:hint="eastAsia" w:eastAsia="仿宋_GB2312"/>
          <w:sz w:val="32"/>
        </w:rPr>
        <w:t>华容县财政局（制）</w:t>
      </w: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p>
      <w:pPr>
        <w:spacing w:line="100" w:lineRule="exact"/>
        <w:jc w:val="center"/>
        <w:rPr>
          <w:rFonts w:eastAsia="仿宋_GB2312"/>
          <w:sz w:val="32"/>
        </w:rPr>
      </w:pPr>
    </w:p>
    <w:tbl>
      <w:tblPr>
        <w:tblStyle w:val="3"/>
        <w:tblW w:w="9582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473"/>
        <w:gridCol w:w="189"/>
        <w:gridCol w:w="602"/>
        <w:gridCol w:w="118"/>
        <w:gridCol w:w="1588"/>
        <w:gridCol w:w="626"/>
        <w:gridCol w:w="306"/>
        <w:gridCol w:w="562"/>
        <w:gridCol w:w="785"/>
        <w:gridCol w:w="297"/>
        <w:gridCol w:w="720"/>
        <w:gridCol w:w="1620"/>
        <w:gridCol w:w="696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1" w:hRule="atLeas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一、项 目 基 本 概 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项目负责人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肖湘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联系电话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13974074075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项目地址</w:t>
            </w:r>
          </w:p>
        </w:tc>
        <w:tc>
          <w:tcPr>
            <w:tcW w:w="3240" w:type="dxa"/>
            <w:gridSpan w:val="5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华容县</w:t>
            </w:r>
          </w:p>
        </w:tc>
        <w:tc>
          <w:tcPr>
            <w:tcW w:w="1347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邮  编</w:t>
            </w:r>
          </w:p>
        </w:tc>
        <w:tc>
          <w:tcPr>
            <w:tcW w:w="3333" w:type="dxa"/>
            <w:gridSpan w:val="4"/>
            <w:noWrap/>
            <w:vAlign w:val="center"/>
          </w:tcPr>
          <w:p>
            <w:pPr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</w:rPr>
              <w:t>4142</w:t>
            </w:r>
            <w:r>
              <w:rPr>
                <w:rFonts w:hint="eastAsia" w:eastAsia="仿宋_GB2312"/>
                <w:sz w:val="24"/>
                <w:lang w:val="en-US" w:eastAsia="zh-CN"/>
              </w:rPr>
              <w:t>11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1662" w:type="dxa"/>
            <w:gridSpan w:val="2"/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项目起止时间</w:t>
            </w:r>
          </w:p>
        </w:tc>
        <w:tc>
          <w:tcPr>
            <w:tcW w:w="7920" w:type="dxa"/>
            <w:gridSpan w:val="11"/>
            <w:noWrap/>
            <w:vAlign w:val="center"/>
          </w:tcPr>
          <w:p>
            <w:pPr>
              <w:ind w:firstLine="1190" w:firstLineChars="496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     1月起至       2021 年     12月止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计划安排资金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160.00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实际到位资金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18"/>
                <w:szCs w:val="18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160.00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160.00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结余</w:t>
            </w:r>
          </w:p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（万元）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0"/>
                <w:sz w:val="24"/>
              </w:rPr>
            </w:pPr>
            <w:r>
              <w:rPr>
                <w:rFonts w:hint="eastAsia" w:eastAsia="仿宋_GB2312"/>
                <w:spacing w:val="-10"/>
                <w:sz w:val="24"/>
              </w:rPr>
              <w:t>其中：中央财政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pacing w:val="-6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pacing w:val="-6"/>
                <w:sz w:val="24"/>
              </w:rPr>
              <w:t>其中：中央财政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18"/>
                <w:szCs w:val="18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6"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96.00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pacing w:val="-16"/>
                <w:sz w:val="24"/>
              </w:rPr>
            </w:pPr>
            <w:r>
              <w:rPr>
                <w:rFonts w:hint="eastAsia" w:eastAsia="仿宋_GB2312"/>
                <w:spacing w:val="-16"/>
                <w:sz w:val="24"/>
              </w:rPr>
              <w:t>其中：中央财政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48.00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48.00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48.00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省财政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eastAsia" w:eastAsia="仿宋_GB2312"/>
                <w:b/>
                <w:sz w:val="24"/>
                <w:lang w:val="en-US" w:eastAsia="zh-CN"/>
              </w:rPr>
            </w:pPr>
            <w:r>
              <w:rPr>
                <w:rFonts w:hint="eastAsia" w:eastAsia="仿宋_GB2312"/>
                <w:b/>
                <w:sz w:val="24"/>
                <w:lang w:val="en-US" w:eastAsia="zh-CN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6"/>
                <w:szCs w:val="16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18"/>
                <w:szCs w:val="18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市财政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eastAsia="仿宋_GB2312"/>
                <w:sz w:val="16"/>
                <w:szCs w:val="16"/>
                <w:lang w:val="en-US" w:eastAsia="zh-CN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16.00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16.00</w:t>
            </w: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hint="default" w:ascii="Times New Roman" w:hAnsi="Times New Roman" w:eastAsia="仿宋_GB2312" w:cs="Times New Roman"/>
                <w:kern w:val="2"/>
                <w:sz w:val="16"/>
                <w:szCs w:val="16"/>
                <w:lang w:val="en-US" w:eastAsia="zh-CN" w:bidi="ar-SA"/>
              </w:rPr>
            </w:pPr>
            <w:r>
              <w:rPr>
                <w:rFonts w:hint="eastAsia" w:eastAsia="仿宋_GB2312"/>
                <w:sz w:val="16"/>
                <w:szCs w:val="16"/>
                <w:lang w:val="en-US" w:eastAsia="zh-CN"/>
              </w:rPr>
              <w:t>16.00</w:t>
            </w: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县市区财政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0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  <w:jc w:val="center"/>
        </w:trPr>
        <w:tc>
          <w:tcPr>
            <w:tcW w:w="166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93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4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7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</w:p>
        </w:tc>
        <w:tc>
          <w:tcPr>
            <w:tcW w:w="1620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其它</w:t>
            </w:r>
          </w:p>
        </w:tc>
        <w:tc>
          <w:tcPr>
            <w:tcW w:w="696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8" w:hRule="atLeas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二、项目支出明细情况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支出内容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实际支出数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会计凭证号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备注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校舍维修改造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160.00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4" w:hRule="atLeas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24"/>
              </w:rPr>
              <w:t>支出合计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sz w:val="18"/>
                <w:szCs w:val="18"/>
                <w:lang w:val="en-US" w:eastAsia="zh-CN"/>
              </w:rPr>
              <w:t>160.00</w:t>
            </w:r>
          </w:p>
        </w:tc>
        <w:tc>
          <w:tcPr>
            <w:tcW w:w="2576" w:type="dxa"/>
            <w:gridSpan w:val="5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81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三、项目绩效自评情况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项目绩效定性目标及实施计划完成情况</w:t>
            </w: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预  期 目 标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99" w:hRule="atLeast"/>
          <w:jc w:val="center"/>
        </w:trPr>
        <w:tc>
          <w:tcPr>
            <w:tcW w:w="1473" w:type="dxa"/>
            <w:vMerge w:val="continue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</w:p>
        </w:tc>
        <w:tc>
          <w:tcPr>
            <w:tcW w:w="5073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b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完成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初中部教学楼、小学部教学楼维修改造项目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400" w:lineRule="exact"/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Cs w:val="21"/>
              </w:rPr>
              <w:t>按预期目标全部完成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92" w:hRule="exact"/>
          <w:jc w:val="center"/>
        </w:trPr>
        <w:tc>
          <w:tcPr>
            <w:tcW w:w="1473" w:type="dxa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项目绩效定量目标（指标）及完成情况</w:t>
            </w:r>
          </w:p>
        </w:tc>
        <w:tc>
          <w:tcPr>
            <w:tcW w:w="909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一级指标</w:t>
            </w:r>
          </w:p>
        </w:tc>
        <w:tc>
          <w:tcPr>
            <w:tcW w:w="1588" w:type="dxa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二级指标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指标内容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指标（目标）值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实际完成值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项目产出指标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数量指标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维修教学楼4栋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4栋</w:t>
            </w: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100%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15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质量指标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6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时效指标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  <w:r>
              <w:rPr>
                <w:rFonts w:hint="eastAsia" w:eastAsia="仿宋_GB2312"/>
                <w:szCs w:val="21"/>
              </w:rPr>
              <w:t>2021年9月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2021年9月完成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Cs w:val="21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成本指标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4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restart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项目效益指标</w:t>
            </w: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经济效益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社会效益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hint="default" w:eastAsia="仿宋_GB2312"/>
                <w:sz w:val="21"/>
                <w:szCs w:val="21"/>
                <w:lang w:val="en-US" w:eastAsia="zh-CN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1"/>
                <w:szCs w:val="21"/>
                <w:lang w:val="en-US" w:eastAsia="zh-CN"/>
              </w:rPr>
              <w:t>改善办学条件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生态效益</w:t>
            </w:r>
          </w:p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15"/>
                <w:szCs w:val="15"/>
              </w:rPr>
              <w:t>符合国家环保标准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Cs w:val="21"/>
              </w:rPr>
              <w:t>符合国家环保标准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restart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服务对象满意度指标</w:t>
            </w: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教师满意度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1473" w:type="dxa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909" w:type="dxa"/>
            <w:gridSpan w:val="3"/>
            <w:vMerge w:val="continue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588" w:type="dxa"/>
            <w:vMerge w:val="continue"/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1494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spacing w:line="360" w:lineRule="exact"/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学生满意度</w:t>
            </w:r>
          </w:p>
        </w:tc>
        <w:tc>
          <w:tcPr>
            <w:tcW w:w="1082" w:type="dxa"/>
            <w:gridSpan w:val="2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  <w:tc>
          <w:tcPr>
            <w:tcW w:w="3036" w:type="dxa"/>
            <w:gridSpan w:val="3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98%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绩效自评综合得分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9</w:t>
            </w:r>
            <w:r>
              <w:rPr>
                <w:rFonts w:hint="eastAsia" w:eastAsia="仿宋_GB2312"/>
                <w:sz w:val="24"/>
                <w:lang w:val="en-US" w:eastAsia="zh-CN"/>
              </w:rPr>
              <w:t>6</w:t>
            </w:r>
            <w:bookmarkStart w:id="0" w:name="_GoBack"/>
            <w:bookmarkEnd w:id="0"/>
            <w:r>
              <w:rPr>
                <w:rFonts w:hint="eastAsia" w:eastAsia="仿宋_GB2312"/>
                <w:sz w:val="24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9" w:hRule="exact"/>
          <w:jc w:val="center"/>
        </w:trPr>
        <w:tc>
          <w:tcPr>
            <w:tcW w:w="2382" w:type="dxa"/>
            <w:gridSpan w:val="4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bCs/>
                <w:sz w:val="24"/>
              </w:rPr>
            </w:pPr>
            <w:r>
              <w:rPr>
                <w:rFonts w:hint="eastAsia" w:eastAsia="仿宋_GB2312"/>
                <w:bCs/>
                <w:sz w:val="24"/>
              </w:rPr>
              <w:t>评价等次</w:t>
            </w:r>
          </w:p>
        </w:tc>
        <w:tc>
          <w:tcPr>
            <w:tcW w:w="7200" w:type="dxa"/>
            <w:gridSpan w:val="9"/>
            <w:tcBorders>
              <w:bottom w:val="single" w:color="auto" w:sz="4" w:space="0"/>
            </w:tcBorders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优秀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jc w:val="center"/>
              <w:rPr>
                <w:rFonts w:eastAsia="仿宋_GB2312"/>
                <w:b/>
                <w:sz w:val="24"/>
              </w:rPr>
            </w:pPr>
            <w:r>
              <w:rPr>
                <w:rFonts w:hint="eastAsia" w:eastAsia="仿宋_GB2312"/>
                <w:b/>
                <w:sz w:val="24"/>
              </w:rPr>
              <w:t>四、评价人员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姓名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职称/职务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单  位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签字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2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ind w:firstLine="480" w:firstLineChars="2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柳云海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华容县鲇鱼须镇鲇市中学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ind w:firstLine="480" w:firstLineChars="2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肖湘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eastAsia" w:eastAsia="仿宋_GB2312"/>
                <w:sz w:val="24"/>
                <w:lang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副校长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华容县鲇鱼须镇鲇市中学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7" w:hRule="exact"/>
          <w:jc w:val="center"/>
        </w:trPr>
        <w:tc>
          <w:tcPr>
            <w:tcW w:w="2264" w:type="dxa"/>
            <w:gridSpan w:val="3"/>
            <w:noWrap/>
            <w:vAlign w:val="center"/>
          </w:tcPr>
          <w:p>
            <w:pPr>
              <w:ind w:firstLine="480" w:firstLineChars="200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陈利锋</w:t>
            </w:r>
          </w:p>
        </w:tc>
        <w:tc>
          <w:tcPr>
            <w:tcW w:w="2332" w:type="dxa"/>
            <w:gridSpan w:val="3"/>
            <w:noWrap/>
            <w:vAlign w:val="center"/>
          </w:tcPr>
          <w:p>
            <w:pPr>
              <w:jc w:val="center"/>
              <w:rPr>
                <w:rFonts w:hint="default" w:eastAsia="仿宋_GB2312"/>
                <w:sz w:val="24"/>
                <w:lang w:val="en-US" w:eastAsia="zh-CN"/>
              </w:rPr>
            </w:pPr>
            <w:r>
              <w:rPr>
                <w:rFonts w:hint="eastAsia" w:eastAsia="仿宋_GB2312"/>
                <w:sz w:val="24"/>
                <w:lang w:val="en-US" w:eastAsia="zh-CN"/>
              </w:rPr>
              <w:t>后勤主任</w:t>
            </w:r>
          </w:p>
        </w:tc>
        <w:tc>
          <w:tcPr>
            <w:tcW w:w="1950" w:type="dxa"/>
            <w:gridSpan w:val="4"/>
            <w:noWrap/>
            <w:vAlign w:val="center"/>
          </w:tcPr>
          <w:p>
            <w:pPr>
              <w:jc w:val="center"/>
            </w:pPr>
            <w:r>
              <w:rPr>
                <w:rFonts w:hint="eastAsia" w:eastAsia="仿宋_GB2312"/>
                <w:sz w:val="24"/>
                <w:lang w:val="en-US" w:eastAsia="zh-CN"/>
              </w:rPr>
              <w:t>华容县鲇鱼须镇鲇市中学</w:t>
            </w:r>
          </w:p>
        </w:tc>
        <w:tc>
          <w:tcPr>
            <w:tcW w:w="3036" w:type="dxa"/>
            <w:gridSpan w:val="3"/>
            <w:noWrap/>
            <w:vAlign w:val="center"/>
          </w:tcPr>
          <w:p>
            <w:pPr>
              <w:jc w:val="center"/>
              <w:rPr>
                <w:rFonts w:eastAsia="仿宋_GB2312"/>
                <w:sz w:val="24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  <w:vAlign w:val="center"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评价组组长（签字）：         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项目单位意见：</w:t>
            </w:r>
          </w:p>
          <w:p>
            <w:pPr>
              <w:spacing w:line="440" w:lineRule="exact"/>
              <w:ind w:firstLine="2520" w:firstLineChars="1050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项目单位负责人（签章）：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主管部门意见：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同意上报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主管部门负责人（签章）：</w:t>
            </w:r>
          </w:p>
          <w:p>
            <w:pPr>
              <w:spacing w:line="440" w:lineRule="exact"/>
              <w:rPr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2" w:hRule="exact"/>
          <w:jc w:val="center"/>
        </w:trPr>
        <w:tc>
          <w:tcPr>
            <w:tcW w:w="9582" w:type="dxa"/>
            <w:gridSpan w:val="13"/>
            <w:tcBorders>
              <w:bottom w:val="single" w:color="auto" w:sz="4" w:space="0"/>
            </w:tcBorders>
            <w:noWrap/>
          </w:tcPr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>财政部门归口业务科室意见：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财政部门归口业务科室负责人（签章）：</w:t>
            </w:r>
          </w:p>
          <w:p>
            <w:pPr>
              <w:spacing w:line="440" w:lineRule="exact"/>
              <w:rPr>
                <w:rFonts w:eastAsia="仿宋_GB2312"/>
                <w:sz w:val="24"/>
              </w:rPr>
            </w:pPr>
            <w:r>
              <w:rPr>
                <w:rFonts w:hint="eastAsia" w:eastAsia="仿宋_GB2312"/>
                <w:sz w:val="24"/>
              </w:rPr>
              <w:t xml:space="preserve">                                                              年   月   日</w:t>
            </w:r>
          </w:p>
        </w:tc>
      </w:tr>
    </w:tbl>
    <w:p>
      <w:pPr>
        <w:rPr>
          <w:rFonts w:hint="default" w:eastAsia="仿宋_GB2312" w:cs="仿宋_GB2312"/>
          <w:bCs/>
          <w:sz w:val="28"/>
          <w:szCs w:val="28"/>
          <w:lang w:val="en-US" w:eastAsia="zh-CN"/>
        </w:rPr>
      </w:pPr>
      <w:r>
        <w:rPr>
          <w:rFonts w:hint="eastAsia" w:eastAsia="仿宋_GB2312" w:cs="仿宋_GB2312"/>
          <w:bCs/>
          <w:sz w:val="28"/>
          <w:szCs w:val="28"/>
        </w:rPr>
        <w:t>填报人（签名）：</w:t>
      </w:r>
      <w:r>
        <w:rPr>
          <w:rFonts w:hint="eastAsia" w:eastAsia="仿宋_GB2312" w:cs="仿宋_GB2312"/>
          <w:bCs/>
          <w:sz w:val="28"/>
          <w:szCs w:val="28"/>
          <w:lang w:eastAsia="zh-CN"/>
        </w:rPr>
        <w:t>李陆龙</w:t>
      </w:r>
      <w:r>
        <w:rPr>
          <w:rFonts w:hint="eastAsia" w:eastAsia="仿宋_GB2312" w:cs="仿宋_GB2312"/>
          <w:bCs/>
          <w:sz w:val="28"/>
          <w:szCs w:val="28"/>
        </w:rPr>
        <w:t xml:space="preserve">                    联系电话：1</w:t>
      </w:r>
      <w:r>
        <w:rPr>
          <w:rFonts w:hint="eastAsia" w:eastAsia="仿宋_GB2312" w:cs="仿宋_GB2312"/>
          <w:bCs/>
          <w:sz w:val="28"/>
          <w:szCs w:val="28"/>
          <w:lang w:val="en-US" w:eastAsia="zh-CN"/>
        </w:rPr>
        <w:t>3517307260</w:t>
      </w:r>
    </w:p>
    <w:tbl>
      <w:tblPr>
        <w:tblStyle w:val="3"/>
        <w:tblW w:w="9369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6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998" w:hRule="atLeast"/>
          <w:jc w:val="center"/>
        </w:trPr>
        <w:tc>
          <w:tcPr>
            <w:tcW w:w="9369" w:type="dxa"/>
            <w:noWrap/>
          </w:tcPr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hAnsi="宋体" w:cs="宋体"/>
                <w:b/>
                <w:sz w:val="44"/>
                <w:szCs w:val="44"/>
              </w:rPr>
            </w:pPr>
          </w:p>
          <w:p>
            <w:pPr>
              <w:snapToGrid w:val="0"/>
              <w:spacing w:line="336" w:lineRule="auto"/>
              <w:ind w:firstLine="216" w:firstLineChars="49"/>
              <w:jc w:val="center"/>
              <w:rPr>
                <w:rFonts w:ascii="宋体" w:cs="宋体"/>
                <w:b/>
                <w:sz w:val="44"/>
                <w:szCs w:val="44"/>
              </w:rPr>
            </w:pPr>
            <w:r>
              <w:rPr>
                <w:rFonts w:hint="eastAsia" w:ascii="宋体" w:hAnsi="宋体" w:cs="宋体"/>
                <w:b/>
                <w:sz w:val="44"/>
                <w:szCs w:val="44"/>
              </w:rPr>
              <w:t>华容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eastAsia="zh-CN"/>
              </w:rPr>
              <w:t>县鲇鱼须镇鲇市中学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2021年度</w:t>
            </w:r>
            <w:r>
              <w:rPr>
                <w:rFonts w:hint="eastAsia" w:ascii="宋体" w:hAnsi="宋体" w:cs="宋体"/>
                <w:b/>
                <w:sz w:val="44"/>
                <w:szCs w:val="44"/>
                <w:lang w:val="en-US" w:eastAsia="zh-CN"/>
              </w:rPr>
              <w:t>校舍维修改造</w:t>
            </w:r>
            <w:r>
              <w:rPr>
                <w:rFonts w:hint="eastAsia" w:ascii="宋体" w:hAnsi="宋体" w:cs="宋体"/>
                <w:b/>
                <w:sz w:val="44"/>
                <w:szCs w:val="44"/>
              </w:rPr>
              <w:t>专项经费绩效评价自评报告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（一）项目基本概况</w:t>
            </w:r>
          </w:p>
          <w:p>
            <w:pPr>
              <w:spacing w:line="560" w:lineRule="exact"/>
              <w:ind w:firstLine="600" w:firstLineChars="200"/>
              <w:rPr>
                <w:rFonts w:hint="eastAsia"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根据有关文件精神，我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校</w:t>
            </w:r>
            <w:r>
              <w:rPr>
                <w:rFonts w:hint="eastAsia" w:eastAsia="仿宋_GB2312"/>
                <w:sz w:val="30"/>
                <w:szCs w:val="30"/>
              </w:rPr>
              <w:t>认真组织对2021年度校舍维修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项目工作进行了自评，认为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我校</w:t>
            </w:r>
            <w:r>
              <w:rPr>
                <w:rFonts w:hint="eastAsia" w:eastAsia="仿宋_GB2312"/>
                <w:sz w:val="30"/>
                <w:szCs w:val="30"/>
              </w:rPr>
              <w:t>精心组织，统筹安排，狠抓落实，校舍维修</w:t>
            </w:r>
            <w:r>
              <w:rPr>
                <w:rFonts w:hint="eastAsia" w:eastAsia="仿宋_GB2312"/>
                <w:sz w:val="30"/>
                <w:szCs w:val="30"/>
                <w:lang w:val="en-US" w:eastAsia="zh-CN"/>
              </w:rPr>
              <w:t>改造</w:t>
            </w:r>
            <w:r>
              <w:rPr>
                <w:rFonts w:hint="eastAsia" w:eastAsia="仿宋_GB2312"/>
                <w:sz w:val="30"/>
                <w:szCs w:val="30"/>
              </w:rPr>
              <w:t>工程项目顺利完成目标任务。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（二）项目资金使用及管理情况</w:t>
            </w:r>
          </w:p>
          <w:p>
            <w:pPr>
              <w:spacing w:line="560" w:lineRule="exact"/>
              <w:ind w:firstLine="640" w:firstLineChars="200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实施校舍维修改变项目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个，投资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160.00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万元，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面积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5000多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平方米。本项目的实施完成是推进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教育办学水平提升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的重头戏、促进教育可持续发展的奠基石，为推进教育现代化、巩固义务教育均衡发展成果，奠定了坚实的基础。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（三）项目组织实施情况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1、项目立项，规划情况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年底接到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立项申请后，教体局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计财股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会同县财政，组织相关业务股室工作人员组成项目核验小组，深入到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进行全面核查。本着安全、经济、实用的原则，在前期摸排、核查、论证的基础上，结合上级下达的投资计划，报请局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党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委会研究，制定2021年度校舍维修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项目投资计划。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2、项目“四制”执行情况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按照有关文件规定，项目建设严格执行“四制”和“五统一”制度，做到“七严格”即严格招投标程序、严格建设标准、严格工程验收程序、严格控制合同价款、严格资金审计和拨付、严格项目建设资料归档、严格施工工期管理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3、项目建设管理情况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严格工程监管。我校成立“三人小组”配合监理人员加强施工过程管理，对建设项目实施24小时无缝隙监管。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严格资金管理。严禁调整变更项目；严格账务处理，实行“三专”管理，即“专户管理、专账管理、专人管理”；按合同约定审批、拨付工程进度款，资金支付手续齐全，审批流程规范，无大额支付现象发生，无截留、挤占、挪用、虚到支出现象。</w:t>
            </w:r>
          </w:p>
          <w:p>
            <w:p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实行公示制度。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我校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充分利用LED显示屏、校园广播、宣传栏、黑板报、主题班会、家长会等多种形式开展教育民生工程宣传，提高学生及家长的参与度，让此项民生工程政策深入民心。</w:t>
            </w:r>
          </w:p>
          <w:p>
            <w:pPr>
              <w:numPr>
                <w:ilvl w:val="0"/>
                <w:numId w:val="1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项目建设进度。截至2021年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月底，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1个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校舍维修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项目已全部竣工验收，正在进行决算审计和项目移交工作。项目建设进度超于序时进度。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（四）综合评价情况及评价结论</w:t>
            </w:r>
          </w:p>
          <w:p>
            <w:pPr>
              <w:numPr>
                <w:ilvl w:val="0"/>
                <w:numId w:val="0"/>
              </w:numPr>
              <w:ind w:firstLine="640" w:firstLineChars="200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县鲇鱼须镇鲇市中学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2021年度校舍维修改造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项目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，经过努力，已于8月2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日提前完成任务，给学生、教师一个良好的学习、工作环境。我校从8月2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日开始验收，8月2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日已全部验收完毕。根据《2021年度县级项目支出绩效评价指标》评分，我们自评得分9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6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分。</w:t>
            </w:r>
          </w:p>
          <w:p>
            <w:pPr>
              <w:spacing w:line="560" w:lineRule="exact"/>
              <w:ind w:firstLine="600" w:firstLineChars="200"/>
              <w:rPr>
                <w:rFonts w:eastAsia="仿宋_GB2312"/>
                <w:sz w:val="30"/>
                <w:szCs w:val="30"/>
              </w:rPr>
            </w:pPr>
            <w:r>
              <w:rPr>
                <w:rFonts w:hint="eastAsia" w:eastAsia="仿宋_GB2312"/>
                <w:sz w:val="30"/>
                <w:szCs w:val="30"/>
              </w:rPr>
              <w:t>（五）主要经验及做法、存在问题和建议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项目完工后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要</w:t>
            </w:r>
            <w:r>
              <w:rPr>
                <w:rFonts w:ascii="仿宋" w:hAnsi="仿宋" w:eastAsia="仿宋"/>
                <w:sz w:val="32"/>
              </w:rPr>
              <w:t>认真落实项目建后管养制度，严格落实《关于建立中小学校舍安全保障长效机制的实施意见》文件要求，加强对“教育民生工程”建成项目的使用、管理、维护工作，管养工作实现常态化、规范化，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使</w:t>
            </w:r>
            <w:r>
              <w:rPr>
                <w:rFonts w:ascii="仿宋" w:hAnsi="仿宋" w:eastAsia="仿宋"/>
                <w:sz w:val="32"/>
              </w:rPr>
              <w:t>建成项目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不</w:t>
            </w:r>
            <w:r>
              <w:rPr>
                <w:rFonts w:ascii="仿宋" w:hAnsi="仿宋" w:eastAsia="仿宋"/>
                <w:sz w:val="32"/>
              </w:rPr>
              <w:t>出现变更用途和闲置浪费现象。</w:t>
            </w:r>
          </w:p>
          <w:p>
            <w:pPr>
              <w:widowControl/>
              <w:shd w:val="clear" w:color="auto" w:fill="FFFFFF"/>
              <w:spacing w:line="600" w:lineRule="exact"/>
              <w:ind w:firstLine="640"/>
              <w:rPr>
                <w:rFonts w:ascii="微软雅黑" w:hAnsi="微软雅黑" w:eastAsia="微软雅黑" w:cs="宋体"/>
                <w:color w:val="333333"/>
                <w:kern w:val="0"/>
                <w:sz w:val="24"/>
                <w:szCs w:val="24"/>
              </w:rPr>
            </w:pPr>
            <w:r>
              <w:rPr>
                <w:rFonts w:ascii="仿宋" w:hAnsi="仿宋" w:eastAsia="仿宋"/>
                <w:sz w:val="32"/>
              </w:rPr>
              <w:t>今后我们将进一步强化教育民生工程谋化选择、标准设计、建后管养和绩效管理，不断推进精准化、精细化、长效化实施，切实增强</w:t>
            </w:r>
            <w:r>
              <w:rPr>
                <w:rFonts w:hint="eastAsia" w:ascii="仿宋" w:hAnsi="仿宋" w:eastAsia="仿宋"/>
                <w:sz w:val="32"/>
                <w:lang w:val="en-US" w:eastAsia="zh-CN"/>
              </w:rPr>
              <w:t>师生</w:t>
            </w:r>
            <w:r>
              <w:rPr>
                <w:rFonts w:ascii="仿宋" w:hAnsi="仿宋" w:eastAsia="仿宋"/>
                <w:sz w:val="32"/>
              </w:rPr>
              <w:t>获得感。</w:t>
            </w: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</w:rPr>
            </w:pPr>
          </w:p>
          <w:p>
            <w:pPr>
              <w:ind w:firstLine="640" w:firstLineChars="200"/>
              <w:jc w:val="right"/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华容县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eastAsia="zh-CN"/>
              </w:rPr>
              <w:t>鲇鱼须镇鲇市中学</w:t>
            </w:r>
          </w:p>
          <w:p>
            <w:pPr>
              <w:ind w:firstLine="640" w:firstLineChars="200"/>
              <w:jc w:val="right"/>
              <w:rPr>
                <w:rFonts w:ascii="仿宋_GB2312" w:hAnsi="仿宋_GB2312" w:eastAsia="仿宋_GB2312" w:cs="仿宋_GB2312"/>
                <w:sz w:val="32"/>
                <w:szCs w:val="32"/>
              </w:rPr>
            </w:pP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202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2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年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10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月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sz w:val="32"/>
                <w:szCs w:val="32"/>
              </w:rPr>
              <w:t>日</w:t>
            </w:r>
          </w:p>
        </w:tc>
      </w:tr>
    </w:tbl>
    <w:p>
      <w:pPr>
        <w:rPr>
          <w:rFonts w:ascii="仿宋_GB2312" w:hAnsi="宋体" w:eastAsia="仿宋_GB2312" w:cs="宋体"/>
          <w:kern w:val="0"/>
          <w:szCs w:val="21"/>
        </w:rPr>
      </w:pPr>
    </w:p>
    <w:p>
      <w:pPr>
        <w:spacing w:beforeLines="50" w:line="560" w:lineRule="exact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附件3-2</w:t>
      </w:r>
    </w:p>
    <w:p>
      <w:pPr>
        <w:spacing w:beforeLines="60" w:afterLines="60" w:line="560" w:lineRule="exact"/>
        <w:jc w:val="center"/>
        <w:rPr>
          <w:rFonts w:ascii="方正小标宋简体" w:eastAsia="方正小标宋简体"/>
          <w:sz w:val="38"/>
          <w:szCs w:val="38"/>
        </w:rPr>
      </w:pPr>
      <w:r>
        <w:rPr>
          <w:rFonts w:hint="eastAsia" w:ascii="方正小标宋简体" w:eastAsia="方正小标宋简体"/>
          <w:sz w:val="38"/>
          <w:szCs w:val="38"/>
        </w:rPr>
        <w:t>项目支出绩效评价指标体系</w:t>
      </w:r>
    </w:p>
    <w:tbl>
      <w:tblPr>
        <w:tblStyle w:val="3"/>
        <w:tblW w:w="982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02"/>
        <w:gridCol w:w="540"/>
        <w:gridCol w:w="703"/>
        <w:gridCol w:w="540"/>
        <w:gridCol w:w="803"/>
        <w:gridCol w:w="550"/>
        <w:gridCol w:w="2407"/>
        <w:gridCol w:w="2772"/>
        <w:gridCol w:w="803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  <w:jc w:val="center"/>
        </w:trPr>
        <w:tc>
          <w:tcPr>
            <w:tcW w:w="70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项目决策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项目目标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内容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设立了项目绩效目标；目标明确；目标细化；目标量化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①设有目标（1分）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②目标明确（1分）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③目标细化（1分）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④目标量化（1分）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7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决策过程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依据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有关法律法规的明确规定；某一经济社会发展规划；某部门年度工作计划；某一实际问题和需求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①符合法律法规（1分）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②符合经济社会发展规划（1分）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③部门年度工作计划（1分）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6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④针对某一实际问题和需求（1分）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以上③需提供佐证资料。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83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决策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程序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项目符合申报条件；申报、批复程序符合相关管理办法；项目调整履行了相应手续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①符合申报条件（2分）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②项目申报、批复程序符合管理办法（1分）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③项目调整履行了相应手续（1分）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67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办法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根据需要制定的相关资金管理办法；管理办法中有明确资金分配办法；资金分配因素全面、合理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①有相应的资金管理办法（1分）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②办法健全、规范（1分）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③因素全面合理（1分）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58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分配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结果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资金分配符合相关管理办法；分配结果公平合理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①符合分配办法（2分）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②分配公平合理（3分）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此项需提供相应的资金分配方案。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38" w:hRule="atLeast"/>
          <w:jc w:val="center"/>
        </w:trPr>
        <w:tc>
          <w:tcPr>
            <w:tcW w:w="702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textDirection w:val="tbLrV"/>
            <w:vAlign w:val="center"/>
          </w:tcPr>
          <w:p>
            <w:pPr>
              <w:widowControl/>
              <w:spacing w:line="240" w:lineRule="exact"/>
              <w:ind w:left="113" w:right="113" w:firstLine="2520" w:firstLineChars="1400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25</w:t>
            </w:r>
          </w:p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资金到位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到位率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实际到位/计划到位*100%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根据项目资金的实际到位率计算得分（3分）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4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到位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2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资金及时到位；若未及时到位，是否影响项目进度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①到位及时（2分）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spacing w:val="-10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10"/>
                <w:kern w:val="0"/>
                <w:sz w:val="18"/>
                <w:szCs w:val="18"/>
              </w:rPr>
              <w:t>②不及时但未影响项目进度 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spacing w:val="-6"/>
                <w:kern w:val="0"/>
                <w:sz w:val="18"/>
                <w:szCs w:val="18"/>
              </w:rPr>
              <w:t>③不及时并影响项目进度（0.5分）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2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8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使用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7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支出依据合规，无虚列项目支出情况；无截留挤占挪用情况；无超标准开支情况；无超预算情况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 xml:space="preserve">①虚列套取扣4-7分 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②依据不合规扣2分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③截留、挤占、挪用扣3-6分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④超标准开支扣2-5分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⑤超预算扣2-5分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41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财务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资金管理、费用支出等制度健全；制度执行严格；会计核算规范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①财务制度健全（1分）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②严格执行制度（1分）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③会计核算规范（1分）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2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/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组织实施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组织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机构健全、分工明确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pStyle w:val="6"/>
              <w:widowControl/>
              <w:numPr>
                <w:ilvl w:val="0"/>
                <w:numId w:val="2"/>
              </w:numPr>
              <w:spacing w:line="240" w:lineRule="exact"/>
              <w:ind w:firstLineChars="0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构健全、分工明确  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支撑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条件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项目实施单位是否提供或具备了必备的人员、场地和设备等条件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具备人员、场地、设备条件（1分）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1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0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实施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项目按计划开工；按计划进度开展；按计划完工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①按计划开工（1分）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②按计划开展（1分）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③按计划完工（1分）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5" w:hRule="atLeast"/>
          <w:jc w:val="center"/>
        </w:trPr>
        <w:tc>
          <w:tcPr>
            <w:tcW w:w="70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管理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制度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项目管理制度健全；严格执行相关管理制度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①管理制度健全（2分）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②制度执行严格（3分）</w:t>
            </w:r>
          </w:p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以上①需提供佐证资料。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6" w:hRule="atLeast"/>
          <w:jc w:val="center"/>
        </w:trPr>
        <w:tc>
          <w:tcPr>
            <w:tcW w:w="70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一级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703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二级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4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三级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指标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分值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具体指标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评价标准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自评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24"/>
              </w:rPr>
              <w:t>得分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项目绩效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55</w:t>
            </w:r>
          </w:p>
        </w:tc>
        <w:tc>
          <w:tcPr>
            <w:tcW w:w="703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</w:t>
            </w:r>
          </w:p>
        </w:tc>
        <w:tc>
          <w:tcPr>
            <w:tcW w:w="540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15</w:t>
            </w:r>
          </w:p>
        </w:tc>
        <w:tc>
          <w:tcPr>
            <w:tcW w:w="803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数量</w:t>
            </w:r>
          </w:p>
        </w:tc>
        <w:tc>
          <w:tcPr>
            <w:tcW w:w="550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5</w:t>
            </w:r>
          </w:p>
        </w:tc>
        <w:tc>
          <w:tcPr>
            <w:tcW w:w="2407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目标完成率=目标完成数/预定目标数×100%</w:t>
            </w:r>
          </w:p>
        </w:tc>
        <w:tc>
          <w:tcPr>
            <w:tcW w:w="2772" w:type="dxa"/>
            <w:tcBorders>
              <w:top w:val="single" w:color="auto" w:sz="4" w:space="0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完成绩效目标100%得5分，未完成100%的同比例扣减。</w:t>
            </w:r>
          </w:p>
        </w:tc>
        <w:tc>
          <w:tcPr>
            <w:tcW w:w="80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5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质量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目标完成质量=实际达到的效果/预定目标×100%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项目产出质量达到绩效目标100%得4分，未完成100%的同比例扣减。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4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时效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项目资金使用的预定目标是否如期完成，未完成的理由是否充分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项目产出时效达到绩效目标得3分，未如期完成且无充分理由的扣3分。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产出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成本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3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项目产出成本是否按绩效目标控制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项目产出成本按绩效目标控制得3分，未完成的，按超支比例扣减。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3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textDirection w:val="tbRlV"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项目效果</w:t>
            </w:r>
          </w:p>
        </w:tc>
        <w:tc>
          <w:tcPr>
            <w:tcW w:w="540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40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经济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项目实施对经济发展所带来的直接或间接影响情况。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完成绩效目标设定的经济效益得8分，未完成的，按完成情况酌情扣分。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仿宋_GB2312" w:hAnsi="宋体" w:eastAsia="仿宋_GB2312" w:cs="宋体"/>
                <w:kern w:val="0"/>
                <w:sz w:val="24"/>
                <w:lang w:eastAsia="zh-CN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社会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项目实施对社会发展所带来的直接或间接影响情况。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完成绩效目标设定的社会效益得8分，未完成的，按完成情况酌情扣分。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生态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效益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项目实施对生态环境所带来的直接或间接影响情况。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完成绩效目标设定的积极的环境效益得8分，未完成的，按完成情况酌情扣分。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可持续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影响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项目后续运行及成效发挥的可持续影响情况。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完成绩效设定目标的得8分，未完成的，按完成情况酌情扣分。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FFFFFF"/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24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24"/>
              </w:rPr>
              <w:t>8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34" w:hRule="atLeast"/>
          <w:jc w:val="center"/>
        </w:trPr>
        <w:tc>
          <w:tcPr>
            <w:tcW w:w="702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703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对象</w:t>
            </w:r>
          </w:p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满意度</w:t>
            </w: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8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服务对象满意率=项目区被调查人数中表示满意的人数(户数)/ 被调查人数(户数)×100%</w:t>
            </w: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left"/>
              <w:rPr>
                <w:rFonts w:ascii="仿宋_GB2312" w:hAnsi="宋体" w:eastAsia="仿宋_GB2312" w:cs="宋体"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kern w:val="0"/>
                <w:sz w:val="18"/>
                <w:szCs w:val="18"/>
              </w:rPr>
              <w:t>满意率达90%（含）以上的得8分，80%（含）-90%得6分，70%（含）-80%得4分，60%（含）-70%得2分，60%以下不得分。</w:t>
            </w: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ind w:firstLine="240" w:firstLineChars="100"/>
              <w:jc w:val="left"/>
              <w:rPr>
                <w:rFonts w:hint="eastAsia" w:ascii="宋体" w:hAnsi="宋体" w:eastAsia="宋体" w:cs="宋体"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kern w:val="0"/>
                <w:sz w:val="24"/>
                <w:lang w:val="en-US" w:eastAsia="zh-CN"/>
              </w:rPr>
              <w:t>7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0" w:hRule="atLeast"/>
          <w:jc w:val="center"/>
        </w:trPr>
        <w:tc>
          <w:tcPr>
            <w:tcW w:w="702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总分</w:t>
            </w: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7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4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8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5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  <w:r>
              <w:rPr>
                <w:rFonts w:hint="eastAsia" w:ascii="仿宋_GB2312" w:hAnsi="宋体" w:eastAsia="仿宋_GB2312" w:cs="宋体"/>
                <w:b/>
                <w:bCs/>
                <w:kern w:val="0"/>
                <w:sz w:val="18"/>
                <w:szCs w:val="18"/>
              </w:rPr>
              <w:t>100</w:t>
            </w:r>
          </w:p>
        </w:tc>
        <w:tc>
          <w:tcPr>
            <w:tcW w:w="24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2772" w:type="dxa"/>
            <w:tcBorders>
              <w:top w:val="nil"/>
              <w:left w:val="nil"/>
              <w:bottom w:val="single" w:color="000000" w:sz="4" w:space="0"/>
              <w:right w:val="nil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ascii="仿宋_GB2312" w:hAnsi="宋体" w:eastAsia="仿宋_GB2312" w:cs="宋体"/>
                <w:b/>
                <w:bCs/>
                <w:kern w:val="0"/>
                <w:sz w:val="18"/>
                <w:szCs w:val="18"/>
              </w:rPr>
            </w:pPr>
          </w:p>
        </w:tc>
        <w:tc>
          <w:tcPr>
            <w:tcW w:w="803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noWrap/>
            <w:vAlign w:val="center"/>
          </w:tcPr>
          <w:p>
            <w:pPr>
              <w:widowControl/>
              <w:spacing w:line="240" w:lineRule="exact"/>
              <w:jc w:val="center"/>
              <w:rPr>
                <w:rFonts w:hint="eastAsia" w:ascii="宋体" w:hAnsi="宋体" w:eastAsia="宋体" w:cs="宋体"/>
                <w:b/>
                <w:bCs/>
                <w:kern w:val="0"/>
                <w:sz w:val="24"/>
                <w:lang w:val="en-US" w:eastAsia="zh-CN"/>
              </w:rPr>
            </w:pPr>
            <w:r>
              <w:rPr>
                <w:rFonts w:hint="eastAsia" w:ascii="宋体" w:hAnsi="宋体" w:cs="宋体"/>
                <w:b/>
                <w:bCs/>
                <w:kern w:val="0"/>
                <w:sz w:val="24"/>
              </w:rPr>
              <w:t>9</w:t>
            </w:r>
            <w:r>
              <w:rPr>
                <w:rFonts w:hint="eastAsia" w:ascii="宋体" w:hAnsi="宋体" w:cs="宋体"/>
                <w:b/>
                <w:bCs/>
                <w:kern w:val="0"/>
                <w:sz w:val="24"/>
                <w:lang w:val="en-US" w:eastAsia="zh-CN"/>
              </w:rPr>
              <w:t>6</w:t>
            </w:r>
          </w:p>
        </w:tc>
      </w:tr>
    </w:tbl>
    <w:p>
      <w:pPr>
        <w:adjustRightInd w:val="0"/>
        <w:snapToGrid w:val="0"/>
        <w:spacing w:beforeLines="50" w:line="200" w:lineRule="exact"/>
        <w:contextualSpacing/>
        <w:rPr>
          <w:rFonts w:ascii="仿宋_GB2312" w:eastAsia="仿宋_GB2312"/>
        </w:rPr>
      </w:pPr>
    </w:p>
    <w:p>
      <w:pPr>
        <w:adjustRightInd w:val="0"/>
        <w:snapToGrid w:val="0"/>
        <w:spacing w:beforeLines="50"/>
        <w:contextualSpacing/>
        <w:rPr>
          <w:rFonts w:ascii="仿宋_GB2312" w:eastAsia="仿宋_GB2312"/>
        </w:rPr>
      </w:pPr>
      <w:r>
        <w:rPr>
          <w:rFonts w:hint="eastAsia" w:ascii="仿宋_GB2312" w:eastAsia="仿宋_GB2312"/>
        </w:rPr>
        <w:t>备注：部门（单位）根据项目实际，在《项目支出绩效评价指标体系（参考样表）》上进一步完</w:t>
      </w:r>
    </w:p>
    <w:p>
      <w:pPr>
        <w:adjustRightInd w:val="0"/>
        <w:snapToGrid w:val="0"/>
        <w:spacing w:beforeLines="50"/>
        <w:ind w:firstLine="630" w:firstLineChars="300"/>
        <w:contextualSpacing/>
        <w:rPr>
          <w:rFonts w:eastAsia="仿宋_GB2312"/>
          <w:sz w:val="32"/>
        </w:rPr>
      </w:pPr>
      <w:r>
        <w:rPr>
          <w:rFonts w:hint="eastAsia" w:ascii="仿宋_GB2312" w:eastAsia="仿宋_GB2312"/>
        </w:rPr>
        <w:t>善、量化、细化个性指标，形成本项目的指标体系。</w:t>
      </w:r>
    </w:p>
    <w:p/>
    <w:sectPr>
      <w:footerReference r:id="rId3" w:type="default"/>
      <w:footerReference r:id="rId4" w:type="even"/>
      <w:pgSz w:w="11906" w:h="16838"/>
      <w:pgMar w:top="1588" w:right="1588" w:bottom="1588" w:left="158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方正小标宋简体">
    <w:altName w:val="黑体"/>
    <w:panose1 w:val="00000000000000000000"/>
    <w:charset w:val="86"/>
    <w:family w:val="script"/>
    <w:pitch w:val="default"/>
    <w:sig w:usb0="00000000" w:usb1="00000000" w:usb2="00000010" w:usb3="00000000" w:csb0="00040000" w:csb1="00000000"/>
  </w:font>
  <w:font w:name="仿宋_GB2312">
    <w:altName w:val="仿宋"/>
    <w:panose1 w:val="00000000000000000000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微软雅黑">
    <w:panose1 w:val="020B0503020204020204"/>
    <w:charset w:val="86"/>
    <w:family w:val="swiss"/>
    <w:pitch w:val="default"/>
    <w:sig w:usb0="80000287" w:usb1="280F3C52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  <w:sz w:val="24"/>
        <w:szCs w:val="24"/>
      </w:rPr>
    </w:pPr>
    <w:r>
      <w:rPr>
        <w:rStyle w:val="5"/>
        <w:rFonts w:hint="eastAsia"/>
        <w:sz w:val="24"/>
        <w:szCs w:val="24"/>
      </w:rPr>
      <w:t xml:space="preserve">— </w:t>
    </w:r>
    <w:r>
      <w:rPr>
        <w:sz w:val="24"/>
        <w:szCs w:val="24"/>
      </w:rPr>
      <w:fldChar w:fldCharType="begin"/>
    </w:r>
    <w:r>
      <w:rPr>
        <w:rStyle w:val="5"/>
        <w:sz w:val="24"/>
        <w:szCs w:val="24"/>
      </w:rPr>
      <w:instrText xml:space="preserve">PAGE  </w:instrText>
    </w:r>
    <w:r>
      <w:rPr>
        <w:sz w:val="24"/>
        <w:szCs w:val="24"/>
      </w:rPr>
      <w:fldChar w:fldCharType="separate"/>
    </w:r>
    <w:r>
      <w:rPr>
        <w:rStyle w:val="5"/>
        <w:sz w:val="24"/>
        <w:szCs w:val="24"/>
      </w:rPr>
      <w:t>1</w:t>
    </w:r>
    <w:r>
      <w:rPr>
        <w:sz w:val="24"/>
        <w:szCs w:val="24"/>
      </w:rPr>
      <w:fldChar w:fldCharType="end"/>
    </w:r>
    <w:r>
      <w:rPr>
        <w:rStyle w:val="5"/>
        <w:rFonts w:hint="eastAsia"/>
        <w:sz w:val="24"/>
        <w:szCs w:val="24"/>
      </w:rPr>
      <w:t xml:space="preserve"> —</w:t>
    </w:r>
  </w:p>
  <w:p>
    <w:pPr>
      <w:pStyle w:val="2"/>
      <w:ind w:right="360" w:firstLine="360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outside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  <w:ind w:right="360" w:firstLine="360"/>
    </w:pP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46E74A7F"/>
    <w:multiLevelType w:val="multilevel"/>
    <w:tmpl w:val="46E74A7F"/>
    <w:lvl w:ilvl="0" w:tentative="0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entative="0">
      <w:start w:val="1"/>
      <w:numFmt w:val="lowerLetter"/>
      <w:lvlText w:val="%2)"/>
      <w:lvlJc w:val="left"/>
      <w:pPr>
        <w:ind w:left="840" w:hanging="420"/>
      </w:pPr>
    </w:lvl>
    <w:lvl w:ilvl="2" w:tentative="0">
      <w:start w:val="1"/>
      <w:numFmt w:val="lowerRoman"/>
      <w:lvlText w:val="%3."/>
      <w:lvlJc w:val="right"/>
      <w:pPr>
        <w:ind w:left="1260" w:hanging="420"/>
      </w:pPr>
    </w:lvl>
    <w:lvl w:ilvl="3" w:tentative="0">
      <w:start w:val="1"/>
      <w:numFmt w:val="decimal"/>
      <w:lvlText w:val="%4."/>
      <w:lvlJc w:val="left"/>
      <w:pPr>
        <w:ind w:left="1680" w:hanging="420"/>
      </w:pPr>
    </w:lvl>
    <w:lvl w:ilvl="4" w:tentative="0">
      <w:start w:val="1"/>
      <w:numFmt w:val="lowerLetter"/>
      <w:lvlText w:val="%5)"/>
      <w:lvlJc w:val="left"/>
      <w:pPr>
        <w:ind w:left="2100" w:hanging="420"/>
      </w:pPr>
    </w:lvl>
    <w:lvl w:ilvl="5" w:tentative="0">
      <w:start w:val="1"/>
      <w:numFmt w:val="lowerRoman"/>
      <w:lvlText w:val="%6."/>
      <w:lvlJc w:val="right"/>
      <w:pPr>
        <w:ind w:left="2520" w:hanging="420"/>
      </w:pPr>
    </w:lvl>
    <w:lvl w:ilvl="6" w:tentative="0">
      <w:start w:val="1"/>
      <w:numFmt w:val="decimal"/>
      <w:lvlText w:val="%7."/>
      <w:lvlJc w:val="left"/>
      <w:pPr>
        <w:ind w:left="2940" w:hanging="420"/>
      </w:pPr>
    </w:lvl>
    <w:lvl w:ilvl="7" w:tentative="0">
      <w:start w:val="1"/>
      <w:numFmt w:val="lowerLetter"/>
      <w:lvlText w:val="%8)"/>
      <w:lvlJc w:val="left"/>
      <w:pPr>
        <w:ind w:left="3360" w:hanging="420"/>
      </w:pPr>
    </w:lvl>
    <w:lvl w:ilvl="8" w:tentative="0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7725089B"/>
    <w:multiLevelType w:val="singleLevel"/>
    <w:tmpl w:val="7725089B"/>
    <w:lvl w:ilvl="0" w:tentative="0">
      <w:start w:val="4"/>
      <w:numFmt w:val="decimal"/>
      <w:suff w:val="nothing"/>
      <w:lvlText w:val="%1、"/>
      <w:lvlJc w:val="left"/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TA5ZTE5ZDA4M2Q0NzU0MmUzNzUxMzFmOTA4YzY5OTUifQ=="/>
  </w:docVars>
  <w:rsids>
    <w:rsidRoot w:val="16937470"/>
    <w:rsid w:val="16937470"/>
    <w:rsid w:val="29332221"/>
    <w:rsid w:val="36CF21D6"/>
    <w:rsid w:val="49E1794C"/>
    <w:rsid w:val="5D311A9D"/>
    <w:rsid w:val="5EF721C8"/>
    <w:rsid w:val="65F56315"/>
    <w:rsid w:val="6AF42DF1"/>
    <w:rsid w:val="70BE5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kern w:val="0"/>
      <w:sz w:val="18"/>
      <w:szCs w:val="18"/>
    </w:rPr>
  </w:style>
  <w:style w:type="character" w:styleId="5">
    <w:name w:val="page number"/>
    <w:qFormat/>
    <w:uiPriority w:val="0"/>
  </w:style>
  <w:style w:type="paragraph" w:styleId="6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numbering" Target="numbering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3567</Words>
  <Characters>3796</Characters>
  <Lines>0</Lines>
  <Paragraphs>0</Paragraphs>
  <TotalTime>2</TotalTime>
  <ScaleCrop>false</ScaleCrop>
  <LinksUpToDate>false</LinksUpToDate>
  <CharactersWithSpaces>4361</CharactersWithSpaces>
  <Application>WPS Office_11.1.0.12358_F1E327BC-269C-435d-A152-05C5408002CA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2022-10-10T07:17:00Z</dcterms:created>
  <dc:creator>沙鸥先生</dc:creator>
  <cp:lastModifiedBy>沙鸥先生</cp:lastModifiedBy>
  <dcterms:modified xsi:type="dcterms:W3CDTF">2022-10-11T06:57:22Z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2052-11.1.0.12358</vt:lpwstr>
  </property>
  <property fmtid="{D5CDD505-2E9C-101B-9397-08002B2CF9AE}" pid="3" name="ICV">
    <vt:lpwstr>C581537308204DC6B7E66D2DC6A3C59E</vt:lpwstr>
  </property>
</Properties>
</file>