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4" w:firstLineChars="150"/>
        <w:rPr>
          <w:rFonts w:eastAsia="仿宋_GB2312"/>
          <w:sz w:val="32"/>
          <w:szCs w:val="32"/>
          <w:u w:val="single"/>
        </w:rPr>
      </w:pPr>
      <w:r>
        <w:rPr>
          <w:rFonts w:hint="eastAsia" w:eastAsia="仿宋_GB2312"/>
          <w:sz w:val="32"/>
          <w:szCs w:val="32"/>
        </w:rPr>
        <w:t>部门(单位)名称：华容县桥东小学</w:t>
      </w:r>
    </w:p>
    <w:p>
      <w:pPr>
        <w:spacing w:beforeLines="50" w:line="348" w:lineRule="auto"/>
        <w:ind w:firstLine="474"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码：205044</w:t>
      </w:r>
    </w:p>
    <w:p>
      <w:pPr>
        <w:spacing w:beforeLines="50" w:line="348" w:lineRule="auto"/>
        <w:ind w:firstLine="474"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4"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10月 8日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423"/>
        <w:gridCol w:w="1056"/>
        <w:gridCol w:w="681"/>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白向军</w:t>
            </w:r>
          </w:p>
        </w:tc>
        <w:tc>
          <w:tcPr>
            <w:tcW w:w="147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13974083071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59</w:t>
            </w:r>
          </w:p>
        </w:tc>
        <w:tc>
          <w:tcPr>
            <w:tcW w:w="147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vAlign w:val="center"/>
          </w:tcPr>
          <w:p>
            <w:pPr>
              <w:autoSpaceDN w:val="0"/>
              <w:spacing w:line="320" w:lineRule="exact"/>
              <w:ind w:firstLine="420" w:firstLineChars="200"/>
              <w:jc w:val="left"/>
              <w:textAlignment w:val="center"/>
              <w:rPr>
                <w:rFonts w:ascii="仿宋" w:hAnsi="仿宋" w:eastAsia="仿宋" w:cs="仿宋"/>
                <w:color w:val="000000"/>
                <w:szCs w:val="21"/>
              </w:rPr>
            </w:pPr>
            <w:r>
              <w:rPr>
                <w:rFonts w:hint="eastAsia" w:ascii="仿宋" w:hAnsi="仿宋" w:eastAsia="仿宋" w:cs="仿宋"/>
                <w:color w:val="000000"/>
                <w:szCs w:val="21"/>
              </w:rPr>
              <w:t>1.宣传贯彻执行党和国家的教育方针、教育政策、教育法律和法规，贯彻执行上级教育行政部门的各项规章制度。</w:t>
            </w:r>
          </w:p>
          <w:p>
            <w:pPr>
              <w:autoSpaceDN w:val="0"/>
              <w:spacing w:line="320" w:lineRule="exact"/>
              <w:ind w:firstLine="420" w:firstLineChars="200"/>
              <w:jc w:val="left"/>
              <w:textAlignment w:val="center"/>
              <w:rPr>
                <w:rFonts w:ascii="仿宋" w:hAnsi="仿宋" w:eastAsia="仿宋" w:cs="仿宋"/>
                <w:color w:val="000000"/>
                <w:szCs w:val="21"/>
              </w:rPr>
            </w:pPr>
            <w:r>
              <w:rPr>
                <w:rFonts w:hint="eastAsia" w:ascii="仿宋" w:hAnsi="仿宋" w:eastAsia="仿宋" w:cs="仿宋"/>
                <w:color w:val="000000"/>
                <w:szCs w:val="21"/>
              </w:rPr>
              <w:t>2.在政府和上级教育主管部门的领导下，争取资金改善办学条件，为师生的学习和工作提供优美和谐的环境。</w:t>
            </w:r>
          </w:p>
          <w:p>
            <w:pPr>
              <w:autoSpaceDN w:val="0"/>
              <w:spacing w:line="320" w:lineRule="exact"/>
              <w:ind w:firstLine="420" w:firstLineChars="200"/>
              <w:jc w:val="left"/>
              <w:textAlignment w:val="center"/>
              <w:rPr>
                <w:rFonts w:ascii="仿宋" w:hAnsi="仿宋" w:eastAsia="仿宋" w:cs="仿宋"/>
                <w:color w:val="000000"/>
                <w:szCs w:val="21"/>
              </w:rPr>
            </w:pPr>
            <w:r>
              <w:rPr>
                <w:rFonts w:hint="eastAsia" w:ascii="仿宋" w:hAnsi="仿宋" w:eastAsia="仿宋" w:cs="仿宋"/>
                <w:color w:val="000000"/>
                <w:szCs w:val="21"/>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2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Cs w:val="21"/>
              </w:rPr>
              <w:t>4.按照六年义务教育课程计划，开齐课程，开足课时，认真实施小学的教育教学管理，全面推进素质教育，全面提高教育教学质量。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1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vAlign w:val="center"/>
          </w:tcPr>
          <w:p>
            <w:pPr>
              <w:autoSpaceDN w:val="0"/>
              <w:spacing w:line="320" w:lineRule="exact"/>
              <w:ind w:firstLine="420" w:firstLineChars="200"/>
              <w:jc w:val="left"/>
              <w:textAlignment w:val="center"/>
              <w:rPr>
                <w:rFonts w:ascii="仿宋" w:hAnsi="仿宋" w:eastAsia="仿宋" w:cs="仿宋"/>
                <w:szCs w:val="21"/>
              </w:rPr>
            </w:pPr>
            <w:r>
              <w:rPr>
                <w:rFonts w:hint="eastAsia" w:ascii="仿宋" w:hAnsi="仿宋" w:eastAsia="仿宋" w:cs="仿宋"/>
                <w:szCs w:val="21"/>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w:t>
            </w:r>
          </w:p>
          <w:p>
            <w:pPr>
              <w:autoSpaceDN w:val="0"/>
              <w:spacing w:line="320" w:lineRule="exact"/>
              <w:ind w:firstLine="420" w:firstLineChars="200"/>
              <w:jc w:val="left"/>
              <w:textAlignment w:val="center"/>
              <w:rPr>
                <w:rFonts w:ascii="仿宋" w:hAnsi="仿宋" w:eastAsia="仿宋" w:cs="仿宋"/>
                <w:szCs w:val="21"/>
              </w:rPr>
            </w:pPr>
            <w:r>
              <w:rPr>
                <w:rFonts w:hint="eastAsia" w:ascii="仿宋" w:hAnsi="仿宋" w:eastAsia="仿宋" w:cs="仿宋"/>
                <w:szCs w:val="21"/>
              </w:rPr>
              <w:t>2.补在即短板：一是提质量。以立德树人为根本任务，突出“五育”并举，建好劳动教育基地和学校实验室，培养学生综合素质。以“四项管理”示范校创建为抓手，切实规范教学常规管理，促进“教、学、研”健康规范科学发展。二是优队伍。加大培训力度，组织教师外出学习，提升队伍整体素质。</w:t>
            </w:r>
          </w:p>
          <w:p>
            <w:pPr>
              <w:autoSpaceDN w:val="0"/>
              <w:spacing w:line="320" w:lineRule="exact"/>
              <w:ind w:firstLine="420" w:firstLineChars="200"/>
              <w:jc w:val="left"/>
              <w:textAlignment w:val="center"/>
              <w:rPr>
                <w:rFonts w:ascii="仿宋" w:hAnsi="仿宋" w:eastAsia="仿宋" w:cs="仿宋"/>
                <w:szCs w:val="21"/>
              </w:rPr>
            </w:pPr>
            <w:r>
              <w:rPr>
                <w:rFonts w:hint="eastAsia" w:ascii="仿宋" w:hAnsi="仿宋" w:eastAsia="仿宋" w:cs="仿宋"/>
                <w:szCs w:val="21"/>
              </w:rPr>
              <w:t>三是强保障。大力发展教育基金，充分发挥教育基金会的奖教、助教作用。</w:t>
            </w:r>
          </w:p>
          <w:p>
            <w:pPr>
              <w:autoSpaceDN w:val="0"/>
              <w:spacing w:line="320" w:lineRule="exact"/>
              <w:ind w:firstLine="420" w:firstLineChars="200"/>
              <w:jc w:val="left"/>
              <w:textAlignment w:val="center"/>
              <w:rPr>
                <w:rFonts w:ascii="仿宋_GB2312" w:hAnsi="仿宋_GB2312" w:eastAsia="仿宋_GB2312" w:cs="仿宋_GB2312"/>
                <w:color w:val="000000"/>
                <w:sz w:val="24"/>
              </w:rPr>
            </w:pPr>
            <w:r>
              <w:rPr>
                <w:rFonts w:hint="eastAsia" w:ascii="仿宋" w:hAnsi="仿宋" w:eastAsia="仿宋" w:cs="仿宋"/>
                <w:szCs w:val="21"/>
              </w:rPr>
              <w:t>3.谋长远发展：一是持续开展“师德师风建设年”活动；二是抓实学生心理健康教育，建好、用好学校心理咨询室；三是完善家长学校建设，引导家长树立正确的家庭教育理念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6"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vAlign w:val="center"/>
          </w:tcPr>
          <w:p>
            <w:pPr>
              <w:ind w:firstLine="420" w:firstLineChars="200"/>
              <w:rPr>
                <w:rFonts w:ascii="仿宋" w:hAnsi="仿宋" w:eastAsia="仿宋" w:cs="仿宋"/>
              </w:rPr>
            </w:pPr>
            <w:r>
              <w:rPr>
                <w:rFonts w:hint="eastAsia" w:ascii="仿宋" w:hAnsi="仿宋" w:eastAsia="仿宋" w:cs="仿宋"/>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十大平安创建示范单位“平安学校”、岳阳市文明标兵校园、岳阳市科技创新十佳教育示范学校等多项荣誉称号。</w:t>
            </w:r>
          </w:p>
          <w:p>
            <w:pPr>
              <w:rPr>
                <w:rFonts w:ascii="仿宋" w:hAnsi="仿宋" w:eastAsia="仿宋"/>
              </w:rPr>
            </w:pPr>
            <w:r>
              <w:rPr>
                <w:rFonts w:hint="eastAsia" w:ascii="仿宋" w:hAnsi="仿宋" w:eastAsia="仿宋" w:cs="仿宋"/>
                <w:szCs w:val="21"/>
              </w:rPr>
              <w:t>1.</w:t>
            </w:r>
            <w:r>
              <w:rPr>
                <w:rFonts w:hint="eastAsia"/>
              </w:rPr>
              <w:t xml:space="preserve"> </w:t>
            </w:r>
            <w:r>
              <w:rPr>
                <w:rFonts w:hint="eastAsia" w:ascii="仿宋" w:hAnsi="仿宋" w:eastAsia="仿宋" w:cs="仿宋"/>
              </w:rPr>
              <w:t>教学质量方面，</w:t>
            </w:r>
            <w:r>
              <w:rPr>
                <w:rFonts w:hint="eastAsia" w:ascii="仿宋" w:hAnsi="仿宋" w:eastAsia="仿宋"/>
              </w:rPr>
              <w:t>在县运动会中，学校足球队获得第六名，象棋队获得第二名，团体获得第五名。</w:t>
            </w:r>
          </w:p>
          <w:p>
            <w:pPr>
              <w:rPr>
                <w:rFonts w:ascii="仿宋" w:hAnsi="仿宋" w:eastAsia="仿宋"/>
              </w:rPr>
            </w:pPr>
            <w:r>
              <w:rPr>
                <w:rFonts w:hint="eastAsia" w:ascii="仿宋" w:hAnsi="仿宋" w:eastAsia="仿宋" w:cs="仿宋"/>
                <w:szCs w:val="21"/>
              </w:rPr>
              <w:t xml:space="preserve"> 2.教研教改成绩显著，</w:t>
            </w:r>
            <w:r>
              <w:rPr>
                <w:rFonts w:hint="eastAsia" w:ascii="仿宋" w:hAnsi="仿宋" w:eastAsia="仿宋"/>
              </w:rPr>
              <w:t>教师30多人次获得省市县各级论文评选、教师评优等方面奖励。其中，丰诗恬、王芬、陈娜、王宏老师被评为书香之星，张梦阳被评为县级优秀教育工作者、严静被评为县级四有好教师、王宏被评为县级优秀班主任、胡娟被评为县级教研教改能手。</w:t>
            </w:r>
          </w:p>
          <w:p>
            <w:pPr>
              <w:rPr>
                <w:rFonts w:ascii="仿宋" w:hAnsi="仿宋" w:eastAsia="仿宋"/>
              </w:rPr>
            </w:pPr>
            <w:r>
              <w:rPr>
                <w:rFonts w:hint="eastAsia" w:ascii="仿宋" w:hAnsi="仿宋" w:eastAsia="仿宋" w:cs="仿宋"/>
                <w:szCs w:val="21"/>
              </w:rPr>
              <w:t>3.科技创新方面，</w:t>
            </w:r>
            <w:r>
              <w:rPr>
                <w:rFonts w:hint="eastAsia" w:ascii="仿宋" w:hAnsi="仿宋" w:eastAsia="仿宋"/>
              </w:rPr>
              <w:t>学生有50多人次在市县教育体育局组织的征文、调查报告、电脑制作、说话竞赛、学生运动会、才艺比赛获奖。其中，施宇璇、于欣蕊在市级学生才艺比赛中获得三等奖；施宇璇、周乐乐在华容县第25届小学生说话竞赛中获得一等奖，彭思彤获得二等奖；</w:t>
            </w:r>
          </w:p>
          <w:p>
            <w:pPr>
              <w:rPr>
                <w:rFonts w:ascii="仿宋_GB2312" w:hAnsi="仿宋_GB2312" w:eastAsia="仿宋_GB2312" w:cs="仿宋_GB2312"/>
                <w:color w:val="000000"/>
                <w:sz w:val="24"/>
              </w:rPr>
            </w:pPr>
            <w:r>
              <w:rPr>
                <w:rFonts w:hint="eastAsia" w:ascii="仿宋" w:hAnsi="仿宋" w:eastAsia="仿宋"/>
              </w:rPr>
              <w:t>4、学校获奖方面，学校被评为“无偿献血工作先进单位”、获得体彩杯运动会混合气排球项目第六名。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42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3082"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华容县桥东小学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752.16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668.83</w:t>
            </w:r>
          </w:p>
        </w:tc>
        <w:tc>
          <w:tcPr>
            <w:tcW w:w="42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3082"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83.33</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423"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3082"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华容县桥东小学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752.16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658.26</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541.75</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116.52</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93.90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华容县桥东小学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0.41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0.41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72"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华容县桥东小学</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100</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100</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66" w:hRule="atLeast"/>
          <w:jc w:val="center"/>
        </w:trPr>
        <w:tc>
          <w:tcPr>
            <w:tcW w:w="1700" w:type="dxa"/>
            <w:gridSpan w:val="3"/>
            <w:vAlign w:val="center"/>
          </w:tcPr>
          <w:p>
            <w:pPr>
              <w:spacing w:line="320" w:lineRule="exact"/>
              <w:jc w:val="center"/>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1.教育质量全面提升。</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2.安全管理全面强化。</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3.队伍建设全面加强。</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4.教育管理全面规范。</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8"/>
            <w:vAlign w:val="center"/>
          </w:tcPr>
          <w:p>
            <w:pPr>
              <w:autoSpaceDN w:val="0"/>
              <w:spacing w:line="320" w:lineRule="exact"/>
              <w:ind w:firstLine="216" w:firstLineChars="98"/>
              <w:textAlignment w:val="center"/>
              <w:rPr>
                <w:rFonts w:cs="仿宋_GB2312" w:asciiTheme="minorEastAsia" w:hAnsiTheme="minorEastAsia" w:eastAsiaTheme="minorEastAsia"/>
                <w:color w:val="000000"/>
                <w:sz w:val="24"/>
              </w:rPr>
            </w:pPr>
            <w:r>
              <w:rPr>
                <w:rFonts w:hint="eastAsia" w:ascii="仿宋" w:hAnsi="仿宋" w:eastAsia="仿宋" w:cs="仿宋"/>
                <w:color w:val="000000"/>
                <w:sz w:val="22"/>
                <w:szCs w:val="22"/>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123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4162" w:type="dxa"/>
            <w:gridSpan w:val="7"/>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1231"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Cs/>
                <w:sz w:val="24"/>
              </w:rPr>
              <w:t>教学质量</w:t>
            </w:r>
          </w:p>
        </w:tc>
        <w:tc>
          <w:tcPr>
            <w:tcW w:w="4162" w:type="dxa"/>
            <w:gridSpan w:val="7"/>
            <w:vAlign w:val="center"/>
          </w:tcPr>
          <w:p>
            <w:pPr>
              <w:rPr>
                <w:rFonts w:ascii="仿宋" w:hAnsi="仿宋" w:eastAsia="仿宋"/>
              </w:rPr>
            </w:pPr>
            <w:r>
              <w:rPr>
                <w:rFonts w:hint="eastAsia" w:ascii="仿宋" w:hAnsi="仿宋" w:eastAsia="仿宋" w:cs="仿宋"/>
              </w:rPr>
              <w:t>教学质量方面，</w:t>
            </w:r>
            <w:r>
              <w:rPr>
                <w:rFonts w:hint="eastAsia" w:ascii="仿宋" w:hAnsi="仿宋" w:eastAsia="仿宋"/>
              </w:rPr>
              <w:t>学校被评为“无偿献血工作先进单位”、获得体彩杯运动会混合气排球项目第六名。</w:t>
            </w:r>
          </w:p>
          <w:p>
            <w:pPr>
              <w:rPr>
                <w:rFonts w:ascii="仿宋" w:hAnsi="仿宋" w:eastAsia="仿宋"/>
              </w:rPr>
            </w:pPr>
            <w:r>
              <w:rPr>
                <w:rFonts w:hint="eastAsia" w:ascii="仿宋" w:hAnsi="仿宋" w:eastAsia="仿宋"/>
              </w:rPr>
              <w:t>学生有50多人次在市县教育体育局组织的征文、调查报告、电脑制作、说话竞赛、学生运动会、才艺比赛获奖。其中，施宇璇、于欣蕊在市级学生才艺比赛中获得三等奖；施宇璇、周乐乐在华容县第25届小学生说话竞赛中获得一等奖，彭思彤获得二等奖；在县运动会中，学校足球队获得第六名，象棋队获得第二名，团体获得第五名。</w:t>
            </w:r>
          </w:p>
          <w:p>
            <w:pPr>
              <w:rPr>
                <w:rFonts w:cs="仿宋_GB2312" w:asciiTheme="minorEastAsia" w:hAnsiTheme="minorEastAsia" w:eastAsiaTheme="minorEastAsia"/>
                <w:b/>
                <w:color w:val="000000"/>
                <w:sz w:val="24"/>
              </w:rPr>
            </w:pPr>
            <w:r>
              <w:rPr>
                <w:rFonts w:hint="eastAsia" w:ascii="仿宋" w:hAnsi="仿宋" w:eastAsia="仿宋"/>
              </w:rPr>
              <w:t>教师30多人次获得省市县各级论文评选、教师评优等方面奖励。其中，丰诗恬、王芬、陈娜、王宏老师被评为书香之星，张梦阳被评为县级优秀教育工作者、严静被评为县级四有好教师、王宏被评为县级优秀班主任、胡娟被评为县级教研教改能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1231"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安全管理</w:t>
            </w:r>
          </w:p>
        </w:tc>
        <w:tc>
          <w:tcPr>
            <w:tcW w:w="4162" w:type="dxa"/>
            <w:gridSpan w:val="7"/>
            <w:vAlign w:val="center"/>
          </w:tcPr>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1.新冠疫情的防控：从2月28日开始，每天晨检午检消毒、体温监测、防控知识普及教育。</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2.安全教育方面，本学期对全体学生进行了行为安全、交通安全、消防安全、食品安全、防欺凌、防溺水、防中暑等。</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3.开展了全国县级文明城市创建活动。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4.开展了“珍爱生命  远离毒品主题禁毒活动”。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5.开展了“新时代好少年评选活动”。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6.开展了“富美”主题教育，如征文、演讲、网上知识竞赛等。</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7.召开了年度班主任经验交流会。</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8.11月1日，进行了全校紧急疏散演练。11月，并进行了法制与禁毒知识讲座，全体师生进行了禁毒预防教育数字化平台注册、学习和2轮的禁毒知识竞赛活动，进行了网上《学宪法》活动。</w:t>
            </w:r>
          </w:p>
          <w:p>
            <w:pPr>
              <w:ind w:firstLine="482" w:firstLineChars="200"/>
              <w:rPr>
                <w:rFonts w:cs="仿宋_GB2312" w:asciiTheme="minorEastAsia" w:hAnsiTheme="minorEastAsia" w:eastAsiaTheme="minorEastAsia"/>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1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1231"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队伍建设</w:t>
            </w:r>
          </w:p>
        </w:tc>
        <w:tc>
          <w:tcPr>
            <w:tcW w:w="4162" w:type="dxa"/>
            <w:gridSpan w:val="7"/>
            <w:vAlign w:val="center"/>
          </w:tcPr>
          <w:p>
            <w:pPr>
              <w:autoSpaceDN w:val="0"/>
              <w:spacing w:line="320" w:lineRule="exact"/>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1.加强师德教育。所有教师签订了禁补禁销工作责任状，签订了“治陋习，树新风责任状”。</w:t>
            </w:r>
          </w:p>
          <w:p>
            <w:pPr>
              <w:widowControl/>
              <w:spacing w:line="490" w:lineRule="exact"/>
              <w:ind w:firstLine="440" w:firstLineChars="200"/>
              <w:jc w:val="left"/>
              <w:textAlignment w:val="baseline"/>
              <w:rPr>
                <w:rFonts w:ascii="仿宋" w:hAnsi="仿宋" w:eastAsia="仿宋" w:cs="仿宋"/>
                <w:b/>
                <w:bCs/>
                <w:sz w:val="22"/>
                <w:szCs w:val="22"/>
              </w:rPr>
            </w:pPr>
            <w:r>
              <w:rPr>
                <w:rFonts w:hint="eastAsia" w:ascii="仿宋" w:hAnsi="仿宋" w:eastAsia="仿宋" w:cstheme="minorEastAsia"/>
                <w:sz w:val="22"/>
                <w:szCs w:val="22"/>
              </w:rPr>
              <w:t>学习《党章》、《中国共产党廉洁自律准则》、《中国共产党纪律处分条例》等党纪法规，“不忘初心、牢记使命”主题教育学习常态化、制度化。推进“学习强国”平台学习。定期进行学习情况督查，及时予以通报。开展党员积分管理。</w:t>
            </w:r>
          </w:p>
          <w:p>
            <w:pPr>
              <w:autoSpaceDN w:val="0"/>
              <w:spacing w:line="320" w:lineRule="exact"/>
              <w:ind w:firstLine="440" w:firstLineChars="200"/>
              <w:jc w:val="left"/>
              <w:textAlignment w:val="center"/>
              <w:rPr>
                <w:rFonts w:ascii="仿宋" w:hAnsi="仿宋" w:eastAsia="仿宋" w:cs="仿宋"/>
                <w:bCs/>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123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4162" w:type="dxa"/>
            <w:gridSpan w:val="7"/>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123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4162" w:type="dxa"/>
            <w:gridSpan w:val="7"/>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1231" w:type="dxa"/>
            <w:gridSpan w:val="2"/>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4162" w:type="dxa"/>
            <w:gridSpan w:val="7"/>
            <w:vAlign w:val="center"/>
          </w:tcPr>
          <w:p>
            <w:pPr>
              <w:autoSpaceDN w:val="0"/>
              <w:spacing w:line="320" w:lineRule="exact"/>
              <w:textAlignment w:val="center"/>
              <w:rPr>
                <w:rFonts w:cs="仿宋_GB2312" w:asciiTheme="minorEastAsia" w:hAnsiTheme="minorEastAsia" w:eastAsiaTheme="minorEastAsia"/>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123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4162" w:type="dxa"/>
            <w:gridSpan w:val="7"/>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123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4162" w:type="dxa"/>
            <w:gridSpan w:val="7"/>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1231"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4162"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卢晓军</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校长</w:t>
            </w:r>
          </w:p>
        </w:tc>
        <w:tc>
          <w:tcPr>
            <w:tcW w:w="147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桥东小学</w:t>
            </w:r>
          </w:p>
        </w:tc>
        <w:tc>
          <w:tcPr>
            <w:tcW w:w="310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李锡军</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副校长</w:t>
            </w:r>
          </w:p>
        </w:tc>
        <w:tc>
          <w:tcPr>
            <w:tcW w:w="147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桥东小学</w:t>
            </w:r>
          </w:p>
        </w:tc>
        <w:tc>
          <w:tcPr>
            <w:tcW w:w="310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白向军</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后勤主任</w:t>
            </w:r>
          </w:p>
        </w:tc>
        <w:tc>
          <w:tcPr>
            <w:tcW w:w="147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桥东小学</w:t>
            </w:r>
          </w:p>
        </w:tc>
        <w:tc>
          <w:tcPr>
            <w:tcW w:w="310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gridSpan w:val="2"/>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6"/>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白向军                  联系电话：13974083071</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1.宣传贯彻执行党和国家的教育方针、教育政策、教育法律和法规，贯彻执行上级教育行政部门的各项规章制度。</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2.在政府和上级教育主管部门的领导下，争取资金改善办学条件，为师生的学习和工作提供优美和谐的环境。</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668.83万元，其中：人员经费458.41万元，主要包括：（基本工资、津贴补贴、奖金、社会保障缴费、伙食补助费、其他工资福利支出、离休费、退休费、生活补助、医疗费、住房公积金、其他对个人和家庭的补助支出等）；公用经费116.52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0.41万元，比上年减少0.05万元，下降10.87%，增减变化的主要原因是：厉行节约，严格管控。公务用车购置及运行维护费完成0元，与上年无变化，原因是公车无。</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93.9</w:t>
            </w:r>
            <w:r>
              <w:rPr>
                <w:rFonts w:hint="eastAsia" w:ascii="仿宋_GB2312" w:hAnsi="仿宋_GB2312" w:eastAsia="仿宋_GB2312" w:cs="仿宋_GB2312"/>
                <w:bCs/>
                <w:sz w:val="28"/>
                <w:szCs w:val="28"/>
              </w:rPr>
              <w:t>万元，主要包括：义教公用经费、义教校舍维修等，以上经费全部落实到</w:t>
            </w:r>
            <w:bookmarkStart w:id="0" w:name="_GoBack"/>
            <w:bookmarkEnd w:id="0"/>
            <w:r>
              <w:rPr>
                <w:rFonts w:hint="eastAsia" w:ascii="仿宋_GB2312" w:hAnsi="仿宋_GB2312" w:eastAsia="仿宋_GB2312" w:cs="仿宋_GB2312"/>
                <w:bCs/>
                <w:sz w:val="28"/>
                <w:szCs w:val="28"/>
              </w:rPr>
              <w:t>位，用于我校基本运转及相关专项工作实施。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我校财务管理，结合县教体局《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经校委会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严格执行了专项的相关规定，我校的教育专项资金的拨付和使用管理，严格按照上级有关部门规定执行，收支两条线，做到了专款专用。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2021年，我校在县委、县政府的坚强领导和县教体局的正确指导下，坚持安全和质量“两条主线”，我校教育教学各项工作持续、稳步发展。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坚决执行经费预算管理，确保预算不增长，支出不超预算。在厉行节约、反对铺张浪费等方面，采取了有力措施，并取得了明显成效。校长室成员率先垂范、高度重视下，全体教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接下来我校将继续严格执行经费年初预算，按照上级的要求，强化制度建设，完善预算分配机制，进一步加强经费预算的执行管理，不断提高支出的经济性、效率性、有效性和可持续性。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ascii="黑体" w:hAnsi="黑体" w:eastAsia="仿宋_GB2312" w:cs="黑体"/>
                <w:bCs/>
                <w:sz w:val="28"/>
                <w:szCs w:val="28"/>
              </w:rPr>
            </w:pPr>
            <w:r>
              <w:rPr>
                <w:rFonts w:hint="eastAsia" w:ascii="仿宋_GB2312" w:hAnsi="仿宋_GB2312" w:eastAsia="仿宋_GB2312" w:cs="仿宋_GB2312"/>
                <w:bCs/>
                <w:sz w:val="28"/>
                <w:szCs w:val="28"/>
              </w:rPr>
              <w:t>根据定量分析及定性分析，综合考评得分为97分，评价等次确定为优。</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right="280" w:firstLine="560" w:firstLineChars="200"/>
              <w:jc w:val="righ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华容县桥东小学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2022年10月8日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没有按计划进行支付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仿宋_GB2312">
    <w:altName w:val="仿宋"/>
    <w:panose1 w:val="02010609030101010101"/>
    <w:charset w:val="86"/>
    <w:family w:val="swiss"/>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E4002EFF" w:usb1="C000247B" w:usb2="00000009" w:usb3="00000000" w:csb0="200001FF"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12</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Y3OThhNTgwMTJjZWIxODU4ZWI5Y2EwOWQ3ZDU2ZmEifQ=="/>
  </w:docVars>
  <w:rsids>
    <w:rsidRoot w:val="2CE55C20"/>
    <w:rsid w:val="000846BF"/>
    <w:rsid w:val="000B185D"/>
    <w:rsid w:val="000F56A2"/>
    <w:rsid w:val="001130D1"/>
    <w:rsid w:val="001159B7"/>
    <w:rsid w:val="00152F58"/>
    <w:rsid w:val="00195EC0"/>
    <w:rsid w:val="002307CD"/>
    <w:rsid w:val="002457B1"/>
    <w:rsid w:val="002A2764"/>
    <w:rsid w:val="003253B0"/>
    <w:rsid w:val="00343140"/>
    <w:rsid w:val="003B117D"/>
    <w:rsid w:val="003D2DAF"/>
    <w:rsid w:val="004D5B8F"/>
    <w:rsid w:val="00503CE9"/>
    <w:rsid w:val="0054766A"/>
    <w:rsid w:val="00554E81"/>
    <w:rsid w:val="005A75A5"/>
    <w:rsid w:val="005C578D"/>
    <w:rsid w:val="005F63AE"/>
    <w:rsid w:val="00674982"/>
    <w:rsid w:val="00752981"/>
    <w:rsid w:val="00760F56"/>
    <w:rsid w:val="0077289F"/>
    <w:rsid w:val="007923F8"/>
    <w:rsid w:val="00792AF6"/>
    <w:rsid w:val="007B2063"/>
    <w:rsid w:val="00834A05"/>
    <w:rsid w:val="0088008F"/>
    <w:rsid w:val="008E5330"/>
    <w:rsid w:val="00907FAA"/>
    <w:rsid w:val="00912531"/>
    <w:rsid w:val="009501E4"/>
    <w:rsid w:val="00961F6C"/>
    <w:rsid w:val="00986002"/>
    <w:rsid w:val="00991C4D"/>
    <w:rsid w:val="00A4796B"/>
    <w:rsid w:val="00B942D0"/>
    <w:rsid w:val="00C134D9"/>
    <w:rsid w:val="00C95F3A"/>
    <w:rsid w:val="00CC0CFA"/>
    <w:rsid w:val="00DC0B75"/>
    <w:rsid w:val="00DF696A"/>
    <w:rsid w:val="00E22C34"/>
    <w:rsid w:val="00F763A5"/>
    <w:rsid w:val="00F95470"/>
    <w:rsid w:val="00FC66FF"/>
    <w:rsid w:val="00FE2BAB"/>
    <w:rsid w:val="00FF7317"/>
    <w:rsid w:val="02951B05"/>
    <w:rsid w:val="06710E08"/>
    <w:rsid w:val="06902037"/>
    <w:rsid w:val="06C15190"/>
    <w:rsid w:val="083749E7"/>
    <w:rsid w:val="09F764BA"/>
    <w:rsid w:val="0CB679B8"/>
    <w:rsid w:val="0D5C7CE3"/>
    <w:rsid w:val="0DE528CD"/>
    <w:rsid w:val="1336279F"/>
    <w:rsid w:val="14B46A8F"/>
    <w:rsid w:val="16151959"/>
    <w:rsid w:val="18725427"/>
    <w:rsid w:val="1C4E7E09"/>
    <w:rsid w:val="254E2FC7"/>
    <w:rsid w:val="257B7155"/>
    <w:rsid w:val="25B607B7"/>
    <w:rsid w:val="263C173A"/>
    <w:rsid w:val="289D055E"/>
    <w:rsid w:val="2AD530BE"/>
    <w:rsid w:val="2AE535D8"/>
    <w:rsid w:val="2C7300A6"/>
    <w:rsid w:val="2C9F197B"/>
    <w:rsid w:val="2CA33441"/>
    <w:rsid w:val="2CE55C20"/>
    <w:rsid w:val="2F287302"/>
    <w:rsid w:val="2F61560E"/>
    <w:rsid w:val="30426D13"/>
    <w:rsid w:val="31EC7616"/>
    <w:rsid w:val="3303324A"/>
    <w:rsid w:val="346445BC"/>
    <w:rsid w:val="3A43255A"/>
    <w:rsid w:val="3BED2D63"/>
    <w:rsid w:val="3D6201A1"/>
    <w:rsid w:val="3EC46785"/>
    <w:rsid w:val="3F8A6044"/>
    <w:rsid w:val="43A702D9"/>
    <w:rsid w:val="44592EA4"/>
    <w:rsid w:val="45FB5A1D"/>
    <w:rsid w:val="477245B4"/>
    <w:rsid w:val="49617FA5"/>
    <w:rsid w:val="49C36269"/>
    <w:rsid w:val="4D171D42"/>
    <w:rsid w:val="4D384845"/>
    <w:rsid w:val="4E4F0BB0"/>
    <w:rsid w:val="5BE95901"/>
    <w:rsid w:val="5BF10A58"/>
    <w:rsid w:val="5F2F71B3"/>
    <w:rsid w:val="5F607AD9"/>
    <w:rsid w:val="64A82DBC"/>
    <w:rsid w:val="6A0A15CD"/>
    <w:rsid w:val="6D452F22"/>
    <w:rsid w:val="6DF352BD"/>
    <w:rsid w:val="6F2629DE"/>
    <w:rsid w:val="705E3E6D"/>
    <w:rsid w:val="71C1048A"/>
    <w:rsid w:val="7390077F"/>
    <w:rsid w:val="7396188C"/>
    <w:rsid w:val="73F35F5B"/>
    <w:rsid w:val="741048D5"/>
    <w:rsid w:val="75041948"/>
    <w:rsid w:val="778D7AB3"/>
    <w:rsid w:val="782B3C13"/>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6387</Words>
  <Characters>1417</Characters>
  <Lines>11</Lines>
  <Paragraphs>15</Paragraphs>
  <TotalTime>0</TotalTime>
  <ScaleCrop>false</ScaleCrop>
  <LinksUpToDate>false</LinksUpToDate>
  <CharactersWithSpaces>7789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czj</cp:lastModifiedBy>
  <cp:lastPrinted>2021-07-12T08:27:00Z</cp:lastPrinted>
  <dcterms:modified xsi:type="dcterms:W3CDTF">2022-11-07T03:31:31Z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