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default" w:eastAsia="仿宋_GB2312"/>
          <w:sz w:val="32"/>
          <w:szCs w:val="32"/>
          <w:u w:val="single"/>
          <w:lang w:val="en-US" w:eastAsia="zh-CN"/>
        </w:rPr>
      </w:pPr>
      <w:r>
        <w:rPr>
          <w:rFonts w:hint="eastAsia" w:eastAsia="仿宋_GB2312"/>
          <w:sz w:val="32"/>
          <w:szCs w:val="32"/>
        </w:rPr>
        <w:t>部门(单位)名称：</w:t>
      </w:r>
      <w:r>
        <w:rPr>
          <w:rFonts w:hint="eastAsia" w:eastAsia="仿宋_GB2312"/>
          <w:sz w:val="32"/>
          <w:szCs w:val="32"/>
          <w:lang w:val="en-US" w:eastAsia="zh-CN"/>
        </w:rPr>
        <w:t>华容县团洲乡团洲中学</w:t>
      </w:r>
    </w:p>
    <w:p>
      <w:pPr>
        <w:spacing w:beforeLines="50" w:line="348" w:lineRule="auto"/>
        <w:ind w:firstLine="476" w:firstLineChars="150"/>
        <w:rPr>
          <w:rFonts w:hint="eastAsia" w:eastAsia="仿宋_GB2312"/>
          <w:spacing w:val="3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码：2050</w:t>
      </w:r>
      <w:r>
        <w:rPr>
          <w:rFonts w:hint="eastAsia" w:eastAsia="仿宋_GB2312"/>
          <w:spacing w:val="30"/>
          <w:sz w:val="32"/>
          <w:szCs w:val="32"/>
          <w:lang w:val="en-US" w:eastAsia="zh-CN"/>
        </w:rPr>
        <w:t>26</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报告日期：2022年  </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8</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刘汉文</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15274092359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2.在政府和上级教育主管部门的领导下，争取资金改善办学条件，为师生的学习和工作提供优美和谐的环境。</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4.按照九年义务教育课程计划，开齐课程，开足课时，认真实施中小学的教育教学管理，全面推进素质教育，全面提高教育教学质量。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ign w:val="center"/>
          </w:tcPr>
          <w:p>
            <w:pPr>
              <w:numPr>
                <w:ilvl w:val="0"/>
                <w:numId w:val="1"/>
              </w:num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保教育稳定：激活教师内生动力。积极争取县委县政府支持，逐步提高教师绩效工资标准。完善教师免费体检制度，实行全体教师“一年一检”。加大教师表彰奖励力度，对优秀教师、教育工作者进行表彰。</w:t>
            </w:r>
          </w:p>
          <w:p>
            <w:pPr>
              <w:numPr>
                <w:ilvl w:val="0"/>
                <w:numId w:val="1"/>
              </w:num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补在即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城乡教育均衡发展。</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二是优队伍。加大培训力度，组织教师外出学习，提升队伍整体素质。</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三是强保障。大力发展教育基金，充分发挥教育基金会的奖教、助教作用。</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3.谋长远发展：一是持续开展“师德师风建设年”活动；二是抓实学生心理健康教育，建好、用好学校心理咨询室；三是完善家长学校建设，引导家长树立正确的家庭教育理念。</w:t>
            </w:r>
          </w:p>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eastAsia="宋体" w:cs="宋体"/>
                <w:b w:val="0"/>
                <w:bCs w:val="0"/>
                <w:sz w:val="28"/>
                <w:szCs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lang w:val="en-US" w:eastAsia="zh-CN"/>
              </w:rPr>
            </w:pPr>
            <w:r>
              <w:rPr>
                <w:rFonts w:hint="eastAsia" w:ascii="仿宋" w:hAnsi="仿宋" w:eastAsia="仿宋" w:cs="仿宋"/>
                <w:b w:val="0"/>
                <w:bCs w:val="0"/>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学校立足于“勤奋、务实、开拓、进取”的校训，一切教育教学工作始终围绕安全这一生存线、围绕教学质量这一生命线进行。近三年学校获得岳阳市</w:t>
            </w:r>
            <w:r>
              <w:rPr>
                <w:rFonts w:hint="eastAsia" w:ascii="仿宋" w:hAnsi="仿宋" w:eastAsia="仿宋" w:cs="仿宋"/>
                <w:b w:val="0"/>
                <w:bCs w:val="0"/>
                <w:lang w:eastAsia="zh-CN"/>
              </w:rPr>
              <w:t>“</w:t>
            </w:r>
            <w:r>
              <w:rPr>
                <w:rFonts w:hint="eastAsia" w:ascii="仿宋" w:hAnsi="仿宋" w:eastAsia="仿宋" w:cs="仿宋"/>
                <w:b w:val="0"/>
                <w:bCs w:val="0"/>
              </w:rPr>
              <w:t>岳阳市科技创新学校</w:t>
            </w:r>
            <w:r>
              <w:rPr>
                <w:rFonts w:hint="eastAsia" w:ascii="仿宋" w:hAnsi="仿宋" w:eastAsia="仿宋" w:cs="仿宋"/>
                <w:b w:val="0"/>
                <w:bCs w:val="0"/>
                <w:lang w:eastAsia="zh-CN"/>
              </w:rPr>
              <w:t>”</w:t>
            </w:r>
            <w:r>
              <w:rPr>
                <w:rFonts w:hint="eastAsia" w:ascii="仿宋" w:hAnsi="仿宋" w:eastAsia="仿宋" w:cs="仿宋"/>
                <w:b w:val="0"/>
                <w:bCs w:val="0"/>
              </w:rPr>
              <w:t>荣誉称号。</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1.教学质量方面，在2021年中考，我校职高招生成绩喜人，职高入学27人，占比37%，10月，在全县中小学田径运动会上，初中男足获第三名。11月份华容县小学生说话竞赛获得县二等奖1个，两个快乐计划扎实推进。</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2.教研教改成绩显著，我校承办了毕业科目研讨课的部分科目研讨任务，何箐箐、付丹、段雨晴、周舟等教师获得初中毕业复习研讨优质课的荣誉。学生获得县级以上荣誉16人次，学校获得县级以上荣誉6个。</w:t>
            </w:r>
          </w:p>
          <w:p>
            <w:pPr>
              <w:keepNext w:val="0"/>
              <w:keepLines w:val="0"/>
              <w:pageBreakBefore w:val="0"/>
              <w:numPr>
                <w:ilvl w:val="0"/>
                <w:numId w:val="0"/>
              </w:numPr>
              <w:kinsoku/>
              <w:wordWrap/>
              <w:overflowPunct/>
              <w:topLinePunct w:val="0"/>
              <w:autoSpaceDE/>
              <w:autoSpaceDN/>
              <w:bidi w:val="0"/>
              <w:adjustRightInd/>
              <w:snapToGrid/>
              <w:ind w:firstLine="420" w:firstLineChars="200"/>
              <w:rPr>
                <w:rFonts w:ascii="仿宋_GB2312" w:hAnsi="仿宋_GB2312" w:eastAsia="仿宋_GB2312" w:cs="仿宋_GB2312"/>
                <w:color w:val="000000"/>
                <w:sz w:val="24"/>
              </w:rPr>
            </w:pPr>
            <w:r>
              <w:rPr>
                <w:rFonts w:hint="eastAsia" w:ascii="仿宋" w:hAnsi="仿宋" w:eastAsia="仿宋" w:cs="仿宋"/>
                <w:b w:val="0"/>
                <w:bCs w:val="0"/>
                <w:sz w:val="21"/>
                <w:szCs w:val="21"/>
                <w:lang w:val="en-US" w:eastAsia="zh-CN"/>
              </w:rPr>
              <w:t>3.科技创新方面，在湖南省第43届青少年科技创新大赛中，我校有科技创意作品1项，，科技创新成果作品1项，科幻画作品2个参赛。科技创意作品获优胜奖。我校还积极组织参加了岳阳市第22届模型拼装赛，人工智能创新挑战赛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华容县团洲中学</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1311.16</w:t>
            </w:r>
          </w:p>
        </w:tc>
        <w:tc>
          <w:tcPr>
            <w:tcW w:w="1355" w:type="dxa"/>
            <w:gridSpan w:val="2"/>
            <w:tcBorders>
              <w:lef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1287.53</w:t>
            </w:r>
          </w:p>
        </w:tc>
        <w:tc>
          <w:tcPr>
            <w:tcW w:w="1705"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23.63</w:t>
            </w:r>
          </w:p>
        </w:tc>
        <w:tc>
          <w:tcPr>
            <w:tcW w:w="1080" w:type="dxa"/>
            <w:gridSpan w:val="3"/>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华容县团洲中学</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1311.16</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1168.84</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1058.82</w:t>
            </w:r>
          </w:p>
        </w:tc>
        <w:tc>
          <w:tcPr>
            <w:tcW w:w="2160" w:type="dxa"/>
            <w:gridSpan w:val="4"/>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110.02</w:t>
            </w:r>
          </w:p>
        </w:tc>
        <w:tc>
          <w:tcPr>
            <w:tcW w:w="1080" w:type="dxa"/>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142.32</w:t>
            </w:r>
          </w:p>
        </w:tc>
        <w:tc>
          <w:tcPr>
            <w:tcW w:w="720" w:type="dxa"/>
            <w:gridSpan w:val="3"/>
            <w:tcBorders>
              <w:righ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华容县团洲中学</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0.36</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0.36</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华容县团洲中学</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1043.45</w:t>
            </w:r>
          </w:p>
        </w:tc>
        <w:tc>
          <w:tcPr>
            <w:tcW w:w="2435" w:type="dxa"/>
            <w:gridSpan w:val="4"/>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1043.45</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center"/>
              <w:rPr>
                <w:rFonts w:hint="eastAsia" w:ascii="仿宋_GB2312" w:hAnsi="仿宋_GB2312" w:eastAsia="仿宋_GB2312" w:cs="仿宋_GB2312"/>
                <w:color w:val="000000"/>
                <w:sz w:val="24"/>
                <w:lang w:val="en-US" w:eastAsia="zh-CN"/>
              </w:rPr>
            </w:pPr>
          </w:p>
        </w:tc>
        <w:tc>
          <w:tcPr>
            <w:tcW w:w="1080" w:type="dxa"/>
            <w:tcBorders>
              <w:righ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35" w:type="dxa"/>
            <w:gridSpan w:val="4"/>
            <w:tcBorders>
              <w:lef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644" w:type="dxa"/>
            <w:gridSpan w:val="7"/>
            <w:noWrap/>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1.教育质量全面提升。</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2.安全管理全面强化。</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3.队伍建设全面加强。</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4.教育管理全面规范。</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noWrap/>
            <w:vAlign w:val="center"/>
          </w:tcPr>
          <w:p>
            <w:pPr>
              <w:autoSpaceDN w:val="0"/>
              <w:spacing w:line="320" w:lineRule="exact"/>
              <w:ind w:firstLine="215" w:firstLineChars="98"/>
              <w:textAlignment w:val="center"/>
              <w:rPr>
                <w:rFonts w:hint="eastAsia" w:eastAsia="仿宋" w:cs="仿宋_GB2312" w:asciiTheme="minorEastAsia" w:hAnsiTheme="minorEastAsia"/>
                <w:color w:val="000000"/>
                <w:sz w:val="24"/>
                <w:lang w:eastAsia="zh-CN"/>
              </w:rPr>
            </w:pPr>
            <w:r>
              <w:rPr>
                <w:rFonts w:hint="eastAsia" w:ascii="仿宋" w:hAnsi="仿宋" w:eastAsia="仿宋" w:cs="仿宋"/>
                <w:color w:val="000000"/>
                <w:sz w:val="22"/>
                <w:szCs w:val="22"/>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学校立足于“勤奋、务实、开拓、进取”的校训，一切教育教学工作始终围绕安全这一生存线、围绕教学质量这一生命线进行。近三年学校获得</w:t>
            </w:r>
            <w:r>
              <w:rPr>
                <w:rFonts w:hint="eastAsia" w:ascii="仿宋" w:hAnsi="仿宋" w:eastAsia="仿宋" w:cs="仿宋"/>
                <w:color w:val="000000"/>
                <w:sz w:val="22"/>
                <w:szCs w:val="22"/>
                <w:lang w:eastAsia="zh-CN"/>
              </w:rPr>
              <w:t>华容县“安全管理先进单位”“职校招生先进单位”等多项荣誉称号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00"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 w:val="0"/>
                <w:bCs/>
                <w:sz w:val="24"/>
              </w:rPr>
              <w:t>教学质量</w:t>
            </w:r>
          </w:p>
        </w:tc>
        <w:tc>
          <w:tcPr>
            <w:tcW w:w="2684" w:type="dxa"/>
            <w:gridSpan w:val="6"/>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1.教学质量方面，在2021年中考，我校职高招生成绩喜人，职高入学27人，占比37%，10月，在全县中小学田径运动会上，初中男足获第三名。11月份华容县小学生说话竞赛获得县二等奖1个，两个快乐计划扎实推进。</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2.教研教改成绩显著，我校承办了毕业科目研讨课的部分科目研讨任务，何箐箐、付丹、段雨晴、周舟等教师获得初中毕业复习研讨优质课的荣誉。学生获得县级以上荣誉16人次，学校获得县级以上荣誉6个。</w:t>
            </w:r>
          </w:p>
          <w:p>
            <w:pPr>
              <w:autoSpaceDN w:val="0"/>
              <w:spacing w:line="320" w:lineRule="exact"/>
              <w:jc w:val="left"/>
              <w:textAlignment w:val="center"/>
              <w:rPr>
                <w:rFonts w:cs="仿宋_GB2312" w:asciiTheme="minorEastAsia" w:hAnsiTheme="minorEastAsia" w:eastAsiaTheme="minorEastAsia"/>
                <w:b/>
                <w:color w:val="000000"/>
                <w:sz w:val="24"/>
              </w:rPr>
            </w:pPr>
            <w:r>
              <w:rPr>
                <w:rFonts w:hint="eastAsia" w:ascii="仿宋" w:hAnsi="仿宋" w:eastAsia="仿宋" w:cs="仿宋"/>
                <w:b w:val="0"/>
                <w:bCs w:val="0"/>
                <w:sz w:val="21"/>
                <w:szCs w:val="21"/>
                <w:lang w:val="en-US" w:eastAsia="zh-CN"/>
              </w:rPr>
              <w:t>3.科技创新方面，在湖南省第43届青少年科技创新大赛中，我校有科技创意作品1项，，科技创新成果作品1项，科幻画作品2个参赛。科技创意作品获优胜奖。我校还积极组织参加了岳阳市第22届模型拼装赛，人工智能创新挑战赛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25"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安全管理</w:t>
            </w:r>
          </w:p>
        </w:tc>
        <w:tc>
          <w:tcPr>
            <w:tcW w:w="2684" w:type="dxa"/>
            <w:gridSpan w:val="6"/>
            <w:noWrap/>
            <w:vAlign w:val="center"/>
          </w:tcPr>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1.新冠疫情的防控：从2月28日开始，每天晨检午检消毒、体温监测、防控知识普及教育。</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2.安全教育方面，本学期对全体学生进行了行为安全、交通安全、消防安全、食品安全、防欺凌、防溺水、防中暑等。</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3</w:t>
            </w:r>
            <w:r>
              <w:rPr>
                <w:rFonts w:hint="eastAsia" w:ascii="仿宋" w:hAnsi="仿宋" w:eastAsia="仿宋" w:cs="仿宋"/>
                <w:b w:val="0"/>
                <w:bCs/>
                <w:color w:val="000000"/>
                <w:sz w:val="22"/>
                <w:szCs w:val="22"/>
              </w:rPr>
              <w:t>.开展了“珍爱生命  远离毒品主题禁毒活动”。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4</w:t>
            </w:r>
            <w:r>
              <w:rPr>
                <w:rFonts w:hint="eastAsia" w:ascii="仿宋" w:hAnsi="仿宋" w:eastAsia="仿宋" w:cs="仿宋"/>
                <w:b w:val="0"/>
                <w:bCs/>
                <w:color w:val="000000"/>
                <w:sz w:val="22"/>
                <w:szCs w:val="22"/>
              </w:rPr>
              <w:t>.开展了“新时代好少年评选活动”。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6</w:t>
            </w:r>
            <w:r>
              <w:rPr>
                <w:rFonts w:hint="eastAsia" w:ascii="仿宋" w:hAnsi="仿宋" w:eastAsia="仿宋" w:cs="仿宋"/>
                <w:b w:val="0"/>
                <w:bCs/>
                <w:color w:val="000000"/>
                <w:sz w:val="22"/>
                <w:szCs w:val="22"/>
              </w:rPr>
              <w:t>.召开了年度班主任经验交流会。</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7</w:t>
            </w:r>
            <w:r>
              <w:rPr>
                <w:rFonts w:hint="eastAsia" w:ascii="仿宋" w:hAnsi="仿宋" w:eastAsia="仿宋" w:cs="仿宋"/>
                <w:b w:val="0"/>
                <w:bCs/>
                <w:color w:val="000000"/>
                <w:sz w:val="22"/>
                <w:szCs w:val="22"/>
              </w:rPr>
              <w:t>.进行了</w:t>
            </w:r>
            <w:r>
              <w:rPr>
                <w:rFonts w:hint="eastAsia" w:ascii="仿宋" w:hAnsi="仿宋" w:eastAsia="仿宋" w:cs="仿宋"/>
                <w:b w:val="0"/>
                <w:bCs/>
                <w:color w:val="000000"/>
                <w:sz w:val="22"/>
                <w:szCs w:val="22"/>
                <w:lang w:eastAsia="zh-CN"/>
              </w:rPr>
              <w:t>每学期部少于</w:t>
            </w:r>
            <w:r>
              <w:rPr>
                <w:rFonts w:hint="eastAsia" w:ascii="仿宋" w:hAnsi="仿宋" w:eastAsia="仿宋" w:cs="仿宋"/>
                <w:b w:val="0"/>
                <w:bCs/>
                <w:color w:val="000000"/>
                <w:sz w:val="22"/>
                <w:szCs w:val="22"/>
                <w:lang w:val="en-US" w:eastAsia="zh-CN"/>
              </w:rPr>
              <w:t>2次的</w:t>
            </w:r>
            <w:r>
              <w:rPr>
                <w:rFonts w:hint="eastAsia" w:ascii="仿宋" w:hAnsi="仿宋" w:eastAsia="仿宋" w:cs="仿宋"/>
                <w:b w:val="0"/>
                <w:bCs/>
                <w:color w:val="000000"/>
                <w:sz w:val="22"/>
                <w:szCs w:val="22"/>
              </w:rPr>
              <w:t>全校紧急疏散演练。</w:t>
            </w:r>
            <w:r>
              <w:rPr>
                <w:rFonts w:hint="eastAsia" w:ascii="仿宋" w:hAnsi="仿宋" w:eastAsia="仿宋" w:cs="仿宋"/>
                <w:b w:val="0"/>
                <w:bCs/>
                <w:color w:val="000000"/>
                <w:sz w:val="22"/>
                <w:szCs w:val="22"/>
                <w:lang w:eastAsia="zh-CN"/>
              </w:rPr>
              <w:t>每学期都</w:t>
            </w:r>
            <w:r>
              <w:rPr>
                <w:rFonts w:hint="eastAsia" w:ascii="仿宋" w:hAnsi="仿宋" w:eastAsia="仿宋" w:cs="仿宋"/>
                <w:b w:val="0"/>
                <w:bCs/>
                <w:color w:val="000000"/>
                <w:sz w:val="22"/>
                <w:szCs w:val="22"/>
              </w:rPr>
              <w:t>并进行了法制与禁毒知识讲座，全体师生进行了禁毒预防教育数字化平台注册、学习和2轮的禁毒知识竞赛活动，进行了网上《学宪法》活动。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eastAsia="仿宋" w:cs="仿宋_GB2312" w:asciiTheme="minorEastAsia" w:hAnsiTheme="minorEastAsia"/>
                <w:b/>
                <w:color w:val="000000"/>
                <w:sz w:val="24"/>
                <w:lang w:eastAsia="zh-CN"/>
              </w:rPr>
            </w:pPr>
            <w:r>
              <w:rPr>
                <w:rFonts w:hint="eastAsia" w:ascii="仿宋" w:hAnsi="仿宋" w:eastAsia="仿宋" w:cs="仿宋"/>
                <w:b w:val="0"/>
                <w:bCs/>
                <w:color w:val="000000"/>
                <w:sz w:val="22"/>
                <w:szCs w:val="22"/>
                <w:lang w:val="en-US" w:eastAsia="zh-CN"/>
              </w:rPr>
              <w:t>8</w:t>
            </w:r>
            <w:r>
              <w:rPr>
                <w:rFonts w:hint="eastAsia" w:ascii="仿宋" w:hAnsi="仿宋" w:eastAsia="仿宋" w:cs="仿宋"/>
                <w:b w:val="0"/>
                <w:bCs/>
                <w:color w:val="000000"/>
                <w:sz w:val="22"/>
                <w:szCs w:val="22"/>
              </w:rPr>
              <w:t>.学校开展了</w:t>
            </w:r>
            <w:r>
              <w:rPr>
                <w:rFonts w:hint="eastAsia" w:ascii="仿宋" w:hAnsi="仿宋" w:eastAsia="仿宋" w:cs="仿宋"/>
                <w:b w:val="0"/>
                <w:bCs/>
                <w:color w:val="000000"/>
                <w:sz w:val="22"/>
                <w:szCs w:val="22"/>
                <w:lang w:eastAsia="zh-CN"/>
              </w:rPr>
              <w:t>春季和</w:t>
            </w:r>
            <w:r>
              <w:rPr>
                <w:rFonts w:hint="eastAsia" w:ascii="仿宋" w:hAnsi="仿宋" w:eastAsia="仿宋" w:cs="仿宋"/>
                <w:b w:val="0"/>
                <w:bCs/>
                <w:color w:val="000000"/>
                <w:sz w:val="22"/>
                <w:szCs w:val="22"/>
              </w:rPr>
              <w:t>冬季田径运动会。</w:t>
            </w:r>
            <w:r>
              <w:rPr>
                <w:rFonts w:hint="eastAsia" w:ascii="仿宋" w:hAnsi="仿宋" w:eastAsia="仿宋" w:cs="仿宋"/>
                <w:b w:val="0"/>
                <w:bCs/>
                <w:color w:val="000000"/>
                <w:sz w:val="22"/>
                <w:szCs w:val="22"/>
                <w:lang w:eastAsia="zh-CN"/>
              </w:rPr>
              <w:t>每学期还</w:t>
            </w:r>
            <w:r>
              <w:rPr>
                <w:rFonts w:hint="eastAsia" w:ascii="仿宋" w:hAnsi="仿宋" w:eastAsia="仿宋" w:cs="仿宋"/>
                <w:b w:val="0"/>
                <w:bCs/>
                <w:color w:val="000000"/>
                <w:sz w:val="22"/>
                <w:szCs w:val="22"/>
              </w:rPr>
              <w:t>进行了长达两周的师生书画展</w:t>
            </w:r>
            <w:r>
              <w:rPr>
                <w:rFonts w:hint="eastAsia" w:ascii="仿宋" w:hAnsi="仿宋" w:eastAsia="仿宋" w:cs="仿宋"/>
                <w:b w:val="0"/>
                <w:bCs/>
                <w:color w:val="000000"/>
                <w:sz w:val="22"/>
                <w:szCs w:val="22"/>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队伍建设</w:t>
            </w:r>
          </w:p>
        </w:tc>
        <w:tc>
          <w:tcPr>
            <w:tcW w:w="2684" w:type="dxa"/>
            <w:gridSpan w:val="6"/>
            <w:noWrap/>
            <w:vAlign w:val="center"/>
          </w:tcPr>
          <w:p>
            <w:pPr>
              <w:autoSpaceDN w:val="0"/>
              <w:spacing w:line="320" w:lineRule="exact"/>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 xml:space="preserve">    </w:t>
            </w:r>
            <w:r>
              <w:rPr>
                <w:rFonts w:hint="eastAsia" w:ascii="仿宋" w:hAnsi="仿宋" w:eastAsia="仿宋" w:cs="仿宋"/>
                <w:b w:val="0"/>
                <w:bCs/>
                <w:color w:val="000000"/>
                <w:sz w:val="22"/>
                <w:szCs w:val="22"/>
              </w:rPr>
              <w:t>1.加强师德教育。所有教师签订了禁补禁销工作责任状，签订了“治陋习，树新风责任状”。</w:t>
            </w:r>
          </w:p>
          <w:p>
            <w:pPr>
              <w:autoSpaceDN w:val="0"/>
              <w:spacing w:line="320" w:lineRule="exact"/>
              <w:ind w:firstLine="440" w:firstLineChars="200"/>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2.11月19日，全体党员观看了国防教育《守护相思树》光影铸魂电影。12月10日、11日，学校组织干部教师观看《长津湖》、《门  锁》、《你的世界如果没有我》等影片，对干部群众进行主题思想教育。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7"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无</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无</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95"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noWrap/>
            <w:vAlign w:val="center"/>
          </w:tcPr>
          <w:p>
            <w:pPr>
              <w:autoSpaceDN w:val="0"/>
              <w:spacing w:line="320" w:lineRule="exact"/>
              <w:jc w:val="both"/>
              <w:textAlignment w:val="center"/>
              <w:rPr>
                <w:rFonts w:hint="default" w:cs="仿宋_GB2312" w:asciiTheme="minorEastAsia" w:hAnsiTheme="minorEastAsia" w:eastAsiaTheme="minorEastAsia"/>
                <w:b/>
                <w:color w:val="000000"/>
                <w:sz w:val="24"/>
                <w:lang w:val="en-US" w:eastAsia="zh-CN"/>
              </w:rPr>
            </w:pPr>
            <w:r>
              <w:rPr>
                <w:rFonts w:hint="eastAsia" w:ascii="仿宋" w:hAnsi="仿宋" w:eastAsia="仿宋" w:cs="仿宋"/>
                <w:b w:val="0"/>
                <w:bCs/>
                <w:color w:val="000000"/>
                <w:sz w:val="22"/>
                <w:szCs w:val="22"/>
                <w:lang w:val="en-US" w:eastAsia="zh-CN"/>
              </w:rPr>
              <w:t>今年来，争取校舍安全保障、薄弱环节改善等上级专项资金</w:t>
            </w:r>
            <w:r>
              <w:rPr>
                <w:rFonts w:hint="eastAsia" w:ascii="仿宋_GB2312" w:hAnsi="仿宋_GB2312" w:eastAsia="仿宋_GB2312" w:cs="仿宋_GB2312"/>
                <w:color w:val="000000"/>
                <w:sz w:val="24"/>
                <w:lang w:val="en-US" w:eastAsia="zh-CN"/>
              </w:rPr>
              <w:t>142.32</w:t>
            </w:r>
            <w:r>
              <w:rPr>
                <w:rFonts w:hint="eastAsia" w:ascii="仿宋" w:hAnsi="仿宋" w:eastAsia="仿宋" w:cs="仿宋"/>
                <w:b w:val="0"/>
                <w:bCs/>
                <w:color w:val="000000"/>
                <w:sz w:val="22"/>
                <w:szCs w:val="22"/>
                <w:lang w:val="en-US" w:eastAsia="zh-CN"/>
              </w:rPr>
              <w:t>万元，完成我校校舍维修及</w:t>
            </w:r>
            <w:bookmarkStart w:id="0" w:name="_GoBack"/>
            <w:bookmarkEnd w:id="0"/>
            <w:r>
              <w:rPr>
                <w:rFonts w:hint="eastAsia" w:ascii="仿宋" w:hAnsi="仿宋" w:eastAsia="仿宋" w:cs="仿宋"/>
                <w:b w:val="0"/>
                <w:bCs/>
                <w:color w:val="000000"/>
                <w:sz w:val="22"/>
                <w:szCs w:val="22"/>
                <w:lang w:val="en-US" w:eastAsia="zh-CN"/>
              </w:rPr>
              <w:t>运动场改造项目。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rPr>
                <w:rFonts w:hint="default" w:ascii="仿宋_GB2312" w:hAnsi="仿宋_GB2312" w:eastAsia="仿宋_GB2312" w:cs="仿宋_GB2312"/>
                <w:color w:val="000000"/>
                <w:sz w:val="24"/>
                <w:lang w:val="en-US" w:eastAsia="zh-CN"/>
              </w:rPr>
            </w:pPr>
            <w:r>
              <w:rPr>
                <w:rFonts w:hint="eastAsia" w:eastAsia="仿宋_GB2312"/>
                <w:sz w:val="24"/>
                <w:lang w:val="en-US" w:eastAsia="zh-CN"/>
              </w:rPr>
              <w:t>涂大平</w:t>
            </w:r>
          </w:p>
        </w:tc>
        <w:tc>
          <w:tcPr>
            <w:tcW w:w="3561" w:type="dxa"/>
            <w:gridSpan w:val="6"/>
            <w:noWrap/>
            <w:vAlign w:val="center"/>
          </w:tcPr>
          <w:p>
            <w:pPr>
              <w:jc w:val="center"/>
              <w:rPr>
                <w:rFonts w:hint="eastAsia" w:ascii="仿宋_GB2312" w:hAnsi="仿宋_GB2312" w:eastAsia="仿宋_GB2312" w:cs="仿宋_GB2312"/>
                <w:color w:val="000000"/>
                <w:sz w:val="24"/>
                <w:lang w:eastAsia="zh-CN"/>
              </w:rPr>
            </w:pPr>
            <w:r>
              <w:rPr>
                <w:rFonts w:hint="eastAsia" w:eastAsia="仿宋_GB2312"/>
                <w:sz w:val="24"/>
                <w:lang w:val="en-US" w:eastAsia="zh-CN"/>
              </w:rPr>
              <w:t>校长</w:t>
            </w:r>
          </w:p>
        </w:tc>
        <w:tc>
          <w:tcPr>
            <w:tcW w:w="1479" w:type="dxa"/>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团洲中学</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rPr>
                <w:rFonts w:hint="default" w:ascii="仿宋_GB2312" w:hAnsi="仿宋_GB2312" w:eastAsia="仿宋_GB2312" w:cs="仿宋_GB2312"/>
                <w:color w:val="000000"/>
                <w:sz w:val="24"/>
                <w:lang w:val="en-US" w:eastAsia="zh-CN"/>
              </w:rPr>
            </w:pPr>
            <w:r>
              <w:rPr>
                <w:rFonts w:hint="eastAsia" w:eastAsia="仿宋_GB2312"/>
                <w:sz w:val="24"/>
                <w:lang w:val="en-US" w:eastAsia="zh-CN"/>
              </w:rPr>
              <w:t>周四喜</w:t>
            </w:r>
          </w:p>
        </w:tc>
        <w:tc>
          <w:tcPr>
            <w:tcW w:w="3561" w:type="dxa"/>
            <w:gridSpan w:val="6"/>
            <w:noWrap/>
            <w:vAlign w:val="center"/>
          </w:tcPr>
          <w:p>
            <w:pPr>
              <w:jc w:val="center"/>
              <w:rPr>
                <w:rFonts w:hint="eastAsia" w:ascii="仿宋_GB2312" w:hAnsi="仿宋_GB2312" w:eastAsia="仿宋_GB2312" w:cs="仿宋_GB2312"/>
                <w:color w:val="000000"/>
                <w:sz w:val="24"/>
                <w:lang w:eastAsia="zh-CN"/>
              </w:rPr>
            </w:pPr>
            <w:r>
              <w:rPr>
                <w:rFonts w:hint="eastAsia" w:eastAsia="仿宋_GB2312"/>
                <w:sz w:val="24"/>
                <w:lang w:val="en-US" w:eastAsia="zh-CN"/>
              </w:rPr>
              <w:t>后勤副校长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团洲中学</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rPr>
                <w:rFonts w:hint="eastAsia" w:ascii="仿宋_GB2312" w:hAnsi="仿宋_GB2312" w:eastAsia="仿宋_GB2312" w:cs="仿宋_GB2312"/>
                <w:color w:val="000000"/>
                <w:sz w:val="24"/>
                <w:lang w:eastAsia="zh-CN"/>
              </w:rPr>
            </w:pPr>
            <w:r>
              <w:rPr>
                <w:rFonts w:hint="eastAsia" w:eastAsia="仿宋_GB2312"/>
                <w:sz w:val="24"/>
                <w:lang w:val="en-US" w:eastAsia="zh-CN"/>
              </w:rPr>
              <w:t>李志高</w:t>
            </w:r>
          </w:p>
        </w:tc>
        <w:tc>
          <w:tcPr>
            <w:tcW w:w="3561" w:type="dxa"/>
            <w:gridSpan w:val="6"/>
            <w:noWrap/>
            <w:vAlign w:val="center"/>
          </w:tcPr>
          <w:p>
            <w:pPr>
              <w:jc w:val="center"/>
              <w:rPr>
                <w:rFonts w:hint="default" w:ascii="仿宋_GB2312" w:hAnsi="仿宋_GB2312" w:eastAsia="仿宋_GB2312" w:cs="仿宋_GB2312"/>
                <w:color w:val="000000"/>
                <w:sz w:val="24"/>
                <w:lang w:val="en-US" w:eastAsia="zh-CN"/>
              </w:rPr>
            </w:pPr>
            <w:r>
              <w:rPr>
                <w:rFonts w:hint="eastAsia" w:eastAsia="仿宋_GB2312"/>
                <w:sz w:val="24"/>
                <w:lang w:val="en-US" w:eastAsia="zh-CN"/>
              </w:rPr>
              <w:t>工会主席</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团洲中学</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刘汉文</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会计</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团洲中学</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刘汉文</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15274092359</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1.宣传贯彻执行党和国家的教育方针、教育政策、教育法律和法规，贯彻执行上级教育行政部门的各项规章制度。</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2.在政府和上级教育主管部门的领导下，争取资金改善办学条件，为师生的学习和工作提供优美和谐的环境。</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4.按照九年义务教育课程计划，开齐课程，开足课时，认真实施中小学的教育教学管理，全面推进素质教育，全面提高教育教学质量。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w:t>
            </w:r>
            <w:r>
              <w:rPr>
                <w:rFonts w:hint="eastAsia" w:ascii="仿宋_GB2312" w:hAnsi="仿宋_GB2312" w:eastAsia="仿宋_GB2312" w:cs="仿宋_GB2312"/>
                <w:bCs/>
                <w:sz w:val="28"/>
                <w:szCs w:val="28"/>
                <w:lang w:val="en-US" w:eastAsia="zh-CN"/>
              </w:rPr>
              <w:t>1145.21</w:t>
            </w:r>
            <w:r>
              <w:rPr>
                <w:rFonts w:hint="eastAsia" w:ascii="仿宋_GB2312" w:hAnsi="仿宋_GB2312" w:eastAsia="仿宋_GB2312" w:cs="仿宋_GB2312"/>
                <w:bCs/>
                <w:sz w:val="28"/>
                <w:szCs w:val="28"/>
              </w:rPr>
              <w:t>万元，其中：人员经费1042万元，主要包括：（基本工资、津贴补贴、奖金、社会保障缴费、伙食补助费、其他工资福利支出、离休费、退休费、生活补助、医疗费、住房公积金、其他对个人和家庭的补助支出等）；公用经费103.21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w:t>
            </w:r>
            <w:r>
              <w:rPr>
                <w:rFonts w:hint="eastAsia" w:ascii="仿宋_GB2312" w:hAnsi="仿宋_GB2312" w:eastAsia="仿宋_GB2312" w:cs="仿宋_GB2312"/>
                <w:bCs/>
                <w:sz w:val="28"/>
                <w:szCs w:val="28"/>
                <w:lang w:val="en-US" w:eastAsia="zh-CN"/>
              </w:rPr>
              <w:t>0.36</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与上年持平</w:t>
            </w:r>
            <w:r>
              <w:rPr>
                <w:rFonts w:hint="eastAsia" w:ascii="仿宋_GB2312" w:hAnsi="仿宋_GB2312" w:eastAsia="仿宋_GB2312" w:cs="仿宋_GB2312"/>
                <w:bCs/>
                <w:sz w:val="28"/>
                <w:szCs w:val="28"/>
              </w:rPr>
              <w:t>。公务用车购置及运行维护费完成0元，与上年无变化，原因是公车</w:t>
            </w:r>
            <w:r>
              <w:rPr>
                <w:rFonts w:hint="eastAsia" w:ascii="仿宋_GB2312" w:hAnsi="仿宋_GB2312" w:eastAsia="仿宋_GB2312" w:cs="仿宋_GB2312"/>
                <w:bCs/>
                <w:sz w:val="28"/>
                <w:szCs w:val="28"/>
                <w:lang w:val="en-US" w:eastAsia="zh-CN"/>
              </w:rPr>
              <w:t>无</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w:t>
            </w:r>
            <w:r>
              <w:rPr>
                <w:rFonts w:hint="eastAsia" w:ascii="仿宋_GB2312" w:hAnsi="仿宋_GB2312" w:eastAsia="仿宋_GB2312" w:cs="仿宋_GB2312"/>
                <w:bCs/>
                <w:sz w:val="28"/>
                <w:szCs w:val="28"/>
                <w:lang w:val="en-US" w:eastAsia="zh-CN"/>
              </w:rPr>
              <w:t>142.32</w:t>
            </w:r>
            <w:r>
              <w:rPr>
                <w:rFonts w:hint="eastAsia" w:ascii="仿宋_GB2312" w:hAnsi="仿宋_GB2312" w:eastAsia="仿宋_GB2312" w:cs="仿宋_GB2312"/>
                <w:bCs/>
                <w:sz w:val="28"/>
                <w:szCs w:val="28"/>
              </w:rPr>
              <w:t>万元，主要包括：义教公用经费、义教校舍维修</w:t>
            </w:r>
            <w:r>
              <w:rPr>
                <w:rFonts w:hint="eastAsia" w:ascii="仿宋_GB2312" w:hAnsi="仿宋_GB2312" w:eastAsia="仿宋_GB2312" w:cs="仿宋_GB2312"/>
                <w:bCs/>
                <w:sz w:val="28"/>
                <w:szCs w:val="28"/>
                <w:lang w:val="en-US" w:eastAsia="zh-CN"/>
              </w:rPr>
              <w:t>等</w:t>
            </w:r>
            <w:r>
              <w:rPr>
                <w:rFonts w:hint="eastAsia" w:ascii="仿宋_GB2312" w:hAnsi="仿宋_GB2312" w:eastAsia="仿宋_GB2312" w:cs="仿宋_GB2312"/>
                <w:bCs/>
                <w:sz w:val="28"/>
                <w:szCs w:val="28"/>
              </w:rPr>
              <w:t>，以上经费全部落实到位，用于</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财务管理，</w:t>
            </w:r>
            <w:r>
              <w:rPr>
                <w:rFonts w:hint="eastAsia" w:ascii="仿宋_GB2312" w:hAnsi="仿宋_GB2312" w:eastAsia="仿宋_GB2312" w:cs="仿宋_GB2312"/>
                <w:bCs/>
                <w:sz w:val="28"/>
                <w:szCs w:val="28"/>
                <w:lang w:val="en-US" w:eastAsia="zh-CN"/>
              </w:rPr>
              <w:t>结合县教体局</w:t>
            </w:r>
            <w:r>
              <w:rPr>
                <w:rFonts w:hint="eastAsia" w:ascii="仿宋_GB2312" w:hAnsi="仿宋_GB2312" w:eastAsia="仿宋_GB2312" w:cs="仿宋_GB2312"/>
                <w:bCs/>
                <w:sz w:val="28"/>
                <w:szCs w:val="28"/>
              </w:rPr>
              <w:t>《关于进一步规范教体系统财务管理若干问题的意见》及相关财务制度汇编，将财务管理更加细化具体，责任更加清晰明了。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w:t>
            </w:r>
            <w:r>
              <w:rPr>
                <w:rFonts w:hint="eastAsia" w:ascii="仿宋_GB2312" w:hAnsi="仿宋_GB2312" w:eastAsia="仿宋_GB2312" w:cs="仿宋_GB2312"/>
                <w:bCs/>
                <w:sz w:val="28"/>
                <w:szCs w:val="28"/>
                <w:lang w:val="en-US" w:eastAsia="zh-CN"/>
              </w:rPr>
              <w:t>经校委会</w:t>
            </w:r>
            <w:r>
              <w:rPr>
                <w:rFonts w:hint="eastAsia" w:ascii="仿宋_GB2312" w:hAnsi="仿宋_GB2312" w:eastAsia="仿宋_GB2312" w:cs="仿宋_GB2312"/>
                <w:bCs/>
                <w:sz w:val="28"/>
                <w:szCs w:val="28"/>
              </w:rPr>
              <w:t>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在县委、县政府的坚强领导和</w:t>
            </w:r>
            <w:r>
              <w:rPr>
                <w:rFonts w:hint="eastAsia" w:ascii="仿宋_GB2312" w:hAnsi="仿宋_GB2312" w:eastAsia="仿宋_GB2312" w:cs="仿宋_GB2312"/>
                <w:bCs/>
                <w:sz w:val="28"/>
                <w:szCs w:val="28"/>
                <w:lang w:val="en-US" w:eastAsia="zh-CN"/>
              </w:rPr>
              <w:t>县</w:t>
            </w:r>
            <w:r>
              <w:rPr>
                <w:rFonts w:hint="eastAsia" w:ascii="仿宋_GB2312" w:hAnsi="仿宋_GB2312" w:eastAsia="仿宋_GB2312" w:cs="仿宋_GB2312"/>
                <w:bCs/>
                <w:sz w:val="28"/>
                <w:szCs w:val="28"/>
              </w:rPr>
              <w:t>教体局的正确指导下，坚持安全和质量“两条主线”，</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教育</w:t>
            </w:r>
            <w:r>
              <w:rPr>
                <w:rFonts w:hint="eastAsia" w:ascii="仿宋_GB2312" w:hAnsi="仿宋_GB2312" w:eastAsia="仿宋_GB2312" w:cs="仿宋_GB2312"/>
                <w:bCs/>
                <w:sz w:val="28"/>
                <w:szCs w:val="28"/>
                <w:lang w:val="en-US" w:eastAsia="zh-CN"/>
              </w:rPr>
              <w:t>教学</w:t>
            </w:r>
            <w:r>
              <w:rPr>
                <w:rFonts w:hint="eastAsia" w:ascii="仿宋_GB2312" w:hAnsi="仿宋_GB2312" w:eastAsia="仿宋_GB2312" w:cs="仿宋_GB2312"/>
                <w:bCs/>
                <w:sz w:val="28"/>
                <w:szCs w:val="28"/>
              </w:rPr>
              <w:t>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坚决执行经费预算管理，确保预算不增长，支出不超预算。在厉行节约、</w:t>
            </w:r>
            <w:r>
              <w:rPr>
                <w:rFonts w:hint="eastAsia" w:ascii="仿宋_GB2312" w:hAnsi="仿宋_GB2312" w:eastAsia="仿宋_GB2312" w:cs="仿宋_GB2312"/>
                <w:bCs/>
                <w:sz w:val="28"/>
                <w:szCs w:val="28"/>
                <w:lang w:val="en-US" w:eastAsia="zh-CN"/>
              </w:rPr>
              <w:t>反</w:t>
            </w:r>
            <w:r>
              <w:rPr>
                <w:rFonts w:hint="eastAsia" w:ascii="仿宋_GB2312" w:hAnsi="仿宋_GB2312" w:eastAsia="仿宋_GB2312" w:cs="仿宋_GB2312"/>
                <w:bCs/>
                <w:sz w:val="28"/>
                <w:szCs w:val="28"/>
              </w:rPr>
              <w:t>对铺张浪费等方面，采取了有力措施，并取得了明显成效。</w:t>
            </w:r>
            <w:r>
              <w:rPr>
                <w:rFonts w:hint="eastAsia" w:ascii="仿宋_GB2312" w:hAnsi="仿宋_GB2312" w:eastAsia="仿宋_GB2312" w:cs="仿宋_GB2312"/>
                <w:bCs/>
                <w:sz w:val="28"/>
                <w:szCs w:val="28"/>
                <w:lang w:val="en-US" w:eastAsia="zh-CN"/>
              </w:rPr>
              <w:t>校长室</w:t>
            </w:r>
            <w:r>
              <w:rPr>
                <w:rFonts w:hint="eastAsia" w:ascii="仿宋_GB2312" w:hAnsi="仿宋_GB2312" w:eastAsia="仿宋_GB2312" w:cs="仿宋_GB2312"/>
                <w:bCs/>
                <w:sz w:val="28"/>
                <w:szCs w:val="28"/>
              </w:rPr>
              <w:t>成员率先垂范、高度重视下，全体</w:t>
            </w:r>
            <w:r>
              <w:rPr>
                <w:rFonts w:hint="eastAsia" w:ascii="仿宋_GB2312" w:hAnsi="仿宋_GB2312" w:eastAsia="仿宋_GB2312" w:cs="仿宋_GB2312"/>
                <w:bCs/>
                <w:sz w:val="28"/>
                <w:szCs w:val="28"/>
                <w:lang w:val="en-US" w:eastAsia="zh-CN"/>
              </w:rPr>
              <w:t>教</w:t>
            </w:r>
            <w:r>
              <w:rPr>
                <w:rFonts w:hint="eastAsia" w:ascii="仿宋_GB2312" w:hAnsi="仿宋_GB2312" w:eastAsia="仿宋_GB2312" w:cs="仿宋_GB2312"/>
                <w:bCs/>
                <w:sz w:val="28"/>
                <w:szCs w:val="28"/>
              </w:rPr>
              <w:t>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hint="eastAsia" w:ascii="黑体" w:hAnsi="黑体" w:eastAsia="仿宋_GB2312" w:cs="黑体"/>
                <w:bCs/>
                <w:sz w:val="28"/>
                <w:szCs w:val="28"/>
                <w:lang w:eastAsia="zh-CN"/>
              </w:rPr>
            </w:pPr>
            <w:r>
              <w:rPr>
                <w:rFonts w:hint="eastAsia" w:ascii="仿宋_GB2312" w:hAnsi="仿宋_GB2312" w:eastAsia="仿宋_GB2312" w:cs="仿宋_GB2312"/>
                <w:bCs/>
                <w:sz w:val="28"/>
                <w:szCs w:val="28"/>
              </w:rPr>
              <w:t>根据定量分析及定性分析，综合考评得分为98分，评价等次确定为优</w:t>
            </w:r>
            <w:r>
              <w:rPr>
                <w:rFonts w:hint="eastAsia" w:ascii="仿宋_GB2312" w:hAnsi="仿宋_GB2312" w:eastAsia="仿宋_GB2312" w:cs="仿宋_GB2312"/>
                <w:bCs/>
                <w:sz w:val="28"/>
                <w:szCs w:val="28"/>
                <w:lang w:eastAsia="zh-CN"/>
              </w:rPr>
              <w:t>。</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jc w:val="righ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华容县团洲中学</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没有按计划进行</w:t>
            </w:r>
            <w:r>
              <w:rPr>
                <w:rFonts w:hint="eastAsia" w:ascii="仿宋_GB2312" w:hAnsi="宋体" w:eastAsia="仿宋_GB2312" w:cs="宋体"/>
                <w:color w:val="000000"/>
                <w:kern w:val="0"/>
                <w:sz w:val="18"/>
                <w:szCs w:val="18"/>
                <w:lang w:val="en-US" w:eastAsia="zh-CN"/>
              </w:rPr>
              <w:t>支付</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26</w:t>
    </w:r>
    <w:r>
      <w:rPr>
        <w:sz w:val="24"/>
        <w:szCs w:val="24"/>
      </w:rPr>
      <w:fldChar w:fldCharType="end"/>
    </w:r>
    <w:r>
      <w:rPr>
        <w:rStyle w:val="8"/>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35964"/>
    <w:multiLevelType w:val="singleLevel"/>
    <w:tmpl w:val="5493596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Y3OThhNTgwMTJjZWIxODU4ZWI5Y2EwOWQ3ZDU2ZmEifQ=="/>
  </w:docVars>
  <w:rsids>
    <w:rsidRoot w:val="2CE55C20"/>
    <w:rsid w:val="000846BF"/>
    <w:rsid w:val="000F56A2"/>
    <w:rsid w:val="001130D1"/>
    <w:rsid w:val="00152F58"/>
    <w:rsid w:val="002307CD"/>
    <w:rsid w:val="003253B0"/>
    <w:rsid w:val="003B117D"/>
    <w:rsid w:val="003D2DAF"/>
    <w:rsid w:val="004D5B8F"/>
    <w:rsid w:val="00554E81"/>
    <w:rsid w:val="005C578D"/>
    <w:rsid w:val="005F63AE"/>
    <w:rsid w:val="00674982"/>
    <w:rsid w:val="00752981"/>
    <w:rsid w:val="00760F56"/>
    <w:rsid w:val="0077289F"/>
    <w:rsid w:val="007923F8"/>
    <w:rsid w:val="007B2063"/>
    <w:rsid w:val="00834A05"/>
    <w:rsid w:val="0088008F"/>
    <w:rsid w:val="008E5330"/>
    <w:rsid w:val="00961F6C"/>
    <w:rsid w:val="00A4796B"/>
    <w:rsid w:val="00B942D0"/>
    <w:rsid w:val="00C134D9"/>
    <w:rsid w:val="00C95F3A"/>
    <w:rsid w:val="00DC0B75"/>
    <w:rsid w:val="00E22C34"/>
    <w:rsid w:val="00F763A5"/>
    <w:rsid w:val="00F95470"/>
    <w:rsid w:val="00FC66FF"/>
    <w:rsid w:val="00FF7317"/>
    <w:rsid w:val="02951B05"/>
    <w:rsid w:val="06710E08"/>
    <w:rsid w:val="06902037"/>
    <w:rsid w:val="06C15190"/>
    <w:rsid w:val="083749E7"/>
    <w:rsid w:val="09F764BA"/>
    <w:rsid w:val="0CB679B8"/>
    <w:rsid w:val="0D5C7CE3"/>
    <w:rsid w:val="0DE528CD"/>
    <w:rsid w:val="13107AD2"/>
    <w:rsid w:val="1336279F"/>
    <w:rsid w:val="14B46A8F"/>
    <w:rsid w:val="16151959"/>
    <w:rsid w:val="18725427"/>
    <w:rsid w:val="254E2FC7"/>
    <w:rsid w:val="257B7155"/>
    <w:rsid w:val="25B607B7"/>
    <w:rsid w:val="263C173A"/>
    <w:rsid w:val="289D055E"/>
    <w:rsid w:val="2AD530BE"/>
    <w:rsid w:val="2AE535D8"/>
    <w:rsid w:val="2C7300A6"/>
    <w:rsid w:val="2C9F197B"/>
    <w:rsid w:val="2CA33441"/>
    <w:rsid w:val="2CE55C20"/>
    <w:rsid w:val="2F287302"/>
    <w:rsid w:val="2F61560E"/>
    <w:rsid w:val="30426D13"/>
    <w:rsid w:val="31EC7616"/>
    <w:rsid w:val="3303324A"/>
    <w:rsid w:val="346445BC"/>
    <w:rsid w:val="388D2CE2"/>
    <w:rsid w:val="3A43255A"/>
    <w:rsid w:val="3BED2D63"/>
    <w:rsid w:val="3D6201A1"/>
    <w:rsid w:val="3EC46785"/>
    <w:rsid w:val="3F8A6044"/>
    <w:rsid w:val="43A702D9"/>
    <w:rsid w:val="44592EA4"/>
    <w:rsid w:val="45FB5A1D"/>
    <w:rsid w:val="477245B4"/>
    <w:rsid w:val="49617FA5"/>
    <w:rsid w:val="49C36269"/>
    <w:rsid w:val="4B5C603D"/>
    <w:rsid w:val="4D171D42"/>
    <w:rsid w:val="4D384845"/>
    <w:rsid w:val="4E4F0BB0"/>
    <w:rsid w:val="54571542"/>
    <w:rsid w:val="574333FB"/>
    <w:rsid w:val="5BE95901"/>
    <w:rsid w:val="5BF10A58"/>
    <w:rsid w:val="5F2F71B3"/>
    <w:rsid w:val="5F607AD9"/>
    <w:rsid w:val="64A82DBC"/>
    <w:rsid w:val="6A0A15CD"/>
    <w:rsid w:val="6D452F22"/>
    <w:rsid w:val="6DF352BD"/>
    <w:rsid w:val="6F2629DE"/>
    <w:rsid w:val="705E3E6D"/>
    <w:rsid w:val="71C1048A"/>
    <w:rsid w:val="7390077F"/>
    <w:rsid w:val="7396188C"/>
    <w:rsid w:val="73F35F5B"/>
    <w:rsid w:val="741048D5"/>
    <w:rsid w:val="75041948"/>
    <w:rsid w:val="778D7AB3"/>
    <w:rsid w:val="782B3C13"/>
    <w:rsid w:val="79C04582"/>
    <w:rsid w:val="7D1F0DA2"/>
    <w:rsid w:val="7FE62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6761</Words>
  <Characters>7119</Characters>
  <Lines>126</Lines>
  <Paragraphs>35</Paragraphs>
  <TotalTime>0</TotalTime>
  <ScaleCrop>false</ScaleCrop>
  <LinksUpToDate>false</LinksUpToDate>
  <CharactersWithSpaces>7608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2021-07-12T08:27:00Z</cp:lastPrinted>
  <dcterms:modified xsi:type="dcterms:W3CDTF">2022-10-11T06:42:55Z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377A56B318954603893BD5B869B7BB42</vt:lpwstr>
  </property>
</Properties>
</file>