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4" w:firstLineChars="150"/>
        <w:rPr>
          <w:rFonts w:eastAsia="仿宋_GB2312"/>
          <w:sz w:val="32"/>
          <w:szCs w:val="32"/>
          <w:u w:val="single"/>
        </w:rPr>
      </w:pPr>
      <w:r>
        <w:rPr>
          <w:rFonts w:hint="eastAsia" w:eastAsia="仿宋_GB2312"/>
          <w:sz w:val="32"/>
          <w:szCs w:val="32"/>
        </w:rPr>
        <w:t>部门(单位)名称：华容县插旗镇插旗中学</w:t>
      </w:r>
    </w:p>
    <w:p>
      <w:pPr>
        <w:spacing w:before="301"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码：205023</w:t>
      </w:r>
    </w:p>
    <w:p>
      <w:pPr>
        <w:spacing w:before="301"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9"/>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胡胜杰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13789052072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侨联环城学校“民转公”工作。</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二是优队伍。加大培训力度，组织教师外出学习，提升队伍整体素质。</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三是强保障。大力发展教育基金，充分发挥教育基金会的奖教、助教作用。</w:t>
            </w:r>
          </w:p>
          <w:p>
            <w:pPr>
              <w:autoSpaceDN w:val="0"/>
              <w:spacing w:line="320" w:lineRule="exact"/>
              <w:ind w:firstLine="440" w:firstLineChars="200"/>
              <w:jc w:val="left"/>
              <w:textAlignment w:val="center"/>
              <w:rPr>
                <w:rFonts w:ascii="仿宋_GB2312" w:hAnsi="仿宋_GB2312" w:eastAsia="仿宋_GB2312" w:cs="仿宋_GB2312"/>
                <w:color w:val="000000"/>
                <w:sz w:val="24"/>
              </w:rPr>
            </w:pPr>
            <w:r>
              <w:rPr>
                <w:rFonts w:hint="eastAsia" w:ascii="仿宋" w:hAnsi="仿宋" w:eastAsia="仿宋" w:cs="仿宋"/>
                <w:sz w:val="22"/>
                <w:szCs w:val="22"/>
              </w:rPr>
              <w:t>3.谋长远发展：一是持续开展“师德师风建设年”活动；二是抓实学生心理健康教育，建好、用好学校心理咨询室；三是完善家长学校建设，引导家长树立正确的家庭教育理念。</w:t>
            </w:r>
            <w:r>
              <w:rPr>
                <w:rFonts w:hint="eastAsia" w:ascii="宋体" w:hAnsi="宋体" w:cs="宋体"/>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0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20" w:firstLineChars="200"/>
              <w:rPr>
                <w:rFonts w:ascii="仿宋" w:hAnsi="仿宋" w:eastAsia="仿宋" w:cs="仿宋"/>
              </w:rPr>
            </w:pPr>
            <w:r>
              <w:rPr>
                <w:rFonts w:hint="eastAsia" w:ascii="仿宋" w:hAnsi="仿宋" w:eastAsia="仿宋" w:cs="仿宋"/>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华容县文明标兵校园、岳阳市科技创新十佳教育示范学校等多项荣誉称号。</w:t>
            </w:r>
          </w:p>
          <w:p>
            <w:pPr>
              <w:ind w:firstLine="420" w:firstLineChars="200"/>
              <w:rPr>
                <w:rFonts w:ascii="仿宋" w:hAnsi="仿宋" w:eastAsia="仿宋" w:cs="仿宋"/>
                <w:szCs w:val="21"/>
              </w:rPr>
            </w:pPr>
            <w:r>
              <w:rPr>
                <w:rFonts w:hint="eastAsia" w:ascii="仿宋" w:hAnsi="仿宋" w:eastAsia="仿宋" w:cs="仿宋"/>
                <w:szCs w:val="21"/>
              </w:rPr>
              <w:t>1.教学质量方面，在2021年中考，我校华容一中上线11人，职高入学47人。10月，在全县中小学田径运动会上，初中羽毛球团体总分第四名。两个快乐计划扎实推进。</w:t>
            </w:r>
          </w:p>
          <w:p>
            <w:pPr>
              <w:ind w:firstLine="420" w:firstLineChars="200"/>
              <w:rPr>
                <w:rFonts w:ascii="仿宋" w:hAnsi="仿宋" w:eastAsia="仿宋" w:cs="仿宋"/>
                <w:szCs w:val="21"/>
              </w:rPr>
            </w:pPr>
            <w:r>
              <w:rPr>
                <w:rFonts w:hint="eastAsia" w:ascii="仿宋" w:hAnsi="仿宋" w:eastAsia="仿宋" w:cs="仿宋"/>
                <w:szCs w:val="21"/>
              </w:rPr>
              <w:t>2.教研教改成绩显著，学生获得县级以上荣誉61人次，学校获得县级以上荣誉5个。</w:t>
            </w:r>
          </w:p>
          <w:p>
            <w:pPr>
              <w:ind w:firstLine="420" w:firstLineChars="200"/>
              <w:rPr>
                <w:rFonts w:ascii="仿宋_GB2312" w:hAnsi="仿宋_GB2312" w:eastAsia="仿宋_GB2312" w:cs="仿宋_GB2312"/>
                <w:color w:val="000000"/>
                <w:sz w:val="24"/>
              </w:rPr>
            </w:pPr>
            <w:r>
              <w:rPr>
                <w:rFonts w:hint="eastAsia" w:ascii="仿宋" w:hAnsi="仿宋" w:eastAsia="仿宋" w:cs="仿宋"/>
                <w:szCs w:val="21"/>
              </w:rPr>
              <w:t>3.科技创新方面，我校荣获岳阳市第42届岳阳市青少年科技创新大赛“十佳科技创新教育学校”。在湖南省第43届青少年科技创新大赛中，我校有科技创意作品3项，科技创新成果作品2项，科幻画作品3个参赛。我校还积极组织参加了岳阳市机器人比赛，人工智能创新挑战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华容县插旗镇插旗中学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1597.02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1587.02</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华容县插旗镇插旗中学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1597.02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1392.94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1267.36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125.58</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204.08</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34"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华容县插旗镇插旗中学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华容县插旗镇插旗中学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1,028.7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1,028.7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6"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rPr>
              <w:t>教学质量方面，在2021年中考，我校华容一中上线7人，职高招生成绩喜人。10月，在全县中小学田径运动会上，初中羽毛球团体总分第四名。我校两个快乐计划扎实推进。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1.新冠疫情的防控：从2月28日开始，每天晨检午检消毒、体温监测、防控知识普及教育。</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3.开展了全国县级文明城市创建活动。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4.开展了“珍爱生命  远离毒品主题禁毒活动”。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5.开展了“新时代好少年评选活动”。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6.召开了年度班主任经验交流会。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autoSpaceDN w:val="0"/>
              <w:spacing w:line="320" w:lineRule="exact"/>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 xml:space="preserve">    加强师德教育。所有教师签订了禁补禁销工作责任状，签订了“治陋习，树新风责任状”。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 w:hAnsi="仿宋" w:eastAsia="仿宋" w:cs="仿宋"/>
                <w:sz w:val="22"/>
                <w:szCs w:val="22"/>
              </w:rPr>
            </w:pPr>
            <w:r>
              <w:rPr>
                <w:rFonts w:hint="eastAsia" w:ascii="仿宋" w:hAnsi="仿宋" w:eastAsia="仿宋" w:cs="仿宋"/>
                <w:sz w:val="22"/>
                <w:szCs w:val="22"/>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w:t>
            </w:r>
            <w:r>
              <w:rPr>
                <w:rFonts w:hint="eastAsia" w:ascii="仿宋" w:hAnsi="仿宋" w:eastAsia="仿宋" w:cs="仿宋"/>
                <w:bCs/>
                <w:color w:val="000000" w:themeColor="text1"/>
                <w:sz w:val="22"/>
                <w:szCs w:val="22"/>
                <w14:textFill>
                  <w14:solidFill>
                    <w14:schemeClr w14:val="tx1"/>
                  </w14:solidFill>
                </w14:textFill>
              </w:rPr>
              <w:t>204.08</w:t>
            </w:r>
            <w:r>
              <w:rPr>
                <w:rFonts w:hint="eastAsia" w:ascii="仿宋" w:hAnsi="仿宋" w:eastAsia="仿宋" w:cs="仿宋"/>
                <w:bCs/>
                <w:color w:val="000000"/>
                <w:sz w:val="22"/>
                <w:szCs w:val="22"/>
              </w:rPr>
              <w:t>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98"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3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綦超</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插旗中学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严若红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插旗中学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卢木平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插旗中学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胡胜杰</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插旗中学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胡胜杰                  联系电话：13789052072</w:t>
      </w:r>
    </w:p>
    <w:tbl>
      <w:tblPr>
        <w:tblStyle w:val="9"/>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1.宣传贯彻执行党和国家的教育方针、教育政策、教育法律和法规，贯彻执行上级教育行政部门的各项规章制度。</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2.在政府和上级教育主管部门的领导下，争取资金改善办学条件，为师生的学习和工作提供优美和谐的环境。</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基本支出1392.94万元，其中：人员经费1267.36万元，主要包括：（基本工资、津贴补贴、奖金、社会保障缴费、伙食补助费、其他工资福利支出、离休费、退休费、生活补助、医疗费、住房公积金、其他对个人和家庭的补助支出等）；公用经费12</w:t>
            </w:r>
            <w:bookmarkStart w:id="0" w:name="_GoBack"/>
            <w:bookmarkEnd w:id="0"/>
            <w:r>
              <w:rPr>
                <w:rFonts w:hint="eastAsia" w:ascii="仿宋_GB2312" w:hAnsi="仿宋_GB2312" w:eastAsia="仿宋_GB2312" w:cs="仿宋_GB2312"/>
                <w:bCs/>
                <w:sz w:val="28"/>
                <w:szCs w:val="28"/>
              </w:rPr>
              <w:t>5.58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0.77万元，比上年减少0.11万元，下降12.5%，增减变化的主要原因是：厉行节约，严格管控。公务用车购置及运行维护费完成0元，与上年无变化，原因是无公车。</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2021年度教育专项资金安排支出204.08万元，主要包括：义教公用经费、义教校舍维修等，以上经费全部落实到位，用于我校基本运转及相关专项工作实施。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根据定量分析及定性分析，综合考评得分为98分，评价等次确定为优。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华容县插旗镇插旗中学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2022年10月12日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9"/>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9"/>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5</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OThhNTgwMTJjZWIxODU4ZWI5Y2EwOWQ3ZDU2ZmEifQ=="/>
  </w:docVars>
  <w:rsids>
    <w:rsidRoot w:val="2CE55C20"/>
    <w:rsid w:val="000846BF"/>
    <w:rsid w:val="00095DB2"/>
    <w:rsid w:val="000F56A2"/>
    <w:rsid w:val="001130D1"/>
    <w:rsid w:val="00136026"/>
    <w:rsid w:val="00152F58"/>
    <w:rsid w:val="001A177F"/>
    <w:rsid w:val="002307CD"/>
    <w:rsid w:val="002A2997"/>
    <w:rsid w:val="003253B0"/>
    <w:rsid w:val="00356816"/>
    <w:rsid w:val="003B117D"/>
    <w:rsid w:val="003C3695"/>
    <w:rsid w:val="003D2DAF"/>
    <w:rsid w:val="004668BA"/>
    <w:rsid w:val="004D5B8F"/>
    <w:rsid w:val="005330EE"/>
    <w:rsid w:val="00536930"/>
    <w:rsid w:val="00554E81"/>
    <w:rsid w:val="005C578D"/>
    <w:rsid w:val="005F36BB"/>
    <w:rsid w:val="005F63AE"/>
    <w:rsid w:val="00674982"/>
    <w:rsid w:val="007135FD"/>
    <w:rsid w:val="00732514"/>
    <w:rsid w:val="00752981"/>
    <w:rsid w:val="00760F56"/>
    <w:rsid w:val="0077289F"/>
    <w:rsid w:val="007923F8"/>
    <w:rsid w:val="007B2063"/>
    <w:rsid w:val="00834A05"/>
    <w:rsid w:val="0088008F"/>
    <w:rsid w:val="008E5330"/>
    <w:rsid w:val="00961F6C"/>
    <w:rsid w:val="00A4796B"/>
    <w:rsid w:val="00B942D0"/>
    <w:rsid w:val="00C134D9"/>
    <w:rsid w:val="00C95F3A"/>
    <w:rsid w:val="00DC0B75"/>
    <w:rsid w:val="00DE2AC4"/>
    <w:rsid w:val="00DF5616"/>
    <w:rsid w:val="00E22C34"/>
    <w:rsid w:val="00F763A5"/>
    <w:rsid w:val="00F95470"/>
    <w:rsid w:val="00FC66FF"/>
    <w:rsid w:val="00FF7317"/>
    <w:rsid w:val="02951B05"/>
    <w:rsid w:val="06710E08"/>
    <w:rsid w:val="06902037"/>
    <w:rsid w:val="06C15190"/>
    <w:rsid w:val="083749E7"/>
    <w:rsid w:val="09F764BA"/>
    <w:rsid w:val="0CB679B8"/>
    <w:rsid w:val="0D5C7CE3"/>
    <w:rsid w:val="0DE528CD"/>
    <w:rsid w:val="1336279F"/>
    <w:rsid w:val="14B46A8F"/>
    <w:rsid w:val="16151959"/>
    <w:rsid w:val="18725427"/>
    <w:rsid w:val="254E2FC7"/>
    <w:rsid w:val="257B7155"/>
    <w:rsid w:val="25B607B7"/>
    <w:rsid w:val="263C173A"/>
    <w:rsid w:val="289D055E"/>
    <w:rsid w:val="2AD530BE"/>
    <w:rsid w:val="2AE535D8"/>
    <w:rsid w:val="2B1A46CF"/>
    <w:rsid w:val="2C7300A6"/>
    <w:rsid w:val="2C9F197B"/>
    <w:rsid w:val="2CA33441"/>
    <w:rsid w:val="2CE55C20"/>
    <w:rsid w:val="2F287302"/>
    <w:rsid w:val="2F61560E"/>
    <w:rsid w:val="30426D13"/>
    <w:rsid w:val="31EC7616"/>
    <w:rsid w:val="3303324A"/>
    <w:rsid w:val="346445BC"/>
    <w:rsid w:val="3A43255A"/>
    <w:rsid w:val="3BED2D63"/>
    <w:rsid w:val="3D6201A1"/>
    <w:rsid w:val="3EC46785"/>
    <w:rsid w:val="3F8A6044"/>
    <w:rsid w:val="43A702D9"/>
    <w:rsid w:val="44592EA4"/>
    <w:rsid w:val="45FB5A1D"/>
    <w:rsid w:val="477245B4"/>
    <w:rsid w:val="49617FA5"/>
    <w:rsid w:val="49C36269"/>
    <w:rsid w:val="4D171D42"/>
    <w:rsid w:val="4D384845"/>
    <w:rsid w:val="4E4F0BB0"/>
    <w:rsid w:val="5BE95901"/>
    <w:rsid w:val="5BF10A58"/>
    <w:rsid w:val="5F2F71B3"/>
    <w:rsid w:val="5F607AD9"/>
    <w:rsid w:val="64A82DBC"/>
    <w:rsid w:val="6A0A15CD"/>
    <w:rsid w:val="6D452F22"/>
    <w:rsid w:val="6DF352BD"/>
    <w:rsid w:val="6F2629DE"/>
    <w:rsid w:val="705E3E6D"/>
    <w:rsid w:val="71C1048A"/>
    <w:rsid w:val="7390077F"/>
    <w:rsid w:val="7396188C"/>
    <w:rsid w:val="73F35F5B"/>
    <w:rsid w:val="741048D5"/>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paragraph" w:customStyle="1" w:styleId="11">
    <w:name w:val="List Paragraph"/>
    <w:basedOn w:val="1"/>
    <w:unhideWhenUsed/>
    <w:uiPriority w:val="99"/>
    <w:pPr>
      <w:ind w:firstLine="420" w:firstLineChars="200"/>
    </w:pPr>
  </w:style>
  <w:style w:type="character" w:customStyle="1" w:styleId="12">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1110</Words>
  <Characters>6327</Characters>
  <Lines>52</Lines>
  <Paragraphs>14</Paragraphs>
  <TotalTime>0</TotalTime>
  <ScaleCrop>false</ScaleCrop>
  <LinksUpToDate>false</LinksUpToDate>
  <CharactersWithSpaces>7423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2022-10-10T13:00:00Z</dcterms:created>
  <dc:creator>Administrator</dc:creator>
  <cp:lastModifiedBy>czj</cp:lastModifiedBy>
  <cp:lastPrinted>2022-10-12T09:05:00Z</cp:lastPrinted>
  <dcterms:modified xsi:type="dcterms:W3CDTF">2022-11-07T02:27:53Z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