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82" w:rsidRDefault="003A2ECD">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9E3982" w:rsidRDefault="009E3982">
      <w:pPr>
        <w:spacing w:line="348" w:lineRule="auto"/>
        <w:jc w:val="center"/>
        <w:rPr>
          <w:rFonts w:eastAsia="方正小标宋简体"/>
          <w:bCs/>
          <w:sz w:val="42"/>
          <w:szCs w:val="42"/>
        </w:rPr>
      </w:pPr>
    </w:p>
    <w:p w:rsidR="009E3982" w:rsidRDefault="003A2ECD">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9E3982" w:rsidRDefault="003A2ECD">
      <w:pPr>
        <w:spacing w:line="800" w:lineRule="exact"/>
        <w:jc w:val="center"/>
        <w:rPr>
          <w:rFonts w:eastAsia="方正小标宋简体"/>
          <w:bCs/>
          <w:sz w:val="46"/>
          <w:szCs w:val="46"/>
        </w:rPr>
      </w:pPr>
      <w:r>
        <w:rPr>
          <w:rFonts w:eastAsia="方正小标宋简体" w:hint="eastAsia"/>
          <w:bCs/>
          <w:sz w:val="46"/>
          <w:szCs w:val="46"/>
        </w:rPr>
        <w:t>绩效评价自评报告</w:t>
      </w:r>
    </w:p>
    <w:p w:rsidR="009E3982" w:rsidRDefault="009E3982">
      <w:pPr>
        <w:rPr>
          <w:rFonts w:eastAsia="仿宋_GB2312"/>
          <w:b/>
          <w:sz w:val="32"/>
        </w:rPr>
      </w:pPr>
    </w:p>
    <w:p w:rsidR="009E3982" w:rsidRDefault="009E3982">
      <w:pPr>
        <w:rPr>
          <w:rFonts w:eastAsia="仿宋_GB2312"/>
          <w:b/>
          <w:sz w:val="32"/>
        </w:rPr>
      </w:pPr>
    </w:p>
    <w:p w:rsidR="009E3982" w:rsidRDefault="009E3982">
      <w:pPr>
        <w:rPr>
          <w:rFonts w:eastAsia="仿宋_GB2312"/>
          <w:b/>
          <w:sz w:val="32"/>
        </w:rPr>
      </w:pPr>
    </w:p>
    <w:p w:rsidR="009E3982" w:rsidRDefault="003A2ECD" w:rsidP="003A2ECD">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名称：华容县城兴小学</w:t>
      </w:r>
    </w:p>
    <w:p w:rsidR="009E3982" w:rsidRDefault="003A2ECD" w:rsidP="003A2ECD">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Pr="002D7EC3">
        <w:rPr>
          <w:rFonts w:eastAsia="仿宋_GB2312" w:hint="eastAsia"/>
          <w:color w:val="000000" w:themeColor="text1"/>
          <w:spacing w:val="30"/>
          <w:sz w:val="32"/>
          <w:szCs w:val="32"/>
        </w:rPr>
        <w:t>2050</w:t>
      </w:r>
      <w:r w:rsidR="002D7EC3" w:rsidRPr="002D7EC3">
        <w:rPr>
          <w:rFonts w:eastAsia="仿宋_GB2312" w:hint="eastAsia"/>
          <w:color w:val="000000" w:themeColor="text1"/>
          <w:spacing w:val="30"/>
          <w:sz w:val="32"/>
          <w:szCs w:val="32"/>
        </w:rPr>
        <w:t>43</w:t>
      </w:r>
      <w:bookmarkStart w:id="0" w:name="_GoBack"/>
      <w:bookmarkEnd w:id="0"/>
    </w:p>
    <w:p w:rsidR="009E3982" w:rsidRDefault="003A2ECD" w:rsidP="003A2ECD">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rsidR="009E3982" w:rsidRDefault="003A2ECD" w:rsidP="003A2ECD">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9E3982" w:rsidRDefault="009E3982" w:rsidP="003A2ECD">
      <w:pPr>
        <w:spacing w:line="720" w:lineRule="exact"/>
        <w:ind w:firstLineChars="690" w:firstLine="2182"/>
        <w:rPr>
          <w:rFonts w:eastAsia="仿宋_GB2312"/>
          <w:sz w:val="32"/>
        </w:rPr>
      </w:pPr>
    </w:p>
    <w:p w:rsidR="009E3982" w:rsidRDefault="009E3982" w:rsidP="003A2ECD">
      <w:pPr>
        <w:spacing w:line="720" w:lineRule="exact"/>
        <w:ind w:firstLineChars="690" w:firstLine="2182"/>
        <w:rPr>
          <w:rFonts w:eastAsia="仿宋_GB2312"/>
          <w:sz w:val="32"/>
        </w:rPr>
      </w:pPr>
    </w:p>
    <w:p w:rsidR="009E3982" w:rsidRDefault="009E3982" w:rsidP="003A2ECD">
      <w:pPr>
        <w:spacing w:line="720" w:lineRule="exact"/>
        <w:ind w:firstLineChars="690" w:firstLine="2182"/>
        <w:rPr>
          <w:rFonts w:eastAsia="仿宋_GB2312"/>
          <w:sz w:val="32"/>
        </w:rPr>
      </w:pPr>
    </w:p>
    <w:p w:rsidR="009E3982" w:rsidRDefault="003A2ECD">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 xml:space="preserve">  10</w:t>
      </w:r>
      <w:r>
        <w:rPr>
          <w:rFonts w:eastAsia="仿宋_GB2312" w:hint="eastAsia"/>
          <w:sz w:val="32"/>
        </w:rPr>
        <w:t>月</w:t>
      </w:r>
      <w:r>
        <w:rPr>
          <w:rFonts w:eastAsia="仿宋_GB2312" w:hint="eastAsia"/>
          <w:sz w:val="32"/>
        </w:rPr>
        <w:t xml:space="preserve">  10</w:t>
      </w:r>
      <w:r>
        <w:rPr>
          <w:rFonts w:eastAsia="仿宋_GB2312" w:hint="eastAsia"/>
          <w:sz w:val="32"/>
        </w:rPr>
        <w:t>日</w:t>
      </w:r>
    </w:p>
    <w:p w:rsidR="009E3982" w:rsidRDefault="003A2ECD">
      <w:pPr>
        <w:autoSpaceDN w:val="0"/>
        <w:jc w:val="center"/>
        <w:textAlignment w:val="center"/>
        <w:rPr>
          <w:rFonts w:eastAsia="仿宋_GB2312"/>
          <w:sz w:val="32"/>
          <w:szCs w:val="32"/>
        </w:rPr>
        <w:sectPr w:rsidR="009E3982">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441"/>
        <w:gridCol w:w="213"/>
        <w:gridCol w:w="157"/>
        <w:gridCol w:w="969"/>
        <w:gridCol w:w="210"/>
        <w:gridCol w:w="1145"/>
        <w:gridCol w:w="272"/>
        <w:gridCol w:w="808"/>
        <w:gridCol w:w="1705"/>
        <w:gridCol w:w="196"/>
        <w:gridCol w:w="82"/>
        <w:gridCol w:w="177"/>
        <w:gridCol w:w="1080"/>
        <w:gridCol w:w="265"/>
        <w:gridCol w:w="139"/>
        <w:gridCol w:w="316"/>
        <w:gridCol w:w="625"/>
      </w:tblGrid>
      <w:tr w:rsidR="009E3982">
        <w:trPr>
          <w:trHeight w:val="567"/>
          <w:jc w:val="center"/>
        </w:trPr>
        <w:tc>
          <w:tcPr>
            <w:tcW w:w="9800" w:type="dxa"/>
            <w:gridSpan w:val="1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9E3982" w:rsidTr="008517FE">
        <w:trPr>
          <w:trHeight w:val="567"/>
          <w:jc w:val="center"/>
        </w:trPr>
        <w:tc>
          <w:tcPr>
            <w:tcW w:w="1654"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9E3982" w:rsidRDefault="003A2ECD">
            <w:pPr>
              <w:autoSpaceDN w:val="0"/>
              <w:spacing w:line="320" w:lineRule="exact"/>
              <w:ind w:firstLineChars="600" w:firstLine="144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黎勇</w:t>
            </w:r>
          </w:p>
        </w:tc>
        <w:tc>
          <w:tcPr>
            <w:tcW w:w="1983"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602"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13657304314</w:t>
            </w:r>
          </w:p>
        </w:tc>
      </w:tr>
      <w:tr w:rsidR="009E3982" w:rsidTr="008517FE">
        <w:trPr>
          <w:trHeight w:val="567"/>
          <w:jc w:val="center"/>
        </w:trPr>
        <w:tc>
          <w:tcPr>
            <w:tcW w:w="1654"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w:t>
            </w:r>
          </w:p>
        </w:tc>
        <w:tc>
          <w:tcPr>
            <w:tcW w:w="1983"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602"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w:t>
            </w:r>
          </w:p>
        </w:tc>
      </w:tr>
      <w:tr w:rsidR="009E3982">
        <w:trPr>
          <w:trHeight w:val="90"/>
          <w:jc w:val="center"/>
        </w:trPr>
        <w:tc>
          <w:tcPr>
            <w:tcW w:w="1654"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9E3982" w:rsidRDefault="003A2ECD">
            <w:pPr>
              <w:autoSpaceDN w:val="0"/>
              <w:spacing w:line="320" w:lineRule="exact"/>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1.宣传贯彻执行党和国家的教育方针、教育政策、教育法律和法规，贯彻执行上级教育行政部门的各项规章制度。</w:t>
            </w:r>
          </w:p>
          <w:p w:rsidR="009E3982" w:rsidRDefault="003A2ECD">
            <w:pPr>
              <w:autoSpaceDN w:val="0"/>
              <w:spacing w:line="320" w:lineRule="exact"/>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2.在政府和上级教育主管部门的领导下，争取资金改善办学条件，为师生的学习和工作提供优美和谐的环境。</w:t>
            </w:r>
          </w:p>
          <w:p w:rsidR="009E3982" w:rsidRDefault="003A2ECD">
            <w:pPr>
              <w:autoSpaceDN w:val="0"/>
              <w:spacing w:line="320" w:lineRule="exact"/>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rsidR="009E3982" w:rsidRDefault="003A2ECD">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4.按照九年义务教育课程计划，开齐课程，开足课时，认真实施中小学的教育教学管理，全面推进素质教育，全面提高教育教学质量。</w:t>
            </w:r>
          </w:p>
        </w:tc>
      </w:tr>
      <w:tr w:rsidR="009E3982">
        <w:trPr>
          <w:trHeight w:val="90"/>
          <w:jc w:val="center"/>
        </w:trPr>
        <w:tc>
          <w:tcPr>
            <w:tcW w:w="1654"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9E3982" w:rsidRDefault="003A2ECD">
            <w:pPr>
              <w:autoSpaceDN w:val="0"/>
              <w:spacing w:line="320" w:lineRule="exact"/>
              <w:ind w:firstLineChars="200" w:firstLine="440"/>
              <w:jc w:val="left"/>
              <w:textAlignment w:val="center"/>
              <w:rPr>
                <w:rFonts w:ascii="仿宋" w:eastAsia="仿宋" w:hAnsi="仿宋" w:cs="仿宋"/>
                <w:sz w:val="22"/>
                <w:szCs w:val="22"/>
              </w:rPr>
            </w:pPr>
            <w:r>
              <w:rPr>
                <w:rFonts w:ascii="仿宋" w:eastAsia="仿宋" w:hAnsi="仿宋" w:cs="仿宋" w:hint="eastAsia"/>
                <w:sz w:val="22"/>
                <w:szCs w:val="22"/>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rsidR="009E3982" w:rsidRDefault="003A2ECD">
            <w:pPr>
              <w:autoSpaceDN w:val="0"/>
              <w:spacing w:line="320" w:lineRule="exact"/>
              <w:ind w:firstLineChars="200" w:firstLine="440"/>
              <w:jc w:val="left"/>
              <w:textAlignment w:val="center"/>
              <w:rPr>
                <w:rFonts w:ascii="仿宋" w:eastAsia="仿宋" w:hAnsi="仿宋" w:cs="仿宋"/>
                <w:sz w:val="22"/>
                <w:szCs w:val="22"/>
              </w:rPr>
            </w:pPr>
            <w:r>
              <w:rPr>
                <w:rFonts w:ascii="仿宋" w:eastAsia="仿宋" w:hAnsi="仿宋" w:cs="仿宋" w:hint="eastAsia"/>
                <w:sz w:val="22"/>
                <w:szCs w:val="22"/>
              </w:rPr>
              <w:t>2.补在即短板：一是提质量。以立德树人为根本任务，突出“五育”并举，建好劳动教育基地和学校实验室，培养学生综合素质。以“四项管理”示范</w:t>
            </w:r>
            <w:proofErr w:type="gramStart"/>
            <w:r>
              <w:rPr>
                <w:rFonts w:ascii="仿宋" w:eastAsia="仿宋" w:hAnsi="仿宋" w:cs="仿宋" w:hint="eastAsia"/>
                <w:sz w:val="22"/>
                <w:szCs w:val="22"/>
              </w:rPr>
              <w:t>校创建</w:t>
            </w:r>
            <w:proofErr w:type="gramEnd"/>
            <w:r>
              <w:rPr>
                <w:rFonts w:ascii="仿宋" w:eastAsia="仿宋" w:hAnsi="仿宋" w:cs="仿宋" w:hint="eastAsia"/>
                <w:sz w:val="22"/>
                <w:szCs w:val="22"/>
              </w:rPr>
              <w:t>为抓手，切实规范教学常规管理，促进“教、学、</w:t>
            </w:r>
            <w:proofErr w:type="gramStart"/>
            <w:r>
              <w:rPr>
                <w:rFonts w:ascii="仿宋" w:eastAsia="仿宋" w:hAnsi="仿宋" w:cs="仿宋" w:hint="eastAsia"/>
                <w:sz w:val="22"/>
                <w:szCs w:val="22"/>
              </w:rPr>
              <w:t>研</w:t>
            </w:r>
            <w:proofErr w:type="gramEnd"/>
            <w:r>
              <w:rPr>
                <w:rFonts w:ascii="仿宋" w:eastAsia="仿宋" w:hAnsi="仿宋" w:cs="仿宋" w:hint="eastAsia"/>
                <w:sz w:val="22"/>
                <w:szCs w:val="22"/>
              </w:rPr>
              <w:t>”健康规范科学发展。建立“校联体”工作长效机制，实现联体学校管理、师资、资源的良性互动，推动城乡教育均衡发展。</w:t>
            </w:r>
          </w:p>
          <w:p w:rsidR="009E3982" w:rsidRDefault="003A2ECD">
            <w:pPr>
              <w:autoSpaceDN w:val="0"/>
              <w:spacing w:line="320" w:lineRule="exact"/>
              <w:ind w:firstLineChars="200" w:firstLine="440"/>
              <w:jc w:val="left"/>
              <w:textAlignment w:val="center"/>
              <w:rPr>
                <w:rFonts w:ascii="仿宋" w:eastAsia="仿宋" w:hAnsi="仿宋" w:cs="仿宋"/>
                <w:sz w:val="22"/>
                <w:szCs w:val="22"/>
              </w:rPr>
            </w:pPr>
            <w:r>
              <w:rPr>
                <w:rFonts w:ascii="仿宋" w:eastAsia="仿宋" w:hAnsi="仿宋" w:cs="仿宋" w:hint="eastAsia"/>
                <w:sz w:val="22"/>
                <w:szCs w:val="22"/>
              </w:rPr>
              <w:t>二是优队伍。加大培训力度，组织教师外出学习，提升队伍整体素质。</w:t>
            </w:r>
          </w:p>
          <w:p w:rsidR="009E3982" w:rsidRDefault="003A2ECD">
            <w:pPr>
              <w:autoSpaceDN w:val="0"/>
              <w:spacing w:line="320" w:lineRule="exact"/>
              <w:ind w:firstLineChars="200" w:firstLine="440"/>
              <w:jc w:val="left"/>
              <w:textAlignment w:val="center"/>
              <w:rPr>
                <w:rFonts w:ascii="仿宋" w:eastAsia="仿宋" w:hAnsi="仿宋" w:cs="仿宋"/>
                <w:sz w:val="22"/>
                <w:szCs w:val="22"/>
              </w:rPr>
            </w:pPr>
            <w:r>
              <w:rPr>
                <w:rFonts w:ascii="仿宋" w:eastAsia="仿宋" w:hAnsi="仿宋" w:cs="仿宋" w:hint="eastAsia"/>
                <w:sz w:val="22"/>
                <w:szCs w:val="22"/>
              </w:rPr>
              <w:t>三是强保障。大力发展教育基金，充分发挥教育基金会的奖教、助教作用。</w:t>
            </w:r>
          </w:p>
          <w:p w:rsidR="009E3982" w:rsidRDefault="003A2ECD">
            <w:pPr>
              <w:autoSpaceDN w:val="0"/>
              <w:spacing w:line="320" w:lineRule="exact"/>
              <w:ind w:firstLineChars="200" w:firstLine="440"/>
              <w:jc w:val="left"/>
              <w:textAlignment w:val="center"/>
              <w:rPr>
                <w:rFonts w:ascii="仿宋" w:eastAsia="仿宋" w:hAnsi="仿宋" w:cs="仿宋"/>
                <w:sz w:val="22"/>
                <w:szCs w:val="22"/>
              </w:rPr>
            </w:pPr>
            <w:r>
              <w:rPr>
                <w:rFonts w:ascii="仿宋" w:eastAsia="仿宋" w:hAnsi="仿宋" w:cs="仿宋" w:hint="eastAsia"/>
                <w:sz w:val="22"/>
                <w:szCs w:val="22"/>
              </w:rPr>
              <w:t>3.谋长远发展：一是持续开展“师德师风建设年”活动；二是抓实学生心理健康教育，建好、用好学校心理咨询室；三是完善家长学校建设，引导家长树立正确的家庭教育理念。</w:t>
            </w:r>
          </w:p>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宋体" w:hAnsi="宋体" w:cs="宋体" w:hint="eastAsia"/>
                <w:sz w:val="28"/>
                <w:szCs w:val="28"/>
              </w:rPr>
              <w:t xml:space="preserve">        </w:t>
            </w:r>
          </w:p>
        </w:tc>
      </w:tr>
      <w:tr w:rsidR="009E3982">
        <w:trPr>
          <w:trHeight w:val="2260"/>
          <w:jc w:val="center"/>
        </w:trPr>
        <w:tc>
          <w:tcPr>
            <w:tcW w:w="1654"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9E3982" w:rsidRDefault="003A2ECD">
            <w:pPr>
              <w:ind w:firstLineChars="200" w:firstLine="420"/>
              <w:rPr>
                <w:rFonts w:ascii="仿宋" w:eastAsia="仿宋" w:hAnsi="仿宋" w:cs="仿宋"/>
              </w:rPr>
            </w:pPr>
            <w:r>
              <w:rPr>
                <w:rFonts w:ascii="仿宋" w:eastAsia="仿宋" w:hAnsi="仿宋" w:cs="仿宋" w:hint="eastAsia"/>
              </w:rPr>
              <w:t>学校始终坚持“民主理校、制度管校、依法治校”的办学思想和“学生成才，家长放心，社会满意”</w:t>
            </w:r>
            <w:proofErr w:type="gramStart"/>
            <w:r>
              <w:rPr>
                <w:rFonts w:ascii="仿宋" w:eastAsia="仿宋" w:hAnsi="仿宋" w:cs="仿宋" w:hint="eastAsia"/>
              </w:rPr>
              <w:t>”</w:t>
            </w:r>
            <w:proofErr w:type="gramEnd"/>
            <w:r>
              <w:rPr>
                <w:rFonts w:ascii="仿宋" w:eastAsia="仿宋" w:hAnsi="仿宋" w:cs="仿宋" w:hint="eastAsia"/>
              </w:rPr>
              <w:t>的发展理念，努力打造“平安校园”、“书香校园”、“清洁校园”。 学校立足于“勤奋、务实、开拓、进取”的校训，一切教育教学工作始终围绕安全这一生存线、围绕教学质量这一生命线进行。</w:t>
            </w:r>
          </w:p>
          <w:p w:rsidR="009E3982" w:rsidRDefault="003A2ECD">
            <w:pPr>
              <w:ind w:firstLineChars="200" w:firstLine="420"/>
              <w:rPr>
                <w:rFonts w:ascii="仿宋" w:eastAsia="仿宋" w:hAnsi="仿宋" w:cs="仿宋"/>
                <w:szCs w:val="21"/>
              </w:rPr>
            </w:pPr>
            <w:r>
              <w:rPr>
                <w:rFonts w:ascii="仿宋" w:eastAsia="仿宋" w:hAnsi="仿宋" w:cs="仿宋" w:hint="eastAsia"/>
                <w:szCs w:val="21"/>
              </w:rPr>
              <w:t>1.教学质量方面，在2021年</w:t>
            </w:r>
            <w:r w:rsidR="0071097F">
              <w:rPr>
                <w:rFonts w:ascii="仿宋" w:eastAsia="仿宋" w:hAnsi="仿宋" w:cs="仿宋" w:hint="eastAsia"/>
                <w:szCs w:val="21"/>
              </w:rPr>
              <w:t>质检中</w:t>
            </w:r>
            <w:r>
              <w:rPr>
                <w:rFonts w:ascii="仿宋" w:eastAsia="仿宋" w:hAnsi="仿宋" w:cs="仿宋" w:hint="eastAsia"/>
                <w:szCs w:val="21"/>
              </w:rPr>
              <w:t>，我校</w:t>
            </w:r>
            <w:r w:rsidR="0071097F">
              <w:rPr>
                <w:rFonts w:ascii="仿宋" w:eastAsia="仿宋" w:hAnsi="仿宋" w:cs="仿宋" w:hint="eastAsia"/>
                <w:szCs w:val="21"/>
              </w:rPr>
              <w:t>获城区</w:t>
            </w:r>
            <w:r>
              <w:rPr>
                <w:rFonts w:ascii="仿宋" w:eastAsia="仿宋" w:hAnsi="仿宋" w:cs="仿宋" w:hint="eastAsia"/>
                <w:szCs w:val="21"/>
              </w:rPr>
              <w:t>A类评估。小学组羽毛球女单第3名，男单第4名，团体总分居同类学校前列。两个快乐计划扎实推进。</w:t>
            </w:r>
          </w:p>
          <w:p w:rsidR="009E3982" w:rsidRDefault="003A2ECD">
            <w:pPr>
              <w:ind w:firstLineChars="200" w:firstLine="420"/>
              <w:rPr>
                <w:rFonts w:ascii="仿宋" w:eastAsia="仿宋" w:hAnsi="仿宋" w:cs="仿宋"/>
                <w:szCs w:val="21"/>
              </w:rPr>
            </w:pPr>
            <w:r>
              <w:rPr>
                <w:rFonts w:ascii="仿宋" w:eastAsia="仿宋" w:hAnsi="仿宋" w:cs="仿宋" w:hint="eastAsia"/>
                <w:szCs w:val="21"/>
              </w:rPr>
              <w:t>2.教研教改成绩显著。</w:t>
            </w:r>
            <w:r w:rsidR="0071097F">
              <w:rPr>
                <w:rFonts w:ascii="仿宋" w:eastAsia="仿宋" w:hAnsi="仿宋" w:cs="仿宋" w:hint="eastAsia"/>
                <w:szCs w:val="21"/>
              </w:rPr>
              <w:t>郭蓉、胡彩辉多次获得教育局及县政府奖励。</w:t>
            </w:r>
            <w:r>
              <w:rPr>
                <w:rFonts w:ascii="仿宋" w:eastAsia="仿宋" w:hAnsi="仿宋" w:cs="仿宋" w:hint="eastAsia"/>
                <w:szCs w:val="21"/>
              </w:rPr>
              <w:t>。</w:t>
            </w:r>
          </w:p>
          <w:p w:rsidR="009E3982" w:rsidRDefault="009E3982">
            <w:pPr>
              <w:ind w:firstLineChars="200" w:firstLine="480"/>
              <w:rPr>
                <w:rFonts w:ascii="仿宋_GB2312" w:eastAsia="仿宋_GB2312" w:hAnsi="仿宋_GB2312" w:cs="仿宋_GB2312"/>
                <w:color w:val="000000"/>
                <w:sz w:val="24"/>
              </w:rPr>
            </w:pPr>
          </w:p>
        </w:tc>
      </w:tr>
      <w:tr w:rsidR="009E3982">
        <w:trPr>
          <w:trHeight w:val="567"/>
          <w:jc w:val="center"/>
        </w:trPr>
        <w:tc>
          <w:tcPr>
            <w:tcW w:w="9800" w:type="dxa"/>
            <w:gridSpan w:val="1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9E3982">
        <w:trPr>
          <w:trHeight w:val="567"/>
          <w:jc w:val="center"/>
        </w:trPr>
        <w:tc>
          <w:tcPr>
            <w:tcW w:w="9800" w:type="dxa"/>
            <w:gridSpan w:val="1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9E3982" w:rsidTr="0071097F">
        <w:trPr>
          <w:trHeight w:val="567"/>
          <w:jc w:val="center"/>
        </w:trPr>
        <w:tc>
          <w:tcPr>
            <w:tcW w:w="1811" w:type="dxa"/>
            <w:gridSpan w:val="3"/>
            <w:vMerge w:val="restart"/>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机构名称</w:t>
            </w:r>
          </w:p>
        </w:tc>
        <w:tc>
          <w:tcPr>
            <w:tcW w:w="969" w:type="dxa"/>
            <w:vMerge w:val="restart"/>
            <w:tcBorders>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E3982" w:rsidTr="0071097F">
        <w:trPr>
          <w:trHeight w:val="1014"/>
          <w:jc w:val="center"/>
        </w:trPr>
        <w:tc>
          <w:tcPr>
            <w:tcW w:w="1811" w:type="dxa"/>
            <w:gridSpan w:val="3"/>
            <w:vMerge/>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969" w:type="dxa"/>
            <w:vMerge/>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5"/>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9E3982" w:rsidTr="0071097F">
        <w:trPr>
          <w:trHeight w:val="772"/>
          <w:jc w:val="center"/>
        </w:trPr>
        <w:tc>
          <w:tcPr>
            <w:tcW w:w="1811"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w:t>
            </w:r>
            <w:r w:rsidR="0071097F">
              <w:rPr>
                <w:rFonts w:ascii="仿宋_GB2312" w:eastAsia="仿宋_GB2312" w:hAnsi="仿宋_GB2312" w:cs="仿宋_GB2312" w:hint="eastAsia"/>
                <w:color w:val="000000"/>
                <w:sz w:val="24"/>
              </w:rPr>
              <w:t>城兴小学</w:t>
            </w:r>
          </w:p>
        </w:tc>
        <w:tc>
          <w:tcPr>
            <w:tcW w:w="969" w:type="dxa"/>
            <w:tcBorders>
              <w:right w:val="single" w:sz="4" w:space="0" w:color="auto"/>
            </w:tcBorders>
            <w:noWrap/>
            <w:vAlign w:val="center"/>
          </w:tcPr>
          <w:p w:rsidR="009E3982" w:rsidRDefault="007109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464.20</w:t>
            </w:r>
          </w:p>
        </w:tc>
        <w:tc>
          <w:tcPr>
            <w:tcW w:w="1355" w:type="dxa"/>
            <w:gridSpan w:val="2"/>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9E3982" w:rsidRDefault="007109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406.27</w:t>
            </w:r>
          </w:p>
        </w:tc>
        <w:tc>
          <w:tcPr>
            <w:tcW w:w="1705" w:type="dxa"/>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5"/>
            <w:noWrap/>
            <w:vAlign w:val="center"/>
          </w:tcPr>
          <w:p w:rsidR="009E3982" w:rsidRDefault="007109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57.93</w:t>
            </w:r>
          </w:p>
        </w:tc>
        <w:tc>
          <w:tcPr>
            <w:tcW w:w="1080"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E3982" w:rsidTr="0071097F">
        <w:trPr>
          <w:trHeight w:val="567"/>
          <w:jc w:val="center"/>
        </w:trPr>
        <w:tc>
          <w:tcPr>
            <w:tcW w:w="1811" w:type="dxa"/>
            <w:gridSpan w:val="3"/>
            <w:noWrap/>
            <w:vAlign w:val="center"/>
          </w:tcPr>
          <w:p w:rsidR="009E3982" w:rsidRDefault="009E3982">
            <w:pPr>
              <w:spacing w:line="320" w:lineRule="exact"/>
              <w:rPr>
                <w:rFonts w:ascii="仿宋_GB2312" w:eastAsia="仿宋_GB2312" w:hAnsi="仿宋_GB2312" w:cs="仿宋_GB2312"/>
                <w:sz w:val="24"/>
              </w:rPr>
            </w:pPr>
          </w:p>
        </w:tc>
        <w:tc>
          <w:tcPr>
            <w:tcW w:w="969" w:type="dxa"/>
            <w:tcBorders>
              <w:right w:val="single" w:sz="4" w:space="0" w:color="auto"/>
            </w:tcBorders>
            <w:noWrap/>
            <w:vAlign w:val="center"/>
          </w:tcPr>
          <w:p w:rsidR="009E3982" w:rsidRDefault="009E398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9E3982" w:rsidRDefault="009E398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9E3982" w:rsidRDefault="009E3982">
            <w:pPr>
              <w:autoSpaceDN w:val="0"/>
              <w:spacing w:line="320" w:lineRule="exact"/>
              <w:jc w:val="left"/>
              <w:textAlignment w:val="center"/>
              <w:rPr>
                <w:rFonts w:ascii="仿宋_GB2312" w:eastAsia="仿宋_GB2312" w:hAnsi="仿宋_GB2312" w:cs="仿宋_GB2312"/>
                <w:color w:val="000000"/>
                <w:sz w:val="24"/>
              </w:rPr>
            </w:pPr>
          </w:p>
        </w:tc>
        <w:tc>
          <w:tcPr>
            <w:tcW w:w="1705" w:type="dxa"/>
            <w:noWrap/>
            <w:vAlign w:val="center"/>
          </w:tcPr>
          <w:p w:rsidR="009E3982" w:rsidRDefault="009E398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5"/>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9E3982" w:rsidRDefault="009E3982">
            <w:pPr>
              <w:autoSpaceDN w:val="0"/>
              <w:spacing w:line="320" w:lineRule="exact"/>
              <w:jc w:val="left"/>
              <w:textAlignment w:val="center"/>
              <w:rPr>
                <w:rFonts w:ascii="仿宋_GB2312" w:eastAsia="仿宋_GB2312" w:hAnsi="仿宋_GB2312" w:cs="仿宋_GB2312"/>
                <w:color w:val="000000"/>
                <w:sz w:val="24"/>
              </w:rPr>
            </w:pPr>
          </w:p>
        </w:tc>
      </w:tr>
      <w:tr w:rsidR="009E3982">
        <w:trPr>
          <w:trHeight w:val="624"/>
          <w:jc w:val="center"/>
        </w:trPr>
        <w:tc>
          <w:tcPr>
            <w:tcW w:w="9800" w:type="dxa"/>
            <w:gridSpan w:val="1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9E3982" w:rsidTr="0071097F">
        <w:trPr>
          <w:trHeight w:val="624"/>
          <w:jc w:val="center"/>
        </w:trPr>
        <w:tc>
          <w:tcPr>
            <w:tcW w:w="1811" w:type="dxa"/>
            <w:gridSpan w:val="3"/>
            <w:vMerge w:val="restart"/>
            <w:noWrap/>
            <w:vAlign w:val="center"/>
          </w:tcPr>
          <w:p w:rsidR="009E3982" w:rsidRDefault="003A2EC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969" w:type="dxa"/>
            <w:vMerge w:val="restart"/>
            <w:tcBorders>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9E3982" w:rsidTr="0071097F">
        <w:trPr>
          <w:trHeight w:val="624"/>
          <w:jc w:val="center"/>
        </w:trPr>
        <w:tc>
          <w:tcPr>
            <w:tcW w:w="1811" w:type="dxa"/>
            <w:gridSpan w:val="3"/>
            <w:vMerge/>
            <w:noWrap/>
            <w:vAlign w:val="center"/>
          </w:tcPr>
          <w:p w:rsidR="009E3982" w:rsidRDefault="009E3982">
            <w:pPr>
              <w:spacing w:line="320" w:lineRule="exact"/>
              <w:jc w:val="center"/>
              <w:rPr>
                <w:rFonts w:ascii="仿宋_GB2312" w:eastAsia="仿宋_GB2312" w:hAnsi="仿宋_GB2312" w:cs="仿宋_GB2312"/>
                <w:sz w:val="24"/>
              </w:rPr>
            </w:pPr>
          </w:p>
        </w:tc>
        <w:tc>
          <w:tcPr>
            <w:tcW w:w="969" w:type="dxa"/>
            <w:vMerge/>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9E3982" w:rsidTr="0071097F">
        <w:trPr>
          <w:trHeight w:val="624"/>
          <w:jc w:val="center"/>
        </w:trPr>
        <w:tc>
          <w:tcPr>
            <w:tcW w:w="1811" w:type="dxa"/>
            <w:gridSpan w:val="3"/>
            <w:vMerge/>
            <w:noWrap/>
            <w:vAlign w:val="center"/>
          </w:tcPr>
          <w:p w:rsidR="009E3982" w:rsidRDefault="009E3982">
            <w:pPr>
              <w:spacing w:line="320" w:lineRule="exact"/>
              <w:jc w:val="center"/>
              <w:rPr>
                <w:rFonts w:ascii="仿宋_GB2312" w:eastAsia="仿宋_GB2312" w:hAnsi="仿宋_GB2312" w:cs="仿宋_GB2312"/>
                <w:sz w:val="24"/>
              </w:rPr>
            </w:pPr>
          </w:p>
        </w:tc>
        <w:tc>
          <w:tcPr>
            <w:tcW w:w="969" w:type="dxa"/>
            <w:vMerge/>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71097F">
        <w:trPr>
          <w:trHeight w:val="877"/>
          <w:jc w:val="center"/>
        </w:trPr>
        <w:tc>
          <w:tcPr>
            <w:tcW w:w="1811"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w:t>
            </w:r>
            <w:r w:rsidR="0071097F">
              <w:rPr>
                <w:rFonts w:ascii="仿宋_GB2312" w:eastAsia="仿宋_GB2312" w:hAnsi="仿宋_GB2312" w:cs="仿宋_GB2312" w:hint="eastAsia"/>
                <w:color w:val="000000"/>
                <w:sz w:val="24"/>
              </w:rPr>
              <w:t>城兴小学</w:t>
            </w:r>
          </w:p>
        </w:tc>
        <w:tc>
          <w:tcPr>
            <w:tcW w:w="969" w:type="dxa"/>
            <w:tcBorders>
              <w:right w:val="single" w:sz="4" w:space="0" w:color="auto"/>
            </w:tcBorders>
            <w:noWrap/>
            <w:vAlign w:val="center"/>
          </w:tcPr>
          <w:p w:rsidR="009E3982" w:rsidRDefault="007109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464.20</w:t>
            </w:r>
          </w:p>
        </w:tc>
        <w:tc>
          <w:tcPr>
            <w:tcW w:w="1355" w:type="dxa"/>
            <w:gridSpan w:val="2"/>
            <w:tcBorders>
              <w:left w:val="single" w:sz="4" w:space="0" w:color="auto"/>
            </w:tcBorders>
            <w:noWrap/>
            <w:vAlign w:val="center"/>
          </w:tcPr>
          <w:p w:rsidR="009E3982" w:rsidRDefault="008517FE" w:rsidP="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362.62</w:t>
            </w:r>
          </w:p>
        </w:tc>
        <w:tc>
          <w:tcPr>
            <w:tcW w:w="1080" w:type="dxa"/>
            <w:gridSpan w:val="2"/>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339.36</w:t>
            </w:r>
          </w:p>
        </w:tc>
        <w:tc>
          <w:tcPr>
            <w:tcW w:w="2160" w:type="dxa"/>
            <w:gridSpan w:val="4"/>
            <w:noWrap/>
            <w:vAlign w:val="center"/>
          </w:tcPr>
          <w:p w:rsidR="009E3982" w:rsidRDefault="008517FE" w:rsidP="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23.26</w:t>
            </w:r>
          </w:p>
        </w:tc>
        <w:tc>
          <w:tcPr>
            <w:tcW w:w="1080" w:type="dxa"/>
            <w:noWrap/>
            <w:vAlign w:val="center"/>
          </w:tcPr>
          <w:p w:rsidR="009E3982" w:rsidRDefault="007109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43.64</w:t>
            </w:r>
          </w:p>
        </w:tc>
        <w:tc>
          <w:tcPr>
            <w:tcW w:w="720" w:type="dxa"/>
            <w:gridSpan w:val="3"/>
            <w:tcBorders>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71097F">
        <w:trPr>
          <w:trHeight w:val="624"/>
          <w:jc w:val="center"/>
        </w:trPr>
        <w:tc>
          <w:tcPr>
            <w:tcW w:w="1811" w:type="dxa"/>
            <w:gridSpan w:val="3"/>
            <w:noWrap/>
            <w:vAlign w:val="center"/>
          </w:tcPr>
          <w:p w:rsidR="009E3982" w:rsidRDefault="009E3982">
            <w:pPr>
              <w:spacing w:line="320" w:lineRule="exact"/>
              <w:jc w:val="left"/>
              <w:rPr>
                <w:rFonts w:ascii="仿宋_GB2312" w:eastAsia="仿宋_GB2312" w:hAnsi="仿宋_GB2312" w:cs="仿宋_GB2312"/>
                <w:color w:val="000000"/>
                <w:sz w:val="24"/>
              </w:rPr>
            </w:pPr>
          </w:p>
        </w:tc>
        <w:tc>
          <w:tcPr>
            <w:tcW w:w="969" w:type="dxa"/>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71097F">
        <w:trPr>
          <w:trHeight w:val="624"/>
          <w:jc w:val="center"/>
        </w:trPr>
        <w:tc>
          <w:tcPr>
            <w:tcW w:w="1811" w:type="dxa"/>
            <w:gridSpan w:val="3"/>
            <w:vMerge w:val="restart"/>
            <w:noWrap/>
            <w:vAlign w:val="center"/>
          </w:tcPr>
          <w:p w:rsidR="009E3982" w:rsidRDefault="003A2EC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969" w:type="dxa"/>
            <w:vMerge w:val="restart"/>
            <w:tcBorders>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E3982" w:rsidTr="0071097F">
        <w:trPr>
          <w:trHeight w:val="624"/>
          <w:jc w:val="center"/>
        </w:trPr>
        <w:tc>
          <w:tcPr>
            <w:tcW w:w="1811" w:type="dxa"/>
            <w:gridSpan w:val="3"/>
            <w:vMerge/>
            <w:noWrap/>
            <w:vAlign w:val="center"/>
          </w:tcPr>
          <w:p w:rsidR="009E3982" w:rsidRDefault="009E3982">
            <w:pPr>
              <w:spacing w:line="320" w:lineRule="exact"/>
              <w:jc w:val="center"/>
              <w:rPr>
                <w:rFonts w:ascii="仿宋_GB2312" w:eastAsia="仿宋_GB2312" w:hAnsi="仿宋_GB2312" w:cs="仿宋_GB2312"/>
                <w:sz w:val="24"/>
              </w:rPr>
            </w:pPr>
          </w:p>
        </w:tc>
        <w:tc>
          <w:tcPr>
            <w:tcW w:w="969" w:type="dxa"/>
            <w:vMerge/>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9E3982" w:rsidTr="0071097F">
        <w:trPr>
          <w:trHeight w:val="858"/>
          <w:jc w:val="center"/>
        </w:trPr>
        <w:tc>
          <w:tcPr>
            <w:tcW w:w="1811" w:type="dxa"/>
            <w:gridSpan w:val="3"/>
            <w:noWrap/>
            <w:vAlign w:val="center"/>
          </w:tcPr>
          <w:p w:rsidR="009E3982" w:rsidRDefault="003A2EC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华容县</w:t>
            </w:r>
            <w:r w:rsidR="008517FE">
              <w:rPr>
                <w:rFonts w:ascii="仿宋_GB2312" w:eastAsia="仿宋_GB2312" w:hAnsi="仿宋_GB2312" w:cs="仿宋_GB2312" w:hint="eastAsia"/>
                <w:color w:val="000000"/>
                <w:sz w:val="24"/>
              </w:rPr>
              <w:t>城兴小学</w:t>
            </w:r>
          </w:p>
        </w:tc>
        <w:tc>
          <w:tcPr>
            <w:tcW w:w="969" w:type="dxa"/>
            <w:tcBorders>
              <w:right w:val="single" w:sz="4" w:space="0" w:color="auto"/>
            </w:tcBorders>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E3982" w:rsidTr="0071097F">
        <w:trPr>
          <w:trHeight w:val="624"/>
          <w:jc w:val="center"/>
        </w:trPr>
        <w:tc>
          <w:tcPr>
            <w:tcW w:w="1811" w:type="dxa"/>
            <w:gridSpan w:val="3"/>
            <w:noWrap/>
            <w:vAlign w:val="center"/>
          </w:tcPr>
          <w:p w:rsidR="009E3982" w:rsidRDefault="009E3982">
            <w:pPr>
              <w:spacing w:line="320" w:lineRule="exact"/>
              <w:jc w:val="left"/>
              <w:rPr>
                <w:rFonts w:ascii="仿宋_GB2312" w:eastAsia="仿宋_GB2312" w:hAnsi="仿宋_GB2312" w:cs="仿宋_GB2312"/>
                <w:sz w:val="24"/>
              </w:rPr>
            </w:pPr>
          </w:p>
        </w:tc>
        <w:tc>
          <w:tcPr>
            <w:tcW w:w="969" w:type="dxa"/>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71097F">
        <w:trPr>
          <w:trHeight w:val="624"/>
          <w:jc w:val="center"/>
        </w:trPr>
        <w:tc>
          <w:tcPr>
            <w:tcW w:w="1811" w:type="dxa"/>
            <w:gridSpan w:val="3"/>
            <w:vMerge w:val="restart"/>
            <w:noWrap/>
            <w:vAlign w:val="center"/>
          </w:tcPr>
          <w:p w:rsidR="009E3982" w:rsidRDefault="003A2EC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969" w:type="dxa"/>
            <w:vMerge w:val="restart"/>
            <w:tcBorders>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9E3982" w:rsidTr="0071097F">
        <w:trPr>
          <w:trHeight w:val="624"/>
          <w:jc w:val="center"/>
        </w:trPr>
        <w:tc>
          <w:tcPr>
            <w:tcW w:w="1811" w:type="dxa"/>
            <w:gridSpan w:val="3"/>
            <w:vMerge/>
            <w:noWrap/>
            <w:vAlign w:val="center"/>
          </w:tcPr>
          <w:p w:rsidR="009E3982" w:rsidRDefault="009E3982">
            <w:pPr>
              <w:spacing w:line="320" w:lineRule="exact"/>
              <w:jc w:val="center"/>
              <w:rPr>
                <w:rFonts w:ascii="仿宋_GB2312" w:eastAsia="仿宋_GB2312" w:hAnsi="仿宋_GB2312" w:cs="仿宋_GB2312"/>
                <w:sz w:val="24"/>
              </w:rPr>
            </w:pPr>
          </w:p>
        </w:tc>
        <w:tc>
          <w:tcPr>
            <w:tcW w:w="969" w:type="dxa"/>
            <w:vMerge/>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71097F">
        <w:trPr>
          <w:trHeight w:val="855"/>
          <w:jc w:val="center"/>
        </w:trPr>
        <w:tc>
          <w:tcPr>
            <w:tcW w:w="1811" w:type="dxa"/>
            <w:gridSpan w:val="3"/>
            <w:noWrap/>
            <w:vAlign w:val="center"/>
          </w:tcPr>
          <w:p w:rsidR="009E3982" w:rsidRDefault="003A2EC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华容县</w:t>
            </w:r>
            <w:r w:rsidR="008517FE">
              <w:rPr>
                <w:rFonts w:ascii="仿宋_GB2312" w:eastAsia="仿宋_GB2312" w:hAnsi="仿宋_GB2312" w:cs="仿宋_GB2312" w:hint="eastAsia"/>
                <w:color w:val="000000"/>
                <w:sz w:val="24"/>
              </w:rPr>
              <w:t>城兴小学</w:t>
            </w:r>
          </w:p>
        </w:tc>
        <w:tc>
          <w:tcPr>
            <w:tcW w:w="969" w:type="dxa"/>
            <w:tcBorders>
              <w:right w:val="single" w:sz="4" w:space="0" w:color="auto"/>
            </w:tcBorders>
            <w:noWrap/>
            <w:vAlign w:val="center"/>
          </w:tcPr>
          <w:p w:rsidR="009E3982" w:rsidRDefault="003A2ECD" w:rsidP="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r w:rsidR="008517FE">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w:t>
            </w:r>
            <w:r w:rsidR="008517FE">
              <w:rPr>
                <w:rFonts w:ascii="仿宋_GB2312" w:eastAsia="仿宋_GB2312" w:hAnsi="仿宋_GB2312" w:cs="仿宋_GB2312" w:hint="eastAsia"/>
                <w:color w:val="000000"/>
                <w:sz w:val="24"/>
              </w:rPr>
              <w:t>08</w:t>
            </w:r>
          </w:p>
        </w:tc>
        <w:tc>
          <w:tcPr>
            <w:tcW w:w="2435" w:type="dxa"/>
            <w:gridSpan w:val="4"/>
            <w:tcBorders>
              <w:left w:val="single" w:sz="4" w:space="0" w:color="auto"/>
            </w:tcBorders>
            <w:noWrap/>
            <w:vAlign w:val="center"/>
          </w:tcPr>
          <w:p w:rsidR="009E3982" w:rsidRDefault="003A2ECD" w:rsidP="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r w:rsidR="008517FE">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w:t>
            </w:r>
            <w:r w:rsidR="008517FE">
              <w:rPr>
                <w:rFonts w:ascii="仿宋_GB2312" w:eastAsia="仿宋_GB2312" w:hAnsi="仿宋_GB2312" w:cs="仿宋_GB2312" w:hint="eastAsia"/>
                <w:color w:val="000000"/>
                <w:sz w:val="24"/>
              </w:rPr>
              <w:t>08</w:t>
            </w:r>
          </w:p>
        </w:tc>
        <w:tc>
          <w:tcPr>
            <w:tcW w:w="3644" w:type="dxa"/>
            <w:gridSpan w:val="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E3982" w:rsidTr="0071097F">
        <w:trPr>
          <w:trHeight w:val="855"/>
          <w:jc w:val="center"/>
        </w:trPr>
        <w:tc>
          <w:tcPr>
            <w:tcW w:w="1811" w:type="dxa"/>
            <w:gridSpan w:val="3"/>
            <w:noWrap/>
            <w:vAlign w:val="center"/>
          </w:tcPr>
          <w:p w:rsidR="009E3982" w:rsidRDefault="009E3982">
            <w:pPr>
              <w:spacing w:line="320" w:lineRule="exact"/>
              <w:jc w:val="center"/>
              <w:rPr>
                <w:rFonts w:ascii="仿宋_GB2312" w:eastAsia="仿宋_GB2312" w:hAnsi="仿宋_GB2312" w:cs="仿宋_GB2312"/>
                <w:color w:val="000000"/>
                <w:sz w:val="24"/>
              </w:rPr>
            </w:pPr>
          </w:p>
        </w:tc>
        <w:tc>
          <w:tcPr>
            <w:tcW w:w="969" w:type="dxa"/>
            <w:tcBorders>
              <w:righ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trPr>
          <w:trHeight w:val="567"/>
          <w:jc w:val="center"/>
        </w:trPr>
        <w:tc>
          <w:tcPr>
            <w:tcW w:w="9800" w:type="dxa"/>
            <w:gridSpan w:val="1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9E3982">
        <w:trPr>
          <w:trHeight w:val="567"/>
          <w:jc w:val="center"/>
        </w:trPr>
        <w:tc>
          <w:tcPr>
            <w:tcW w:w="1441" w:type="dxa"/>
            <w:vMerge w:val="restart"/>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9E3982">
        <w:trPr>
          <w:trHeight w:val="1172"/>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3774" w:type="dxa"/>
            <w:gridSpan w:val="7"/>
            <w:noWrap/>
            <w:vAlign w:val="center"/>
          </w:tcPr>
          <w:p w:rsidR="009E3982" w:rsidRDefault="003A2ECD">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1.教育质量全面提升。</w:t>
            </w:r>
          </w:p>
          <w:p w:rsidR="009E3982" w:rsidRDefault="003A2ECD">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2.安全管理全面强化。</w:t>
            </w:r>
          </w:p>
          <w:p w:rsidR="009E3982" w:rsidRDefault="003A2ECD">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3.队伍建设全面加强。</w:t>
            </w:r>
          </w:p>
          <w:p w:rsidR="009E3982" w:rsidRDefault="003A2ECD">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4.教育管理全面规范。</w:t>
            </w:r>
          </w:p>
          <w:p w:rsidR="009E3982" w:rsidRDefault="003A2ECD">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5.发展保障全面深化。</w:t>
            </w:r>
          </w:p>
          <w:p w:rsidR="009E3982" w:rsidRDefault="009E3982">
            <w:pPr>
              <w:autoSpaceDN w:val="0"/>
              <w:spacing w:line="320" w:lineRule="exact"/>
              <w:jc w:val="center"/>
              <w:textAlignment w:val="center"/>
              <w:rPr>
                <w:rFonts w:ascii="楷体_GB2312" w:eastAsia="楷体_GB2312" w:hAnsi="楷体_GB2312" w:cs="楷体_GB2312"/>
                <w:b/>
                <w:bCs/>
                <w:sz w:val="32"/>
                <w:szCs w:val="32"/>
              </w:rPr>
            </w:pPr>
          </w:p>
        </w:tc>
        <w:tc>
          <w:tcPr>
            <w:tcW w:w="4585" w:type="dxa"/>
            <w:gridSpan w:val="9"/>
            <w:noWrap/>
            <w:vAlign w:val="center"/>
          </w:tcPr>
          <w:p w:rsidR="009E3982" w:rsidRDefault="003A2ECD" w:rsidP="003A2ECD">
            <w:pPr>
              <w:autoSpaceDN w:val="0"/>
              <w:spacing w:line="320" w:lineRule="exact"/>
              <w:ind w:firstLineChars="98" w:firstLine="216"/>
              <w:textAlignment w:val="center"/>
              <w:rPr>
                <w:rFonts w:asciiTheme="minorEastAsia" w:eastAsiaTheme="minorEastAsia" w:hAnsiTheme="minorEastAsia" w:cs="仿宋_GB2312"/>
                <w:color w:val="000000"/>
                <w:sz w:val="24"/>
              </w:rPr>
            </w:pPr>
            <w:r>
              <w:rPr>
                <w:rFonts w:ascii="仿宋" w:eastAsia="仿宋" w:hAnsi="仿宋" w:cs="仿宋" w:hint="eastAsia"/>
                <w:color w:val="000000"/>
                <w:sz w:val="22"/>
                <w:szCs w:val="22"/>
              </w:rPr>
              <w:t>学校始终坚持“民主理校、制度管校、依法治校”的办学思想和“学生成才，家长放心，社会满意”</w:t>
            </w:r>
            <w:proofErr w:type="gramStart"/>
            <w:r>
              <w:rPr>
                <w:rFonts w:ascii="仿宋" w:eastAsia="仿宋" w:hAnsi="仿宋" w:cs="仿宋" w:hint="eastAsia"/>
                <w:color w:val="000000"/>
                <w:sz w:val="22"/>
                <w:szCs w:val="22"/>
              </w:rPr>
              <w:t>”</w:t>
            </w:r>
            <w:proofErr w:type="gramEnd"/>
            <w:r>
              <w:rPr>
                <w:rFonts w:ascii="仿宋" w:eastAsia="仿宋" w:hAnsi="仿宋" w:cs="仿宋" w:hint="eastAsia"/>
                <w:color w:val="000000"/>
                <w:sz w:val="22"/>
                <w:szCs w:val="22"/>
              </w:rPr>
              <w:t>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rsidR="009E3982">
        <w:trPr>
          <w:trHeight w:val="567"/>
          <w:jc w:val="center"/>
        </w:trPr>
        <w:tc>
          <w:tcPr>
            <w:tcW w:w="1441" w:type="dxa"/>
            <w:vMerge w:val="restart"/>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7"/>
            <w:noWrap/>
            <w:vAlign w:val="center"/>
          </w:tcPr>
          <w:p w:rsidR="009E3982" w:rsidRDefault="003A2EC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9E3982">
        <w:trPr>
          <w:trHeight w:val="1200"/>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val="restart"/>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noWrap/>
            <w:vAlign w:val="center"/>
          </w:tcPr>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bCs/>
                <w:sz w:val="24"/>
              </w:rPr>
              <w:t>教学质量</w:t>
            </w:r>
          </w:p>
        </w:tc>
        <w:tc>
          <w:tcPr>
            <w:tcW w:w="2684" w:type="dxa"/>
            <w:gridSpan w:val="7"/>
            <w:noWrap/>
            <w:vAlign w:val="center"/>
          </w:tcPr>
          <w:p w:rsidR="009E3982" w:rsidRDefault="003A2ECD">
            <w:pPr>
              <w:ind w:firstLineChars="200" w:firstLine="420"/>
              <w:rPr>
                <w:rFonts w:ascii="仿宋" w:eastAsia="仿宋" w:hAnsi="仿宋" w:cs="仿宋"/>
                <w:szCs w:val="21"/>
              </w:rPr>
            </w:pPr>
            <w:r>
              <w:rPr>
                <w:rFonts w:ascii="仿宋" w:eastAsia="仿宋" w:hAnsi="仿宋" w:cs="仿宋" w:hint="eastAsia"/>
                <w:szCs w:val="21"/>
              </w:rPr>
              <w:t>教学质量方面，在2021年全县小六抽考中，我</w:t>
            </w:r>
            <w:r w:rsidR="008517FE">
              <w:rPr>
                <w:rFonts w:ascii="仿宋" w:eastAsia="仿宋" w:hAnsi="仿宋" w:cs="仿宋" w:hint="eastAsia"/>
                <w:szCs w:val="21"/>
              </w:rPr>
              <w:t>校全县第二名</w:t>
            </w:r>
            <w:r>
              <w:rPr>
                <w:rFonts w:ascii="仿宋" w:eastAsia="仿宋" w:hAnsi="仿宋" w:cs="仿宋" w:hint="eastAsia"/>
                <w:szCs w:val="21"/>
              </w:rPr>
              <w:t>获A类评估。10月，在全县中小学田径运动会上，小学组羽毛球女单第3名，男单第4名，团体总分居同类学校前列。两个快乐计划扎实推进。</w:t>
            </w:r>
          </w:p>
          <w:p w:rsidR="009E3982" w:rsidRDefault="009E3982">
            <w:pPr>
              <w:autoSpaceDN w:val="0"/>
              <w:spacing w:line="320" w:lineRule="exact"/>
              <w:jc w:val="left"/>
              <w:textAlignment w:val="center"/>
              <w:rPr>
                <w:rFonts w:asciiTheme="minorEastAsia" w:eastAsiaTheme="minorEastAsia" w:hAnsiTheme="minorEastAsia" w:cs="仿宋_GB2312"/>
                <w:b/>
                <w:color w:val="000000"/>
                <w:sz w:val="24"/>
              </w:rPr>
            </w:pPr>
          </w:p>
        </w:tc>
      </w:tr>
      <w:tr w:rsidR="009E3982">
        <w:trPr>
          <w:trHeight w:val="925"/>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noWrap/>
            <w:vAlign w:val="center"/>
          </w:tcPr>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安全管理</w:t>
            </w:r>
          </w:p>
        </w:tc>
        <w:tc>
          <w:tcPr>
            <w:tcW w:w="2684" w:type="dxa"/>
            <w:gridSpan w:val="7"/>
            <w:noWrap/>
            <w:vAlign w:val="center"/>
          </w:tcPr>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1.新冠疫情的防控：从2月28日开始，每天晨</w:t>
            </w:r>
            <w:proofErr w:type="gramStart"/>
            <w:r>
              <w:rPr>
                <w:rFonts w:ascii="仿宋" w:eastAsia="仿宋" w:hAnsi="仿宋" w:cs="仿宋" w:hint="eastAsia"/>
                <w:bCs/>
                <w:color w:val="000000"/>
                <w:sz w:val="22"/>
                <w:szCs w:val="22"/>
              </w:rPr>
              <w:t>检午检</w:t>
            </w:r>
            <w:proofErr w:type="gramEnd"/>
            <w:r>
              <w:rPr>
                <w:rFonts w:ascii="仿宋" w:eastAsia="仿宋" w:hAnsi="仿宋" w:cs="仿宋" w:hint="eastAsia"/>
                <w:bCs/>
                <w:color w:val="000000"/>
                <w:sz w:val="22"/>
                <w:szCs w:val="22"/>
              </w:rPr>
              <w:t>消毒、体温监测、防控知识普及教育。</w:t>
            </w:r>
          </w:p>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2.安全教育方面，本学期对全体学生进行了行为安全、交通安全、消防安全、食品安全、防欺凌、防溺水、防中暑等。</w:t>
            </w:r>
          </w:p>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3.开展了全国县级文明城市创建活动。</w:t>
            </w:r>
          </w:p>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4.开展了“珍爱生命  远离毒品主题禁毒活动”。</w:t>
            </w:r>
          </w:p>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5.开展了“新时代好少年评选活动”。</w:t>
            </w:r>
          </w:p>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6.开展了“富美”主题教育，如征文、演讲、网上知识竞赛等。</w:t>
            </w:r>
          </w:p>
          <w:p w:rsidR="009E3982" w:rsidRDefault="003A2ECD">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7.召开了年度班主任经验交流会。</w:t>
            </w:r>
          </w:p>
          <w:p w:rsidR="009E3982" w:rsidRDefault="003A2ECD">
            <w:pPr>
              <w:ind w:firstLineChars="200" w:firstLine="440"/>
              <w:rPr>
                <w:rFonts w:asciiTheme="minorEastAsia" w:eastAsia="仿宋" w:hAnsiTheme="minorEastAsia" w:cs="仿宋_GB2312"/>
                <w:b/>
                <w:color w:val="000000"/>
                <w:sz w:val="24"/>
              </w:rPr>
            </w:pPr>
            <w:r>
              <w:rPr>
                <w:rFonts w:ascii="仿宋" w:eastAsia="仿宋" w:hAnsi="仿宋" w:cs="仿宋" w:hint="eastAsia"/>
                <w:bCs/>
                <w:color w:val="000000"/>
                <w:sz w:val="22"/>
                <w:szCs w:val="22"/>
              </w:rPr>
              <w:t>8.10月25日，进行了</w:t>
            </w:r>
            <w:r>
              <w:rPr>
                <w:rFonts w:ascii="仿宋" w:eastAsia="仿宋" w:hAnsi="仿宋" w:cs="仿宋" w:hint="eastAsia"/>
                <w:bCs/>
                <w:color w:val="000000"/>
                <w:sz w:val="22"/>
                <w:szCs w:val="22"/>
              </w:rPr>
              <w:lastRenderedPageBreak/>
              <w:t>全校紧急疏散演练。11月，并进行了法制与禁毒知识讲座，全体师生进行了禁毒预防教育数字化平台注册、学习和2轮的禁毒知识竞赛活动。</w:t>
            </w:r>
          </w:p>
        </w:tc>
      </w:tr>
      <w:tr w:rsidR="009E3982">
        <w:trPr>
          <w:trHeight w:val="461"/>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vMerge/>
            <w:noWrap/>
            <w:vAlign w:val="center"/>
          </w:tcPr>
          <w:p w:rsidR="009E3982" w:rsidRDefault="009E3982">
            <w:pPr>
              <w:autoSpaceDN w:val="0"/>
              <w:spacing w:line="320" w:lineRule="exact"/>
              <w:jc w:val="center"/>
              <w:textAlignment w:val="center"/>
              <w:rPr>
                <w:rFonts w:ascii="仿宋_GB2312" w:eastAsia="仿宋_GB2312" w:hAnsi="仿宋_GB2312" w:cs="仿宋_GB2312"/>
                <w:sz w:val="24"/>
              </w:rPr>
            </w:pPr>
          </w:p>
        </w:tc>
        <w:tc>
          <w:tcPr>
            <w:tcW w:w="2709" w:type="dxa"/>
            <w:gridSpan w:val="3"/>
            <w:noWrap/>
            <w:vAlign w:val="center"/>
          </w:tcPr>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队伍建设</w:t>
            </w:r>
          </w:p>
        </w:tc>
        <w:tc>
          <w:tcPr>
            <w:tcW w:w="2684" w:type="dxa"/>
            <w:gridSpan w:val="7"/>
            <w:noWrap/>
            <w:vAlign w:val="center"/>
          </w:tcPr>
          <w:p w:rsidR="009E3982" w:rsidRDefault="003A2ECD">
            <w:pPr>
              <w:autoSpaceDN w:val="0"/>
              <w:spacing w:line="320" w:lineRule="exact"/>
              <w:jc w:val="left"/>
              <w:textAlignment w:val="center"/>
              <w:rPr>
                <w:rFonts w:ascii="仿宋" w:eastAsia="仿宋" w:hAnsi="仿宋" w:cs="仿宋"/>
                <w:bCs/>
                <w:color w:val="000000"/>
                <w:sz w:val="22"/>
                <w:szCs w:val="22"/>
              </w:rPr>
            </w:pPr>
            <w:r>
              <w:rPr>
                <w:rFonts w:ascii="仿宋" w:eastAsia="仿宋" w:hAnsi="仿宋" w:cs="仿宋" w:hint="eastAsia"/>
                <w:bCs/>
                <w:color w:val="000000"/>
                <w:sz w:val="22"/>
                <w:szCs w:val="22"/>
              </w:rPr>
              <w:t xml:space="preserve">    1.加强师德教育。所有教师签订</w:t>
            </w:r>
            <w:proofErr w:type="gramStart"/>
            <w:r>
              <w:rPr>
                <w:rFonts w:ascii="仿宋" w:eastAsia="仿宋" w:hAnsi="仿宋" w:cs="仿宋" w:hint="eastAsia"/>
                <w:bCs/>
                <w:color w:val="000000"/>
                <w:sz w:val="22"/>
                <w:szCs w:val="22"/>
              </w:rPr>
              <w:t>了禁补禁销</w:t>
            </w:r>
            <w:proofErr w:type="gramEnd"/>
            <w:r>
              <w:rPr>
                <w:rFonts w:ascii="仿宋" w:eastAsia="仿宋" w:hAnsi="仿宋" w:cs="仿宋" w:hint="eastAsia"/>
                <w:bCs/>
                <w:color w:val="000000"/>
                <w:sz w:val="22"/>
                <w:szCs w:val="22"/>
              </w:rPr>
              <w:t>工作责任状，签订了“治陋习，树新风责任状”。</w:t>
            </w:r>
          </w:p>
          <w:p w:rsidR="009E3982" w:rsidRDefault="003A2ECD">
            <w:pPr>
              <w:autoSpaceDN w:val="0"/>
              <w:spacing w:line="320" w:lineRule="exact"/>
              <w:ind w:firstLineChars="200" w:firstLine="440"/>
              <w:jc w:val="left"/>
              <w:textAlignment w:val="center"/>
              <w:rPr>
                <w:rFonts w:ascii="仿宋" w:eastAsia="仿宋" w:hAnsi="仿宋" w:cs="仿宋"/>
                <w:bCs/>
                <w:color w:val="000000"/>
                <w:sz w:val="22"/>
                <w:szCs w:val="22"/>
              </w:rPr>
            </w:pPr>
            <w:r>
              <w:rPr>
                <w:rFonts w:ascii="仿宋" w:eastAsia="仿宋" w:hAnsi="仿宋" w:cs="仿宋" w:hint="eastAsia"/>
                <w:bCs/>
                <w:color w:val="000000"/>
                <w:sz w:val="22"/>
                <w:szCs w:val="22"/>
              </w:rPr>
              <w:t>2.11月19日，全体党员观看了国防教育《守护相思树》光影铸魂电影。12月10日、11日，学校组织干部教师观看《长津湖》、《门锁》、《你的世界如果没有我》等影片，对干部群众进行主题思想教育。</w:t>
            </w:r>
          </w:p>
        </w:tc>
      </w:tr>
      <w:tr w:rsidR="009E3982">
        <w:trPr>
          <w:trHeight w:val="767"/>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7"/>
            <w:noWrap/>
            <w:vAlign w:val="center"/>
          </w:tcPr>
          <w:p w:rsidR="009E3982" w:rsidRDefault="003A2ECD">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9E3982">
        <w:trPr>
          <w:trHeight w:val="842"/>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7"/>
            <w:noWrap/>
            <w:vAlign w:val="center"/>
          </w:tcPr>
          <w:p w:rsidR="009E3982" w:rsidRDefault="003A2ECD">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9E3982">
        <w:trPr>
          <w:trHeight w:val="1895"/>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val="restart"/>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noWrap/>
            <w:vAlign w:val="center"/>
          </w:tcPr>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3A2ECD">
            <w:pPr>
              <w:autoSpaceDN w:val="0"/>
              <w:spacing w:line="320" w:lineRule="exact"/>
              <w:jc w:val="left"/>
              <w:textAlignment w:val="center"/>
              <w:rPr>
                <w:rFonts w:ascii="仿宋" w:eastAsia="仿宋" w:hAnsi="仿宋" w:cs="仿宋"/>
                <w:sz w:val="22"/>
                <w:szCs w:val="22"/>
              </w:rPr>
            </w:pPr>
            <w:r>
              <w:rPr>
                <w:rFonts w:ascii="仿宋" w:eastAsia="仿宋" w:hAnsi="仿宋" w:cs="仿宋" w:hint="eastAsia"/>
                <w:sz w:val="22"/>
                <w:szCs w:val="22"/>
              </w:rPr>
              <w:t>办学条件不断改善</w:t>
            </w:r>
          </w:p>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9E3982">
            <w:pPr>
              <w:autoSpaceDN w:val="0"/>
              <w:spacing w:line="320" w:lineRule="exact"/>
              <w:jc w:val="left"/>
              <w:textAlignment w:val="center"/>
              <w:rPr>
                <w:rFonts w:ascii="仿宋_GB2312" w:eastAsia="仿宋_GB2312" w:hAnsi="仿宋_GB2312" w:cs="仿宋_GB2312"/>
                <w:b/>
                <w:bCs/>
                <w:sz w:val="32"/>
                <w:szCs w:val="32"/>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7"/>
            <w:noWrap/>
            <w:vAlign w:val="center"/>
          </w:tcPr>
          <w:p w:rsidR="009E3982" w:rsidRDefault="003A2ECD" w:rsidP="008517FE">
            <w:pPr>
              <w:autoSpaceDN w:val="0"/>
              <w:spacing w:line="320" w:lineRule="exact"/>
              <w:textAlignment w:val="center"/>
              <w:rPr>
                <w:rFonts w:asciiTheme="minorEastAsia" w:eastAsiaTheme="minorEastAsia" w:hAnsiTheme="minorEastAsia" w:cs="仿宋_GB2312"/>
                <w:b/>
                <w:color w:val="000000"/>
                <w:sz w:val="24"/>
              </w:rPr>
            </w:pPr>
            <w:r>
              <w:rPr>
                <w:rFonts w:ascii="仿宋" w:eastAsia="仿宋" w:hAnsi="仿宋" w:cs="仿宋" w:hint="eastAsia"/>
                <w:bCs/>
                <w:color w:val="000000"/>
                <w:sz w:val="22"/>
                <w:szCs w:val="22"/>
              </w:rPr>
              <w:t>今年来，争取校舍安全保障、薄弱环节改善等上级专项资金</w:t>
            </w:r>
            <w:r w:rsidR="008517FE">
              <w:rPr>
                <w:rFonts w:ascii="仿宋" w:eastAsia="仿宋" w:hAnsi="仿宋" w:cs="仿宋" w:hint="eastAsia"/>
                <w:bCs/>
                <w:color w:val="000000"/>
                <w:sz w:val="22"/>
                <w:szCs w:val="22"/>
              </w:rPr>
              <w:t>43.64</w:t>
            </w:r>
            <w:r>
              <w:rPr>
                <w:rFonts w:ascii="仿宋" w:eastAsia="仿宋" w:hAnsi="仿宋" w:cs="仿宋" w:hint="eastAsia"/>
                <w:bCs/>
                <w:color w:val="000000"/>
                <w:sz w:val="22"/>
                <w:szCs w:val="22"/>
              </w:rPr>
              <w:t>万元，完成我校校舍维修改造项目。</w:t>
            </w:r>
          </w:p>
        </w:tc>
      </w:tr>
      <w:tr w:rsidR="009E3982">
        <w:trPr>
          <w:trHeight w:val="454"/>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7"/>
            <w:noWrap/>
            <w:vAlign w:val="center"/>
          </w:tcPr>
          <w:p w:rsidR="009E3982" w:rsidRDefault="003A2ECD">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9E3982">
        <w:trPr>
          <w:trHeight w:val="454"/>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7"/>
            <w:noWrap/>
            <w:vAlign w:val="center"/>
          </w:tcPr>
          <w:p w:rsidR="009E3982" w:rsidRDefault="003A2ECD">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9E3982">
        <w:trPr>
          <w:trHeight w:val="454"/>
          <w:jc w:val="center"/>
        </w:trPr>
        <w:tc>
          <w:tcPr>
            <w:tcW w:w="1441" w:type="dxa"/>
            <w:vMerge/>
            <w:noWrap/>
            <w:vAlign w:val="center"/>
          </w:tcPr>
          <w:p w:rsidR="009E3982" w:rsidRDefault="009E3982">
            <w:pPr>
              <w:spacing w:line="320" w:lineRule="exact"/>
              <w:rPr>
                <w:rFonts w:ascii="仿宋_GB2312" w:eastAsia="仿宋_GB2312" w:hAnsi="仿宋_GB2312" w:cs="仿宋_GB2312"/>
                <w:sz w:val="24"/>
              </w:rPr>
            </w:pPr>
          </w:p>
        </w:tc>
        <w:tc>
          <w:tcPr>
            <w:tcW w:w="1549" w:type="dxa"/>
            <w:gridSpan w:val="4"/>
            <w:vMerge/>
            <w:noWrap/>
            <w:vAlign w:val="center"/>
          </w:tcPr>
          <w:p w:rsidR="009E3982" w:rsidRDefault="009E3982">
            <w:pPr>
              <w:autoSpaceDN w:val="0"/>
              <w:spacing w:line="320" w:lineRule="exact"/>
              <w:rPr>
                <w:rFonts w:ascii="仿宋_GB2312" w:eastAsia="仿宋_GB2312" w:hAnsi="仿宋_GB2312" w:cs="仿宋_GB2312"/>
                <w:sz w:val="24"/>
              </w:rPr>
            </w:pPr>
          </w:p>
        </w:tc>
        <w:tc>
          <w:tcPr>
            <w:tcW w:w="1417"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noWrap/>
            <w:vAlign w:val="center"/>
          </w:tcPr>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满意度95%以上</w:t>
            </w:r>
          </w:p>
        </w:tc>
        <w:tc>
          <w:tcPr>
            <w:tcW w:w="2684" w:type="dxa"/>
            <w:gridSpan w:val="7"/>
            <w:noWrap/>
            <w:vAlign w:val="center"/>
          </w:tcPr>
          <w:p w:rsidR="009E3982" w:rsidRDefault="003A2ECD">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 w:val="24"/>
              </w:rPr>
              <w:t>满意度95%以上</w:t>
            </w:r>
          </w:p>
        </w:tc>
      </w:tr>
      <w:tr w:rsidR="009E3982">
        <w:trPr>
          <w:trHeight w:val="567"/>
          <w:jc w:val="center"/>
        </w:trPr>
        <w:tc>
          <w:tcPr>
            <w:tcW w:w="2990" w:type="dxa"/>
            <w:gridSpan w:val="5"/>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9E3982" w:rsidRDefault="003A2ECD" w:rsidP="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8517FE">
              <w:rPr>
                <w:rFonts w:ascii="仿宋_GB2312" w:eastAsia="仿宋_GB2312" w:hAnsi="仿宋_GB2312" w:cs="仿宋_GB2312" w:hint="eastAsia"/>
                <w:color w:val="000000"/>
                <w:sz w:val="24"/>
              </w:rPr>
              <w:t>6</w:t>
            </w:r>
          </w:p>
        </w:tc>
      </w:tr>
      <w:tr w:rsidR="009E3982">
        <w:trPr>
          <w:trHeight w:val="567"/>
          <w:jc w:val="center"/>
        </w:trPr>
        <w:tc>
          <w:tcPr>
            <w:tcW w:w="2990" w:type="dxa"/>
            <w:gridSpan w:val="5"/>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9E3982">
        <w:trPr>
          <w:trHeight w:val="680"/>
          <w:jc w:val="center"/>
        </w:trPr>
        <w:tc>
          <w:tcPr>
            <w:tcW w:w="9800" w:type="dxa"/>
            <w:gridSpan w:val="17"/>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9E3982" w:rsidTr="008517FE">
        <w:trPr>
          <w:trHeight w:val="567"/>
          <w:jc w:val="center"/>
        </w:trPr>
        <w:tc>
          <w:tcPr>
            <w:tcW w:w="1654" w:type="dxa"/>
            <w:gridSpan w:val="2"/>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983" w:type="dxa"/>
            <w:gridSpan w:val="3"/>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2602"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9E3982" w:rsidTr="008517FE">
        <w:trPr>
          <w:trHeight w:val="680"/>
          <w:jc w:val="center"/>
        </w:trPr>
        <w:tc>
          <w:tcPr>
            <w:tcW w:w="1654" w:type="dxa"/>
            <w:gridSpan w:val="2"/>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吴磊</w:t>
            </w:r>
          </w:p>
        </w:tc>
        <w:tc>
          <w:tcPr>
            <w:tcW w:w="3561"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校长</w:t>
            </w:r>
          </w:p>
        </w:tc>
        <w:tc>
          <w:tcPr>
            <w:tcW w:w="1983" w:type="dxa"/>
            <w:gridSpan w:val="3"/>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华容县城兴小学</w:t>
            </w:r>
          </w:p>
        </w:tc>
        <w:tc>
          <w:tcPr>
            <w:tcW w:w="2602" w:type="dxa"/>
            <w:gridSpan w:val="6"/>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8517FE">
        <w:trPr>
          <w:trHeight w:val="680"/>
          <w:jc w:val="center"/>
        </w:trPr>
        <w:tc>
          <w:tcPr>
            <w:tcW w:w="1654" w:type="dxa"/>
            <w:gridSpan w:val="2"/>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季传红</w:t>
            </w:r>
            <w:proofErr w:type="gramEnd"/>
          </w:p>
        </w:tc>
        <w:tc>
          <w:tcPr>
            <w:tcW w:w="3561"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副校长</w:t>
            </w:r>
          </w:p>
        </w:tc>
        <w:tc>
          <w:tcPr>
            <w:tcW w:w="1983" w:type="dxa"/>
            <w:gridSpan w:val="3"/>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华容县城兴小学</w:t>
            </w:r>
          </w:p>
        </w:tc>
        <w:tc>
          <w:tcPr>
            <w:tcW w:w="2602" w:type="dxa"/>
            <w:gridSpan w:val="6"/>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8517FE">
        <w:trPr>
          <w:trHeight w:val="680"/>
          <w:jc w:val="center"/>
        </w:trPr>
        <w:tc>
          <w:tcPr>
            <w:tcW w:w="1654" w:type="dxa"/>
            <w:gridSpan w:val="2"/>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赵峥</w:t>
            </w:r>
          </w:p>
        </w:tc>
        <w:tc>
          <w:tcPr>
            <w:tcW w:w="3561"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后勤主任</w:t>
            </w:r>
          </w:p>
        </w:tc>
        <w:tc>
          <w:tcPr>
            <w:tcW w:w="1983" w:type="dxa"/>
            <w:gridSpan w:val="3"/>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华容县城兴小学</w:t>
            </w:r>
          </w:p>
        </w:tc>
        <w:tc>
          <w:tcPr>
            <w:tcW w:w="2602" w:type="dxa"/>
            <w:gridSpan w:val="6"/>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rsidTr="008517FE">
        <w:trPr>
          <w:trHeight w:val="680"/>
          <w:jc w:val="center"/>
        </w:trPr>
        <w:tc>
          <w:tcPr>
            <w:tcW w:w="1654" w:type="dxa"/>
            <w:gridSpan w:val="2"/>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黎勇</w:t>
            </w:r>
          </w:p>
        </w:tc>
        <w:tc>
          <w:tcPr>
            <w:tcW w:w="3561" w:type="dxa"/>
            <w:gridSpan w:val="6"/>
            <w:noWrap/>
            <w:vAlign w:val="center"/>
          </w:tcPr>
          <w:p w:rsidR="009E3982" w:rsidRDefault="003A2E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1983" w:type="dxa"/>
            <w:gridSpan w:val="3"/>
            <w:noWrap/>
            <w:vAlign w:val="center"/>
          </w:tcPr>
          <w:p w:rsidR="009E3982" w:rsidRDefault="008517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华容县城兴小学</w:t>
            </w:r>
          </w:p>
        </w:tc>
        <w:tc>
          <w:tcPr>
            <w:tcW w:w="2602" w:type="dxa"/>
            <w:gridSpan w:val="6"/>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p w:rsidR="009E3982" w:rsidRDefault="009E3982">
            <w:pPr>
              <w:autoSpaceDN w:val="0"/>
              <w:spacing w:line="320" w:lineRule="exact"/>
              <w:textAlignment w:val="center"/>
              <w:rPr>
                <w:rFonts w:ascii="仿宋_GB2312" w:eastAsia="仿宋_GB2312" w:hAnsi="仿宋_GB2312" w:cs="仿宋_GB2312"/>
                <w:color w:val="000000"/>
                <w:sz w:val="24"/>
              </w:rPr>
            </w:pPr>
          </w:p>
        </w:tc>
      </w:tr>
      <w:tr w:rsidR="009E3982" w:rsidTr="008517FE">
        <w:trPr>
          <w:trHeight w:val="680"/>
          <w:jc w:val="center"/>
        </w:trPr>
        <w:tc>
          <w:tcPr>
            <w:tcW w:w="1654" w:type="dxa"/>
            <w:gridSpan w:val="2"/>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1983" w:type="dxa"/>
            <w:gridSpan w:val="3"/>
            <w:noWrap/>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c>
          <w:tcPr>
            <w:tcW w:w="2602" w:type="dxa"/>
            <w:gridSpan w:val="6"/>
            <w:noWrap/>
            <w:vAlign w:val="center"/>
          </w:tcPr>
          <w:p w:rsidR="009E3982" w:rsidRDefault="009E3982">
            <w:pPr>
              <w:autoSpaceDN w:val="0"/>
              <w:spacing w:line="320" w:lineRule="exact"/>
              <w:jc w:val="center"/>
              <w:textAlignment w:val="center"/>
              <w:rPr>
                <w:rFonts w:ascii="仿宋_GB2312" w:eastAsia="仿宋_GB2312" w:hAnsi="仿宋_GB2312" w:cs="仿宋_GB2312"/>
                <w:color w:val="000000"/>
                <w:sz w:val="24"/>
              </w:rPr>
            </w:pPr>
          </w:p>
        </w:tc>
      </w:tr>
      <w:tr w:rsidR="009E3982">
        <w:trPr>
          <w:trHeight w:val="2722"/>
          <w:jc w:val="center"/>
        </w:trPr>
        <w:tc>
          <w:tcPr>
            <w:tcW w:w="9800" w:type="dxa"/>
            <w:gridSpan w:val="17"/>
            <w:noWrap/>
            <w:vAlign w:val="center"/>
          </w:tcPr>
          <w:p w:rsidR="009E3982" w:rsidRDefault="003A2ECD">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E3982">
        <w:trPr>
          <w:trHeight w:val="2722"/>
          <w:jc w:val="center"/>
        </w:trPr>
        <w:tc>
          <w:tcPr>
            <w:tcW w:w="9800" w:type="dxa"/>
            <w:gridSpan w:val="17"/>
            <w:noWrap/>
            <w:vAlign w:val="center"/>
          </w:tcPr>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9E3982">
            <w:pPr>
              <w:autoSpaceDN w:val="0"/>
              <w:spacing w:line="320" w:lineRule="exact"/>
              <w:jc w:val="left"/>
              <w:textAlignment w:val="center"/>
              <w:rPr>
                <w:rFonts w:ascii="仿宋_GB2312" w:eastAsia="仿宋_GB2312" w:hAnsi="仿宋_GB2312" w:cs="仿宋_GB2312"/>
                <w:color w:val="000000"/>
                <w:sz w:val="24"/>
              </w:rPr>
            </w:pPr>
          </w:p>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E3982">
        <w:trPr>
          <w:trHeight w:val="2794"/>
          <w:jc w:val="center"/>
        </w:trPr>
        <w:tc>
          <w:tcPr>
            <w:tcW w:w="9800" w:type="dxa"/>
            <w:gridSpan w:val="17"/>
            <w:noWrap/>
            <w:vAlign w:val="center"/>
          </w:tcPr>
          <w:p w:rsidR="009E3982" w:rsidRDefault="003A2ECD">
            <w:pPr>
              <w:spacing w:line="320" w:lineRule="exact"/>
              <w:rPr>
                <w:rFonts w:eastAsia="仿宋_GB2312"/>
                <w:sz w:val="24"/>
              </w:rPr>
            </w:pPr>
            <w:r>
              <w:rPr>
                <w:rFonts w:eastAsia="仿宋_GB2312" w:hint="eastAsia"/>
                <w:sz w:val="24"/>
              </w:rPr>
              <w:t>财政部门归口业务科室意见：</w:t>
            </w:r>
          </w:p>
          <w:p w:rsidR="009E3982" w:rsidRDefault="009E3982">
            <w:pPr>
              <w:spacing w:line="320" w:lineRule="exact"/>
              <w:rPr>
                <w:rFonts w:eastAsia="仿宋_GB2312"/>
                <w:sz w:val="24"/>
              </w:rPr>
            </w:pPr>
          </w:p>
          <w:p w:rsidR="009E3982" w:rsidRDefault="009E3982">
            <w:pPr>
              <w:spacing w:line="320" w:lineRule="exact"/>
              <w:rPr>
                <w:rFonts w:eastAsia="仿宋_GB2312"/>
                <w:sz w:val="24"/>
              </w:rPr>
            </w:pPr>
          </w:p>
          <w:p w:rsidR="009E3982" w:rsidRDefault="009E3982">
            <w:pPr>
              <w:spacing w:line="320" w:lineRule="exact"/>
              <w:rPr>
                <w:rFonts w:eastAsia="仿宋_GB2312"/>
                <w:sz w:val="24"/>
              </w:rPr>
            </w:pPr>
          </w:p>
          <w:p w:rsidR="009E3982" w:rsidRDefault="009E3982">
            <w:pPr>
              <w:spacing w:line="320" w:lineRule="exact"/>
              <w:rPr>
                <w:rFonts w:eastAsia="仿宋_GB2312"/>
                <w:sz w:val="24"/>
              </w:rPr>
            </w:pPr>
          </w:p>
          <w:p w:rsidR="009E3982" w:rsidRDefault="003A2ECD">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9E3982" w:rsidRDefault="003A2ECD">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E3982" w:rsidRDefault="003A2ECD">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8517FE">
        <w:rPr>
          <w:rFonts w:eastAsia="仿宋_GB2312" w:cs="仿宋_GB2312" w:hint="eastAsia"/>
          <w:bCs/>
          <w:sz w:val="28"/>
          <w:szCs w:val="28"/>
        </w:rPr>
        <w:t>黎勇</w:t>
      </w:r>
      <w:r>
        <w:rPr>
          <w:rFonts w:eastAsia="仿宋_GB2312" w:cs="仿宋_GB2312" w:hint="eastAsia"/>
          <w:bCs/>
          <w:sz w:val="28"/>
          <w:szCs w:val="28"/>
        </w:rPr>
        <w:t xml:space="preserve">                </w:t>
      </w:r>
      <w:r>
        <w:rPr>
          <w:rFonts w:eastAsia="仿宋_GB2312" w:cs="仿宋_GB2312" w:hint="eastAsia"/>
          <w:bCs/>
          <w:sz w:val="28"/>
          <w:szCs w:val="28"/>
        </w:rPr>
        <w:t>联系电话：</w:t>
      </w:r>
      <w:r w:rsidR="008517FE">
        <w:rPr>
          <w:rFonts w:eastAsia="仿宋_GB2312" w:cs="仿宋_GB2312" w:hint="eastAsia"/>
          <w:bCs/>
          <w:sz w:val="28"/>
          <w:szCs w:val="28"/>
        </w:rPr>
        <w:t>1657304314</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9E3982">
        <w:trPr>
          <w:trHeight w:val="12998"/>
          <w:jc w:val="center"/>
        </w:trPr>
        <w:tc>
          <w:tcPr>
            <w:tcW w:w="9558" w:type="dxa"/>
            <w:noWrap/>
          </w:tcPr>
          <w:p w:rsidR="009E3982" w:rsidRDefault="003A2ECD">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9E3982" w:rsidRDefault="009E3982">
            <w:pPr>
              <w:spacing w:line="440" w:lineRule="exact"/>
              <w:ind w:firstLineChars="200" w:firstLine="640"/>
              <w:rPr>
                <w:rFonts w:eastAsia="仿宋_GB2312"/>
                <w:sz w:val="32"/>
                <w:szCs w:val="32"/>
              </w:rPr>
            </w:pPr>
          </w:p>
          <w:p w:rsidR="009E3982" w:rsidRDefault="003A2EC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9E3982" w:rsidRDefault="003A2ECD">
            <w:pPr>
              <w:spacing w:line="560" w:lineRule="exact"/>
              <w:ind w:firstLineChars="200" w:firstLine="480"/>
              <w:rPr>
                <w:rFonts w:ascii="仿宋" w:eastAsia="仿宋" w:hAnsi="仿宋" w:cs="仿宋"/>
                <w:bCs/>
                <w:sz w:val="24"/>
              </w:rPr>
            </w:pPr>
            <w:r>
              <w:rPr>
                <w:rFonts w:ascii="仿宋" w:eastAsia="仿宋" w:hAnsi="仿宋" w:cs="仿宋" w:hint="eastAsia"/>
                <w:bCs/>
                <w:sz w:val="24"/>
              </w:rPr>
              <w:t>1.宣传贯彻执行党和国家的教育方针、教育政策、教育法律和法规，贯彻执行上级教育行政部门的各项规章制度。</w:t>
            </w:r>
          </w:p>
          <w:p w:rsidR="009E3982" w:rsidRDefault="003A2ECD">
            <w:pPr>
              <w:spacing w:line="560" w:lineRule="exact"/>
              <w:ind w:firstLineChars="200" w:firstLine="480"/>
              <w:rPr>
                <w:rFonts w:ascii="仿宋" w:eastAsia="仿宋" w:hAnsi="仿宋" w:cs="仿宋"/>
                <w:bCs/>
                <w:sz w:val="24"/>
              </w:rPr>
            </w:pPr>
            <w:r>
              <w:rPr>
                <w:rFonts w:ascii="仿宋" w:eastAsia="仿宋" w:hAnsi="仿宋" w:cs="仿宋" w:hint="eastAsia"/>
                <w:bCs/>
                <w:sz w:val="24"/>
              </w:rPr>
              <w:t>2.在政府和上级教育主管部门的领导下，争取资金改善办学条件，为师生的学习和工作提供优美和谐的环境。</w:t>
            </w:r>
          </w:p>
          <w:p w:rsidR="009E3982" w:rsidRDefault="003A2ECD">
            <w:pPr>
              <w:spacing w:line="560" w:lineRule="exact"/>
              <w:ind w:firstLineChars="200" w:firstLine="480"/>
              <w:rPr>
                <w:rFonts w:ascii="仿宋" w:eastAsia="仿宋" w:hAnsi="仿宋" w:cs="仿宋"/>
                <w:bCs/>
                <w:sz w:val="24"/>
              </w:rPr>
            </w:pPr>
            <w:r>
              <w:rPr>
                <w:rFonts w:ascii="仿宋" w:eastAsia="仿宋" w:hAnsi="仿宋" w:cs="仿宋" w:hint="eastAsia"/>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rsidR="009E3982" w:rsidRDefault="003A2ECD">
            <w:pPr>
              <w:spacing w:line="560" w:lineRule="exact"/>
              <w:ind w:firstLineChars="200" w:firstLine="480"/>
              <w:rPr>
                <w:rFonts w:ascii="仿宋" w:eastAsia="仿宋" w:hAnsi="仿宋" w:cs="仿宋"/>
                <w:bCs/>
                <w:sz w:val="24"/>
              </w:rPr>
            </w:pPr>
            <w:r>
              <w:rPr>
                <w:rFonts w:ascii="仿宋" w:eastAsia="仿宋" w:hAnsi="仿宋" w:cs="仿宋" w:hint="eastAsia"/>
                <w:bCs/>
                <w:sz w:val="24"/>
              </w:rPr>
              <w:t>4.按照九年义务教育课程计划，开齐课程，开足课时，认真实施中小学的教育教学管理，全面推进素质教育，全面提高教育教学质量。</w:t>
            </w:r>
          </w:p>
          <w:p w:rsidR="009E3982" w:rsidRDefault="003A2EC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9E3982" w:rsidRDefault="003A2ECD">
            <w:pPr>
              <w:tabs>
                <w:tab w:val="left" w:pos="3105"/>
              </w:tabs>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r>
              <w:rPr>
                <w:rFonts w:ascii="仿宋_GB2312" w:eastAsia="仿宋_GB2312" w:hAnsi="仿宋_GB2312" w:cs="仿宋_GB2312"/>
                <w:bCs/>
                <w:sz w:val="28"/>
                <w:szCs w:val="28"/>
              </w:rPr>
              <w:tab/>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2021年度财政拨款基本支出</w:t>
            </w:r>
            <w:r w:rsidR="008517FE">
              <w:rPr>
                <w:rFonts w:ascii="仿宋_GB2312" w:eastAsia="仿宋_GB2312" w:hAnsi="仿宋_GB2312" w:cs="仿宋_GB2312" w:hint="eastAsia"/>
                <w:color w:val="000000"/>
                <w:sz w:val="24"/>
              </w:rPr>
              <w:t>362</w:t>
            </w:r>
            <w:r>
              <w:rPr>
                <w:rFonts w:ascii="仿宋_GB2312" w:eastAsia="仿宋_GB2312" w:hAnsi="仿宋_GB2312" w:cs="仿宋_GB2312"/>
                <w:color w:val="000000"/>
                <w:sz w:val="24"/>
              </w:rPr>
              <w:t>.</w:t>
            </w:r>
            <w:r w:rsidR="008517FE">
              <w:rPr>
                <w:rFonts w:ascii="仿宋_GB2312" w:eastAsia="仿宋_GB2312" w:hAnsi="仿宋_GB2312" w:cs="仿宋_GB2312" w:hint="eastAsia"/>
                <w:color w:val="000000"/>
                <w:sz w:val="24"/>
              </w:rPr>
              <w:t>62</w:t>
            </w:r>
            <w:r>
              <w:rPr>
                <w:rFonts w:ascii="仿宋_GB2312" w:eastAsia="仿宋_GB2312" w:hAnsi="仿宋_GB2312" w:cs="仿宋_GB2312" w:hint="eastAsia"/>
                <w:bCs/>
                <w:sz w:val="28"/>
                <w:szCs w:val="28"/>
              </w:rPr>
              <w:t>万元，其中：人员经费</w:t>
            </w:r>
            <w:r w:rsidR="008517FE">
              <w:rPr>
                <w:rFonts w:ascii="仿宋_GB2312" w:eastAsia="仿宋_GB2312" w:hAnsi="仿宋_GB2312" w:cs="仿宋_GB2312" w:hint="eastAsia"/>
                <w:color w:val="000000"/>
                <w:sz w:val="24"/>
              </w:rPr>
              <w:t>339.36</w:t>
            </w:r>
            <w:r>
              <w:rPr>
                <w:rFonts w:ascii="仿宋_GB2312" w:eastAsia="仿宋_GB2312" w:hAnsi="仿宋_GB2312" w:cs="仿宋_GB2312" w:hint="eastAsia"/>
                <w:bCs/>
                <w:sz w:val="28"/>
                <w:szCs w:val="28"/>
              </w:rPr>
              <w:t>万元，主要包括：（基本工资、津贴补贴、奖金、社会保障缴费、伙食补助费、其他工资福利支出、离休费、退休费、生活补助、医疗费、住房公积金、其他对个人和家庭的补助支出等）；公用经费</w:t>
            </w:r>
            <w:r w:rsidR="008517FE">
              <w:rPr>
                <w:rFonts w:ascii="仿宋_GB2312" w:eastAsia="仿宋_GB2312" w:hAnsi="仿宋_GB2312" w:cs="仿宋_GB2312" w:hint="eastAsia"/>
                <w:color w:val="000000"/>
                <w:sz w:val="24"/>
              </w:rPr>
              <w:t>23.26</w:t>
            </w:r>
            <w:r>
              <w:rPr>
                <w:rFonts w:ascii="仿宋_GB2312" w:eastAsia="仿宋_GB2312" w:hAnsi="仿宋_GB2312" w:cs="仿宋_GB2312" w:hint="eastAsia"/>
                <w:bCs/>
                <w:sz w:val="28"/>
                <w:szCs w:val="28"/>
              </w:rPr>
              <w:t>万元，主要包括：（办公费、印刷费、咨询费、电费、邮电费、差旅费、因公出国（境）费、维修（护）费、租赁费、会议费、培训费、公务接待费、劳务费、其他交通费用、其他商品和服务支出、办公设备购置、其他支出等。</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“三公”经费支出情况：严格按照财政局下发文件标准执行，严格控制支出，2021年，“三公”经费支出为</w:t>
            </w:r>
            <w:r w:rsidR="008517FE">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万元，比上年减少</w:t>
            </w:r>
            <w:r w:rsidR="008517FE">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万元，下降</w:t>
            </w:r>
            <w:r w:rsidR="008517FE">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lastRenderedPageBreak/>
              <w:t>公务用车购置及运行维护费完成0元，与上年无变化，原因是公车无。</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9E3982" w:rsidRDefault="003A2ECD">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2021年度教育专项资金安排支出</w:t>
            </w:r>
            <w:r w:rsidR="008517FE">
              <w:rPr>
                <w:rFonts w:ascii="仿宋_GB2312" w:eastAsia="仿宋_GB2312" w:hAnsi="仿宋_GB2312" w:cs="仿宋_GB2312" w:hint="eastAsia"/>
                <w:bCs/>
                <w:sz w:val="28"/>
                <w:szCs w:val="28"/>
              </w:rPr>
              <w:t>66</w:t>
            </w:r>
            <w:r>
              <w:rPr>
                <w:rFonts w:ascii="仿宋_GB2312" w:eastAsia="仿宋_GB2312" w:hAnsi="仿宋_GB2312" w:cs="仿宋_GB2312" w:hint="eastAsia"/>
                <w:bCs/>
                <w:sz w:val="28"/>
                <w:szCs w:val="28"/>
              </w:rPr>
              <w:t>.47万元，主要包括：义教公用经费、义教校舍维修等，以上经费全部落实到位，用于我校基本运转及相关专项工作实施。</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我校财政专项资金逐年增加，为规避财政风险，提高财政专项资金使用效益，确保财政专项资金安全运行，对财政专项资金管理做法如下：</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rsidR="009E3982" w:rsidRDefault="003A2EC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1.完善财务制度，规范经费管理；</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认真贯彻中央及省委相关规定，县委县政府厉行节约的精神，进一步规范我校财务管理，结合</w:t>
            </w:r>
            <w:proofErr w:type="gramStart"/>
            <w:r>
              <w:rPr>
                <w:rFonts w:ascii="仿宋_GB2312" w:eastAsia="仿宋_GB2312" w:hAnsi="仿宋_GB2312" w:cs="仿宋_GB2312" w:hint="eastAsia"/>
                <w:bCs/>
                <w:sz w:val="28"/>
                <w:szCs w:val="28"/>
              </w:rPr>
              <w:t>县教体局</w:t>
            </w:r>
            <w:proofErr w:type="gramEnd"/>
            <w:r>
              <w:rPr>
                <w:rFonts w:ascii="仿宋_GB2312" w:eastAsia="仿宋_GB2312" w:hAnsi="仿宋_GB2312" w:cs="仿宋_GB2312" w:hint="eastAsia"/>
                <w:bCs/>
                <w:sz w:val="28"/>
                <w:szCs w:val="28"/>
              </w:rPr>
              <w:t>《关于进一步规范教体系统财务管理若干问题的意见》及相关财务制度汇编，将财务管理更加细化具体，责任更加清晰明了。</w:t>
            </w:r>
          </w:p>
          <w:p w:rsidR="009E3982" w:rsidRDefault="003A2ECD">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2.严格执行预算，控制经费支出；</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相关专项资金严格按照预算执行，按照专项的使用范围，做到了不挪项、不挪用、不超预算使用专项经费，并按照"量入为出，量体裁衣、节约使用"的原则，做到有计划地使用各专项资金。</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3.完善专项监管，建立长效机制</w:t>
            </w:r>
          </w:p>
          <w:p w:rsidR="009E3982" w:rsidRDefault="003A2ECD">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一是提高全局意识，提高经费使用效益，节约从一点一滴做起；二是加强三</w:t>
            </w:r>
            <w:proofErr w:type="gramStart"/>
            <w:r>
              <w:rPr>
                <w:rFonts w:ascii="仿宋_GB2312" w:eastAsia="仿宋_GB2312" w:hAnsi="仿宋_GB2312" w:cs="仿宋_GB2312" w:hint="eastAsia"/>
                <w:bCs/>
                <w:sz w:val="28"/>
                <w:szCs w:val="28"/>
              </w:rPr>
              <w:t>公经费</w:t>
            </w:r>
            <w:proofErr w:type="gramEnd"/>
            <w:r>
              <w:rPr>
                <w:rFonts w:ascii="仿宋_GB2312" w:eastAsia="仿宋_GB2312" w:hAnsi="仿宋_GB2312" w:cs="仿宋_GB2312" w:hint="eastAsia"/>
                <w:bCs/>
                <w:sz w:val="28"/>
                <w:szCs w:val="28"/>
              </w:rPr>
              <w:t>的管理，严格控制三</w:t>
            </w:r>
            <w:proofErr w:type="gramStart"/>
            <w:r>
              <w:rPr>
                <w:rFonts w:ascii="仿宋_GB2312" w:eastAsia="仿宋_GB2312" w:hAnsi="仿宋_GB2312" w:cs="仿宋_GB2312" w:hint="eastAsia"/>
                <w:bCs/>
                <w:sz w:val="28"/>
                <w:szCs w:val="28"/>
              </w:rPr>
              <w:t>公经费</w:t>
            </w:r>
            <w:proofErr w:type="gramEnd"/>
            <w:r>
              <w:rPr>
                <w:rFonts w:ascii="仿宋_GB2312" w:eastAsia="仿宋_GB2312" w:hAnsi="仿宋_GB2312" w:cs="仿宋_GB2312" w:hint="eastAsia"/>
                <w:bCs/>
                <w:sz w:val="28"/>
                <w:szCs w:val="28"/>
              </w:rPr>
              <w:t>总量，把好审核关，加强对招待费、租车费的管理；三是严格执行政府采购，建设项目及大型专项支出、设备购置，一律经校委会研究决定，并按政府采购规定程序实施。</w:t>
            </w:r>
          </w:p>
          <w:p w:rsidR="009E3982" w:rsidRDefault="003A2ECD">
            <w:pPr>
              <w:tabs>
                <w:tab w:val="left" w:pos="4200"/>
              </w:tabs>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r>
              <w:rPr>
                <w:rFonts w:ascii="仿宋_GB2312" w:eastAsia="仿宋_GB2312" w:hAnsi="仿宋_GB2312" w:cs="仿宋_GB2312"/>
                <w:bCs/>
                <w:sz w:val="28"/>
                <w:szCs w:val="28"/>
              </w:rPr>
              <w:tab/>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严格执行了专项的相关规定，我校的教育专项资金的拨付和使用管理，严格按照上级有关部门规定执行，收支两条线，做到了专款专用。</w:t>
            </w:r>
          </w:p>
          <w:p w:rsidR="009E3982" w:rsidRDefault="003A2EC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2021年，我校在县委、县政府的坚强领导</w:t>
            </w:r>
            <w:proofErr w:type="gramStart"/>
            <w:r>
              <w:rPr>
                <w:rFonts w:ascii="仿宋_GB2312" w:eastAsia="仿宋_GB2312" w:hAnsi="仿宋_GB2312" w:cs="仿宋_GB2312" w:hint="eastAsia"/>
                <w:bCs/>
                <w:sz w:val="28"/>
                <w:szCs w:val="28"/>
              </w:rPr>
              <w:t>和县教体局</w:t>
            </w:r>
            <w:proofErr w:type="gramEnd"/>
            <w:r>
              <w:rPr>
                <w:rFonts w:ascii="仿宋_GB2312" w:eastAsia="仿宋_GB2312" w:hAnsi="仿宋_GB2312" w:cs="仿宋_GB2312" w:hint="eastAsia"/>
                <w:bCs/>
                <w:sz w:val="28"/>
                <w:szCs w:val="28"/>
              </w:rPr>
              <w:t>的正确指导下，坚持安全和质量“两条主线”，我校教育教学各项工作持续、稳步发展。</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我校坚决执行经费预算管理，确保预算不增长，支出不超预算。在厉行节约、反对铺张浪费等方面，采取了有力措施，并取得了明显成效。校长室成员率先垂范、高度重视下，全体教职工积极配合，三</w:t>
            </w:r>
            <w:proofErr w:type="gramStart"/>
            <w:r>
              <w:rPr>
                <w:rFonts w:ascii="仿宋_GB2312" w:eastAsia="仿宋_GB2312" w:hAnsi="仿宋_GB2312" w:cs="仿宋_GB2312" w:hint="eastAsia"/>
                <w:bCs/>
                <w:sz w:val="28"/>
                <w:szCs w:val="28"/>
              </w:rPr>
              <w:t>公经费</w:t>
            </w:r>
            <w:proofErr w:type="gramEnd"/>
            <w:r>
              <w:rPr>
                <w:rFonts w:ascii="仿宋_GB2312" w:eastAsia="仿宋_GB2312" w:hAnsi="仿宋_GB2312" w:cs="仿宋_GB2312" w:hint="eastAsia"/>
                <w:bCs/>
                <w:sz w:val="28"/>
                <w:szCs w:val="28"/>
              </w:rPr>
              <w:t>得到了很好的控制。</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接下来我校将继续严格执行经费年初预算，按照上级的要求，强化制度</w:t>
            </w:r>
            <w:r>
              <w:rPr>
                <w:rFonts w:ascii="仿宋_GB2312" w:eastAsia="仿宋_GB2312" w:hAnsi="仿宋_GB2312" w:cs="仿宋_GB2312" w:hint="eastAsia"/>
                <w:bCs/>
                <w:sz w:val="28"/>
                <w:szCs w:val="28"/>
              </w:rPr>
              <w:lastRenderedPageBreak/>
              <w:t>建设，完善预算分配机制，进一步加强经费预算的执行管理，不断提高支出的经济性、效率性、有效性和</w:t>
            </w:r>
            <w:proofErr w:type="gramStart"/>
            <w:r>
              <w:rPr>
                <w:rFonts w:ascii="仿宋_GB2312" w:eastAsia="仿宋_GB2312" w:hAnsi="仿宋_GB2312" w:cs="仿宋_GB2312" w:hint="eastAsia"/>
                <w:bCs/>
                <w:sz w:val="28"/>
                <w:szCs w:val="28"/>
              </w:rPr>
              <w:t>可</w:t>
            </w:r>
            <w:proofErr w:type="gramEnd"/>
            <w:r>
              <w:rPr>
                <w:rFonts w:ascii="仿宋_GB2312" w:eastAsia="仿宋_GB2312" w:hAnsi="仿宋_GB2312" w:cs="仿宋_GB2312" w:hint="eastAsia"/>
                <w:bCs/>
                <w:sz w:val="28"/>
                <w:szCs w:val="28"/>
              </w:rPr>
              <w:t>持续性。</w:t>
            </w:r>
          </w:p>
          <w:p w:rsidR="009E3982" w:rsidRDefault="003A2ECD">
            <w:pPr>
              <w:spacing w:line="560" w:lineRule="exact"/>
              <w:ind w:firstLineChars="200" w:firstLine="560"/>
              <w:rPr>
                <w:rFonts w:ascii="黑体" w:eastAsia="仿宋_GB2312" w:hAnsi="黑体" w:cs="黑体"/>
                <w:bCs/>
                <w:sz w:val="28"/>
                <w:szCs w:val="28"/>
              </w:rPr>
            </w:pPr>
            <w:r>
              <w:rPr>
                <w:rFonts w:ascii="仿宋_GB2312" w:eastAsia="仿宋_GB2312" w:hAnsi="仿宋_GB2312" w:cs="仿宋_GB2312" w:hint="eastAsia"/>
                <w:bCs/>
                <w:sz w:val="28"/>
                <w:szCs w:val="28"/>
              </w:rPr>
              <w:t>根据定量分析及定性分析，综合考评得分为9</w:t>
            </w:r>
            <w:r w:rsidR="008517FE">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分，评价等次确定为优。</w:t>
            </w:r>
          </w:p>
          <w:p w:rsidR="009E3982" w:rsidRDefault="003A2ECD">
            <w:pPr>
              <w:tabs>
                <w:tab w:val="left" w:pos="3810"/>
              </w:tabs>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r>
              <w:rPr>
                <w:rFonts w:ascii="黑体" w:eastAsia="黑体" w:hAnsi="黑体" w:cs="黑体"/>
                <w:bCs/>
                <w:sz w:val="28"/>
                <w:szCs w:val="28"/>
              </w:rPr>
              <w:tab/>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对项目资金开支分类需要进一步科学化、规范化，费用开支和绩效产出测得结果不够准确，需要进一步量化。预算管理、绩效管理、资金管理需要加强。</w:t>
            </w:r>
          </w:p>
          <w:p w:rsidR="009E3982" w:rsidRDefault="003A2EC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9E3982" w:rsidRDefault="003A2EC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要从预算项目入手，以往预算不够科学，是根据文件依据来预算，与实际工作有差别，希望财政部门设计有效预算方法。</w:t>
            </w:r>
          </w:p>
          <w:p w:rsidR="009E3982" w:rsidRDefault="009E3982">
            <w:pPr>
              <w:spacing w:line="560" w:lineRule="exact"/>
              <w:ind w:firstLineChars="200" w:firstLine="560"/>
              <w:rPr>
                <w:rFonts w:ascii="仿宋_GB2312" w:eastAsia="仿宋_GB2312" w:hAnsi="仿宋_GB2312" w:cs="仿宋_GB2312"/>
                <w:bCs/>
                <w:sz w:val="28"/>
                <w:szCs w:val="28"/>
              </w:rPr>
            </w:pPr>
          </w:p>
          <w:p w:rsidR="009E3982" w:rsidRDefault="009E3982">
            <w:pPr>
              <w:spacing w:line="560" w:lineRule="exact"/>
              <w:ind w:firstLineChars="200" w:firstLine="560"/>
              <w:rPr>
                <w:rFonts w:ascii="仿宋_GB2312" w:eastAsia="仿宋_GB2312" w:hAnsi="仿宋_GB2312" w:cs="仿宋_GB2312"/>
                <w:bCs/>
                <w:sz w:val="28"/>
                <w:szCs w:val="28"/>
              </w:rPr>
            </w:pPr>
          </w:p>
          <w:p w:rsidR="009E3982" w:rsidRDefault="009E3982">
            <w:pPr>
              <w:spacing w:line="560" w:lineRule="exact"/>
              <w:ind w:firstLineChars="200" w:firstLine="560"/>
              <w:rPr>
                <w:rFonts w:ascii="仿宋_GB2312" w:eastAsia="仿宋_GB2312" w:hAnsi="仿宋_GB2312" w:cs="仿宋_GB2312"/>
                <w:bCs/>
                <w:sz w:val="28"/>
                <w:szCs w:val="28"/>
              </w:rPr>
            </w:pPr>
          </w:p>
          <w:p w:rsidR="009E3982" w:rsidRDefault="009E3982">
            <w:pPr>
              <w:spacing w:line="560" w:lineRule="exact"/>
              <w:ind w:firstLineChars="200" w:firstLine="560"/>
              <w:rPr>
                <w:rFonts w:ascii="仿宋_GB2312" w:eastAsia="仿宋_GB2312" w:hAnsi="仿宋_GB2312" w:cs="仿宋_GB2312"/>
                <w:bCs/>
                <w:sz w:val="28"/>
                <w:szCs w:val="28"/>
              </w:rPr>
            </w:pPr>
          </w:p>
          <w:p w:rsidR="009E3982" w:rsidRDefault="003A2ECD">
            <w:pPr>
              <w:spacing w:line="560" w:lineRule="exact"/>
              <w:ind w:firstLineChars="200" w:firstLine="560"/>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华容县</w:t>
            </w:r>
            <w:r w:rsidR="008517FE">
              <w:rPr>
                <w:rFonts w:ascii="仿宋_GB2312" w:eastAsia="仿宋_GB2312" w:hAnsi="仿宋_GB2312" w:cs="仿宋_GB2312" w:hint="eastAsia"/>
                <w:bCs/>
                <w:sz w:val="28"/>
                <w:szCs w:val="28"/>
              </w:rPr>
              <w:t>城兴小学</w:t>
            </w:r>
          </w:p>
          <w:p w:rsidR="009E3982" w:rsidRDefault="003A2ECD" w:rsidP="008517FE">
            <w:pPr>
              <w:spacing w:line="560" w:lineRule="exact"/>
              <w:ind w:firstLineChars="200" w:firstLine="560"/>
              <w:jc w:val="right"/>
              <w:rPr>
                <w:rFonts w:eastAsia="楷体_GB2312"/>
                <w:bCs/>
                <w:sz w:val="28"/>
                <w:szCs w:val="28"/>
              </w:rPr>
            </w:pPr>
            <w:r>
              <w:rPr>
                <w:rFonts w:ascii="仿宋_GB2312" w:eastAsia="仿宋_GB2312" w:hAnsi="仿宋_GB2312" w:cs="仿宋_GB2312" w:hint="eastAsia"/>
                <w:bCs/>
                <w:sz w:val="28"/>
                <w:szCs w:val="28"/>
              </w:rPr>
              <w:t>2022年10月1</w:t>
            </w:r>
            <w:r w:rsidR="008517FE">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日</w:t>
            </w:r>
          </w:p>
        </w:tc>
      </w:tr>
    </w:tbl>
    <w:p w:rsidR="009E3982" w:rsidRDefault="009E3982">
      <w:pPr>
        <w:spacing w:line="348" w:lineRule="auto"/>
        <w:rPr>
          <w:rFonts w:eastAsia="楷体_GB2312"/>
          <w:bCs/>
          <w:sz w:val="28"/>
          <w:szCs w:val="28"/>
        </w:rPr>
      </w:pPr>
    </w:p>
    <w:p w:rsidR="009E3982" w:rsidRDefault="003A2ECD">
      <w:pPr>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9E3982" w:rsidRDefault="003A2ECD">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9E3982">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E3982">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color w:val="000000"/>
                <w:kern w:val="0"/>
                <w:sz w:val="18"/>
                <w:szCs w:val="18"/>
              </w:rPr>
            </w:pPr>
          </w:p>
        </w:tc>
      </w:tr>
      <w:tr w:rsidR="009E3982">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color w:val="000000"/>
                <w:kern w:val="0"/>
                <w:sz w:val="18"/>
                <w:szCs w:val="18"/>
              </w:rPr>
            </w:pPr>
          </w:p>
        </w:tc>
      </w:tr>
      <w:tr w:rsidR="009E3982">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color w:val="000000"/>
                <w:kern w:val="0"/>
                <w:sz w:val="18"/>
                <w:szCs w:val="18"/>
              </w:rPr>
            </w:pPr>
          </w:p>
        </w:tc>
      </w:tr>
      <w:tr w:rsidR="009E3982">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color w:val="000000"/>
                <w:kern w:val="0"/>
                <w:sz w:val="18"/>
                <w:szCs w:val="18"/>
              </w:rPr>
            </w:pPr>
          </w:p>
        </w:tc>
      </w:tr>
      <w:tr w:rsidR="009E3982">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没有按计划进行支付</w:t>
            </w:r>
          </w:p>
        </w:tc>
      </w:tr>
      <w:tr w:rsidR="009E3982">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color w:val="000000"/>
                <w:kern w:val="0"/>
                <w:sz w:val="18"/>
                <w:szCs w:val="18"/>
              </w:rPr>
            </w:pPr>
          </w:p>
        </w:tc>
      </w:tr>
      <w:tr w:rsidR="009E3982">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color w:val="000000"/>
                <w:kern w:val="0"/>
                <w:sz w:val="18"/>
                <w:szCs w:val="18"/>
              </w:rPr>
            </w:pPr>
          </w:p>
        </w:tc>
      </w:tr>
      <w:tr w:rsidR="009E3982">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color w:val="000000"/>
                <w:kern w:val="0"/>
                <w:sz w:val="18"/>
                <w:szCs w:val="18"/>
              </w:rPr>
            </w:pPr>
          </w:p>
        </w:tc>
      </w:tr>
      <w:tr w:rsidR="009E3982">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9E3982" w:rsidRDefault="003A2ECD">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color w:val="000000"/>
                <w:kern w:val="0"/>
                <w:sz w:val="18"/>
                <w:szCs w:val="18"/>
              </w:rPr>
            </w:pPr>
          </w:p>
        </w:tc>
      </w:tr>
      <w:tr w:rsidR="009E3982">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9E3982" w:rsidRDefault="009E3982">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bl>
    <w:p w:rsidR="009E3982" w:rsidRDefault="009E3982"/>
    <w:tbl>
      <w:tblPr>
        <w:tblW w:w="9937" w:type="dxa"/>
        <w:jc w:val="center"/>
        <w:tblLayout w:type="fixed"/>
        <w:tblLook w:val="04A0" w:firstRow="1" w:lastRow="0" w:firstColumn="1" w:lastColumn="0" w:noHBand="0" w:noVBand="1"/>
      </w:tblPr>
      <w:tblGrid>
        <w:gridCol w:w="980"/>
        <w:gridCol w:w="943"/>
        <w:gridCol w:w="1395"/>
        <w:gridCol w:w="4190"/>
        <w:gridCol w:w="621"/>
        <w:gridCol w:w="723"/>
        <w:gridCol w:w="1085"/>
      </w:tblGrid>
      <w:tr w:rsidR="009E3982">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E3982">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资产处置不及时</w:t>
            </w:r>
          </w:p>
        </w:tc>
      </w:tr>
      <w:tr w:rsidR="009E3982">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9E3982" w:rsidRDefault="009E3982">
            <w:pPr>
              <w:widowControl/>
              <w:spacing w:line="240" w:lineRule="exact"/>
              <w:jc w:val="left"/>
              <w:rPr>
                <w:rFonts w:ascii="仿宋_GB2312" w:eastAsia="仿宋_GB2312" w:hAnsi="宋体" w:cs="宋体"/>
                <w:kern w:val="0"/>
                <w:sz w:val="18"/>
                <w:szCs w:val="18"/>
              </w:rPr>
            </w:pP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9E3982" w:rsidRDefault="009E398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E3982" w:rsidRDefault="003A2EC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kern w:val="0"/>
                <w:sz w:val="18"/>
                <w:szCs w:val="18"/>
              </w:rPr>
            </w:pPr>
          </w:p>
        </w:tc>
      </w:tr>
      <w:tr w:rsidR="009E3982">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395"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4190"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9E3982" w:rsidRDefault="003A2EC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5" w:type="dxa"/>
            <w:tcBorders>
              <w:top w:val="nil"/>
              <w:left w:val="nil"/>
              <w:bottom w:val="single" w:sz="4" w:space="0" w:color="auto"/>
              <w:right w:val="single" w:sz="4" w:space="0" w:color="auto"/>
            </w:tcBorders>
            <w:noWrap/>
            <w:vAlign w:val="center"/>
          </w:tcPr>
          <w:p w:rsidR="009E3982" w:rsidRDefault="009E3982">
            <w:pPr>
              <w:widowControl/>
              <w:spacing w:line="240" w:lineRule="exact"/>
              <w:jc w:val="center"/>
              <w:rPr>
                <w:rFonts w:ascii="仿宋_GB2312" w:eastAsia="仿宋_GB2312" w:hAnsi="宋体" w:cs="宋体"/>
                <w:b/>
                <w:bCs/>
                <w:kern w:val="0"/>
                <w:sz w:val="18"/>
                <w:szCs w:val="18"/>
              </w:rPr>
            </w:pPr>
          </w:p>
        </w:tc>
      </w:tr>
    </w:tbl>
    <w:p w:rsidR="009E3982" w:rsidRDefault="003A2ECD" w:rsidP="003A2ECD">
      <w:pPr>
        <w:adjustRightInd w:val="0"/>
        <w:snapToGrid w:val="0"/>
        <w:spacing w:beforeLines="50" w:before="156"/>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9E3982" w:rsidRDefault="009E3982" w:rsidP="003A2ECD">
      <w:pPr>
        <w:adjustRightInd w:val="0"/>
        <w:snapToGrid w:val="0"/>
        <w:spacing w:beforeLines="50" w:before="156"/>
        <w:ind w:firstLineChars="300" w:firstLine="960"/>
        <w:contextualSpacing/>
        <w:rPr>
          <w:rFonts w:eastAsia="仿宋_GB2312"/>
          <w:sz w:val="32"/>
        </w:rPr>
      </w:pPr>
    </w:p>
    <w:p w:rsidR="009E3982" w:rsidRDefault="009E3982"/>
    <w:sectPr w:rsidR="009E3982">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CC" w:rsidRDefault="00E534CC">
      <w:r>
        <w:separator/>
      </w:r>
    </w:p>
  </w:endnote>
  <w:endnote w:type="continuationSeparator" w:id="0">
    <w:p w:rsidR="00E534CC" w:rsidRDefault="00E5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CD" w:rsidRDefault="003A2ECD">
    <w:pPr>
      <w:framePr w:wrap="around" w:vAnchor="text" w:hAnchor="margin" w:xAlign="outside" w:y="1"/>
    </w:pPr>
    <w:r>
      <w:fldChar w:fldCharType="begin"/>
    </w:r>
    <w:r>
      <w:instrText xml:space="preserve">PAGE  </w:instrText>
    </w:r>
    <w:r>
      <w:fldChar w:fldCharType="separate"/>
    </w:r>
    <w:r>
      <w:t>- 15 -</w:t>
    </w:r>
    <w:r>
      <w:fldChar w:fldCharType="end"/>
    </w:r>
  </w:p>
  <w:p w:rsidR="003A2ECD" w:rsidRDefault="003A2ECD">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CD" w:rsidRDefault="003A2ECD">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sidR="002D7EC3">
      <w:rPr>
        <w:rStyle w:val="a4"/>
        <w:noProof/>
        <w:sz w:val="24"/>
        <w:szCs w:val="24"/>
      </w:rPr>
      <w:t>1</w:t>
    </w:r>
    <w:r>
      <w:rPr>
        <w:sz w:val="24"/>
        <w:szCs w:val="24"/>
      </w:rPr>
      <w:fldChar w:fldCharType="end"/>
    </w:r>
    <w:r>
      <w:rPr>
        <w:rStyle w:val="a4"/>
        <w:rFonts w:hint="eastAsia"/>
        <w:sz w:val="24"/>
        <w:szCs w:val="24"/>
      </w:rPr>
      <w:t xml:space="preserve"> </w:t>
    </w:r>
    <w:r>
      <w:rPr>
        <w:rStyle w:val="a4"/>
        <w:rFonts w:hint="eastAsia"/>
        <w:sz w:val="24"/>
        <w:szCs w:val="24"/>
      </w:rPr>
      <w:t>—</w:t>
    </w:r>
  </w:p>
  <w:p w:rsidR="003A2ECD" w:rsidRDefault="003A2ECD">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CD" w:rsidRDefault="003A2ECD">
    <w:pPr>
      <w:pStyle w:val="a3"/>
      <w:framePr w:wrap="around" w:vAnchor="text" w:hAnchor="margin" w:xAlign="outside" w:y="1"/>
      <w:rPr>
        <w:rStyle w:val="a4"/>
      </w:rPr>
    </w:pPr>
    <w:r>
      <w:fldChar w:fldCharType="begin"/>
    </w:r>
    <w:r>
      <w:rPr>
        <w:rStyle w:val="a4"/>
      </w:rPr>
      <w:instrText xml:space="preserve">PAGE  </w:instrText>
    </w:r>
    <w:r>
      <w:fldChar w:fldCharType="end"/>
    </w:r>
  </w:p>
  <w:p w:rsidR="003A2ECD" w:rsidRDefault="003A2ECD">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CD" w:rsidRDefault="003A2ECD">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sidR="002D7EC3">
      <w:rPr>
        <w:rStyle w:val="a4"/>
        <w:noProof/>
        <w:sz w:val="24"/>
        <w:szCs w:val="24"/>
      </w:rPr>
      <w:t>12</w:t>
    </w:r>
    <w:r>
      <w:rPr>
        <w:sz w:val="24"/>
        <w:szCs w:val="24"/>
      </w:rPr>
      <w:fldChar w:fldCharType="end"/>
    </w:r>
    <w:r>
      <w:rPr>
        <w:rStyle w:val="a4"/>
        <w:rFonts w:hint="eastAsia"/>
        <w:sz w:val="24"/>
        <w:szCs w:val="24"/>
      </w:rPr>
      <w:t xml:space="preserve"> </w:t>
    </w:r>
    <w:r>
      <w:rPr>
        <w:rStyle w:val="a4"/>
        <w:rFonts w:hint="eastAsia"/>
        <w:sz w:val="24"/>
        <w:szCs w:val="24"/>
      </w:rPr>
      <w:t>—</w:t>
    </w:r>
  </w:p>
  <w:p w:rsidR="003A2ECD" w:rsidRDefault="003A2ECD">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CC" w:rsidRDefault="00E534CC">
      <w:r>
        <w:separator/>
      </w:r>
    </w:p>
  </w:footnote>
  <w:footnote w:type="continuationSeparator" w:id="0">
    <w:p w:rsidR="00E534CC" w:rsidRDefault="00E53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E5ZDA4M2Q0NzU0MmUzNzUxMzFmOTA4YzY5OTUifQ=="/>
  </w:docVars>
  <w:rsids>
    <w:rsidRoot w:val="18643144"/>
    <w:rsid w:val="002D7EC3"/>
    <w:rsid w:val="003A2ECD"/>
    <w:rsid w:val="00472559"/>
    <w:rsid w:val="0071097F"/>
    <w:rsid w:val="008517FE"/>
    <w:rsid w:val="009E3982"/>
    <w:rsid w:val="00E534CC"/>
    <w:rsid w:val="0EA357FC"/>
    <w:rsid w:val="18643144"/>
    <w:rsid w:val="1AC02F72"/>
    <w:rsid w:val="1CDF18F9"/>
    <w:rsid w:val="22BA5BB9"/>
    <w:rsid w:val="288203D0"/>
    <w:rsid w:val="2EDA2120"/>
    <w:rsid w:val="3264187B"/>
    <w:rsid w:val="396E6FB5"/>
    <w:rsid w:val="48C06AA9"/>
    <w:rsid w:val="4DAE5A6A"/>
    <w:rsid w:val="4E7A6B74"/>
    <w:rsid w:val="603913CA"/>
    <w:rsid w:val="67A13239"/>
    <w:rsid w:val="6FBB7E47"/>
    <w:rsid w:val="72C1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character" w:styleId="a4">
    <w:name w:val="page number"/>
    <w:qFormat/>
  </w:style>
  <w:style w:type="paragraph" w:styleId="a5">
    <w:name w:val="header"/>
    <w:basedOn w:val="a"/>
    <w:link w:val="Char"/>
    <w:rsid w:val="003A2E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A2EC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character" w:styleId="a4">
    <w:name w:val="page number"/>
    <w:qFormat/>
  </w:style>
  <w:style w:type="paragraph" w:styleId="a5">
    <w:name w:val="header"/>
    <w:basedOn w:val="a"/>
    <w:link w:val="Char"/>
    <w:rsid w:val="003A2E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A2EC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沙鸥先生</dc:creator>
  <cp:lastModifiedBy>pro</cp:lastModifiedBy>
  <cp:revision>4</cp:revision>
  <dcterms:created xsi:type="dcterms:W3CDTF">2022-10-10T07:19:00Z</dcterms:created>
  <dcterms:modified xsi:type="dcterms:W3CDTF">2022-10-11T17:31:00Z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88FDA007837A4F2AA663077D4DA8A7E5</vt:lpwstr>
  </property>
</Properties>
</file>