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45" w:rsidRDefault="00BD36B0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附件2-1</w:t>
      </w:r>
    </w:p>
    <w:p w:rsidR="00F55E45" w:rsidRDefault="00F55E45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F55E45" w:rsidRDefault="00BD36B0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华容县</w:t>
      </w:r>
      <w:r>
        <w:rPr>
          <w:rFonts w:eastAsia="方正小标宋简体" w:hint="eastAsia"/>
          <w:bCs/>
          <w:sz w:val="46"/>
          <w:szCs w:val="46"/>
        </w:rPr>
        <w:t>2021</w:t>
      </w:r>
      <w:r>
        <w:rPr>
          <w:rFonts w:eastAsia="方正小标宋简体" w:hint="eastAsia"/>
          <w:bCs/>
          <w:sz w:val="46"/>
          <w:szCs w:val="46"/>
        </w:rPr>
        <w:t>年度部门整体支出</w:t>
      </w:r>
    </w:p>
    <w:p w:rsidR="00F55E45" w:rsidRDefault="00BD36B0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F55E45" w:rsidRDefault="00F55E45">
      <w:pPr>
        <w:rPr>
          <w:rFonts w:eastAsia="仿宋_GB2312"/>
          <w:b/>
          <w:sz w:val="32"/>
        </w:rPr>
      </w:pPr>
    </w:p>
    <w:p w:rsidR="00F55E45" w:rsidRDefault="00F55E45">
      <w:pPr>
        <w:rPr>
          <w:rFonts w:eastAsia="仿宋_GB2312"/>
          <w:b/>
          <w:sz w:val="32"/>
        </w:rPr>
      </w:pPr>
    </w:p>
    <w:p w:rsidR="00F55E45" w:rsidRDefault="00F55E45">
      <w:pPr>
        <w:rPr>
          <w:rFonts w:eastAsia="仿宋_GB2312"/>
          <w:b/>
          <w:sz w:val="32"/>
        </w:rPr>
      </w:pPr>
    </w:p>
    <w:p w:rsidR="00F55E45" w:rsidRDefault="00BD36B0" w:rsidP="00B31F11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</w:t>
      </w:r>
      <w:r w:rsidR="00E323DD">
        <w:rPr>
          <w:rFonts w:eastAsia="仿宋_GB2312" w:hint="eastAsia"/>
          <w:sz w:val="32"/>
          <w:szCs w:val="32"/>
        </w:rPr>
        <w:t>华容县城市管理</w:t>
      </w:r>
      <w:r w:rsidR="00B31F11">
        <w:rPr>
          <w:rFonts w:eastAsia="仿宋_GB2312" w:hint="eastAsia"/>
          <w:sz w:val="32"/>
          <w:szCs w:val="32"/>
        </w:rPr>
        <w:t>综合行政执法大队</w:t>
      </w:r>
    </w:p>
    <w:p w:rsidR="00F55E45" w:rsidRDefault="00BD36B0" w:rsidP="00B31F11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 w:rsidR="00E323DD">
        <w:rPr>
          <w:rFonts w:eastAsia="仿宋_GB2312" w:hint="eastAsia"/>
          <w:spacing w:val="30"/>
          <w:sz w:val="32"/>
          <w:szCs w:val="32"/>
        </w:rPr>
        <w:t>305002</w:t>
      </w:r>
    </w:p>
    <w:p w:rsidR="00F55E45" w:rsidRDefault="00BD36B0" w:rsidP="00B31F11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F55E45" w:rsidRDefault="00BD36B0" w:rsidP="00B31F11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F55E45" w:rsidRDefault="00F55E45" w:rsidP="00E323DD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F55E45" w:rsidRDefault="00F55E45" w:rsidP="00E323DD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F55E45" w:rsidRDefault="00F55E45" w:rsidP="00E323DD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F55E45" w:rsidRDefault="00BD36B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A85477">
        <w:rPr>
          <w:rFonts w:eastAsia="仿宋_GB2312" w:hint="eastAsia"/>
          <w:sz w:val="32"/>
        </w:rPr>
        <w:t xml:space="preserve">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</w:t>
      </w:r>
      <w:r w:rsidR="00A85477"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月</w:t>
      </w:r>
      <w:r w:rsidR="00A85477">
        <w:rPr>
          <w:rFonts w:eastAsia="仿宋_GB2312" w:hint="eastAsia"/>
          <w:sz w:val="32"/>
        </w:rPr>
        <w:t xml:space="preserve">13 </w:t>
      </w:r>
      <w:r>
        <w:rPr>
          <w:rFonts w:eastAsia="仿宋_GB2312" w:hint="eastAsia"/>
          <w:sz w:val="32"/>
        </w:rPr>
        <w:t>日</w:t>
      </w:r>
    </w:p>
    <w:p w:rsidR="00F55E45" w:rsidRDefault="00BD36B0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F55E45">
          <w:footerReference w:type="even" r:id="rId6"/>
          <w:footerReference w:type="default" r:id="rId7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华容县财政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F55E45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F55E45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F55E45" w:rsidRDefault="0081773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周敏</w:t>
            </w:r>
          </w:p>
        </w:tc>
        <w:tc>
          <w:tcPr>
            <w:tcW w:w="1479" w:type="dxa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F55E45" w:rsidRDefault="0081773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15200249333</w:t>
            </w:r>
          </w:p>
        </w:tc>
      </w:tr>
      <w:tr w:rsidR="00F55E45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F55E45" w:rsidRDefault="0081773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134</w:t>
            </w:r>
          </w:p>
        </w:tc>
        <w:tc>
          <w:tcPr>
            <w:tcW w:w="1479" w:type="dxa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F55E45" w:rsidRDefault="0081773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185</w:t>
            </w:r>
          </w:p>
        </w:tc>
      </w:tr>
      <w:tr w:rsidR="00F55E45">
        <w:trPr>
          <w:trHeight w:val="150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5B1BF4" w:rsidRPr="005B1BF4" w:rsidRDefault="005B1BF4" w:rsidP="00B128C0">
            <w:pPr>
              <w:widowControl/>
              <w:ind w:firstLineChars="200" w:firstLine="480"/>
              <w:jc w:val="left"/>
              <w:rPr>
                <w:rFonts w:ascii="仿宋_GB2312" w:eastAsia="仿宋_GB2312" w:hAnsiTheme="minorEastAsia" w:cs="黑体"/>
                <w:color w:val="191919" w:themeColor="background1" w:themeShade="19"/>
                <w:kern w:val="0"/>
                <w:sz w:val="24"/>
                <w:shd w:val="clear" w:color="auto" w:fill="FFFFFF"/>
              </w:rPr>
            </w:pPr>
            <w:r w:rsidRPr="005B1BF4">
              <w:rPr>
                <w:rFonts w:ascii="仿宋_GB2312" w:eastAsia="仿宋_GB2312" w:hAnsiTheme="minorEastAsia" w:cs="黑体" w:hint="eastAsia"/>
                <w:color w:val="191919" w:themeColor="background1" w:themeShade="19"/>
                <w:kern w:val="0"/>
                <w:sz w:val="24"/>
                <w:shd w:val="clear" w:color="auto" w:fill="FFFFFF"/>
              </w:rPr>
              <w:t>负责城市管理领域的市政公用设施运行管理，市容环境卫生管理、园林绿化管理、城乡燃气管理及住房和城乡建设领域的行政执法；负责城市社会生活和建筑施工噪声污染、建筑施工扬尘污染、餐饮服务业油烟污染、露天烧烤和焚烧秸秆落叶污染、燃放烟花爆竹污染行政执法；违规设置广告行政执法；</w:t>
            </w:r>
          </w:p>
          <w:p w:rsidR="005B1BF4" w:rsidRPr="005B1BF4" w:rsidRDefault="005B1BF4" w:rsidP="00B128C0">
            <w:pPr>
              <w:widowControl/>
              <w:jc w:val="left"/>
              <w:rPr>
                <w:rFonts w:ascii="仿宋_GB2312" w:eastAsia="仿宋_GB2312" w:hAnsiTheme="minorEastAsia" w:cs="黑体"/>
                <w:color w:val="191919" w:themeColor="background1" w:themeShade="19"/>
                <w:kern w:val="0"/>
                <w:sz w:val="24"/>
                <w:shd w:val="clear" w:color="auto" w:fill="FFFFFF"/>
              </w:rPr>
            </w:pPr>
            <w:r w:rsidRPr="005B1BF4">
              <w:rPr>
                <w:rFonts w:ascii="仿宋_GB2312" w:eastAsia="仿宋_GB2312" w:hAnsiTheme="minorEastAsia" w:cs="黑体" w:hint="eastAsia"/>
                <w:color w:val="191919" w:themeColor="background1" w:themeShade="19"/>
                <w:kern w:val="0"/>
                <w:sz w:val="24"/>
                <w:shd w:val="clear" w:color="auto" w:fill="FFFFFF"/>
              </w:rPr>
              <w:t>负责侵占城市道路、违法停发车辆行政执法；负责城市管理网格化服务工作。</w:t>
            </w:r>
          </w:p>
          <w:p w:rsidR="00F55E45" w:rsidRPr="005B1BF4" w:rsidRDefault="00F55E4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55E45">
        <w:trPr>
          <w:trHeight w:val="2464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C12EF6" w:rsidRPr="00C12EF6" w:rsidRDefault="00BD36B0" w:rsidP="00C12EF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任务1：</w:t>
            </w:r>
            <w:r w:rsidR="00C12EF6" w:rsidRPr="00C12EF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健全户外广告管理制度；对户外广告招牌进行强化隐患整改；加大户外广告治违力度。</w:t>
            </w:r>
          </w:p>
          <w:p w:rsidR="00C12EF6" w:rsidRDefault="00C12EF6" w:rsidP="00C12EF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任务2：</w:t>
            </w:r>
            <w:r w:rsidRPr="00C12EF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着力开发停车资源；着力开展排查劝导；着力推进并网处罚。 目标3、狠抓宣传排查，禁鞭成果持续巩固。      </w:t>
            </w:r>
          </w:p>
          <w:p w:rsidR="00F55E45" w:rsidRDefault="00C12EF6" w:rsidP="00C12EF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任务3：</w:t>
            </w:r>
            <w:r w:rsidRPr="00C12EF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加强渣土运输整治；加强油烟污染整治；加强燃气安全整治。</w:t>
            </w:r>
          </w:p>
          <w:p w:rsidR="00B31F11" w:rsidRDefault="00B31F11" w:rsidP="00C12EF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任务4：广场管理，组织开展广场日用设施维修。</w:t>
            </w:r>
          </w:p>
          <w:p w:rsidR="00B31F11" w:rsidRDefault="00B31F11" w:rsidP="00C12EF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任务5：综合执法，开展燃气安全检查执法、处理油烟投诉、取缔非法经营网点记处理及破道</w:t>
            </w:r>
            <w:r w:rsidR="00C9231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损绿。</w:t>
            </w:r>
          </w:p>
        </w:tc>
      </w:tr>
      <w:tr w:rsidR="00F55E45">
        <w:trPr>
          <w:trHeight w:val="226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326312" w:rsidRDefault="0032631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32631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1、组织开展拆违专项整治。共拆除墙面、楼顶大型广告位8块，交通蓝牌14块，落地广告牌96块、灯杆广告1100余块，破损广告画面及时更换。城区“牛皮癣”治理继续实行市场化运作，市容环境持续改善。     </w:t>
            </w:r>
          </w:p>
          <w:p w:rsidR="00F55E45" w:rsidRDefault="0032631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32631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2、组织开展人行道专项整治，清理长期占用公共停车位的报废车、僵尸车86台，按照“能划尽划”的原则，施划停车泊位900个，摩托车、单车停车位200个，进一步拓展了城区停车空间，有效缓解了停车压力。                                           3、组织禁鞭宣传发动。先后设置警示标牌134块，组织宣传车160余台次，悬挂宣传横幅112条，印发张贴禁鞭通告11000余份，督促县直部门单位、城区经营门店、住宅小区在电子显示屏上添加禁鞭标语240余条，大力营造禁鞭氛围，不断强化市民禁鞭意识。</w:t>
            </w:r>
          </w:p>
          <w:p w:rsidR="00C9231F" w:rsidRDefault="00C9231F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5、组织开展广场日常维修维护3次。</w:t>
            </w:r>
          </w:p>
          <w:p w:rsidR="00C9231F" w:rsidRDefault="00C9231F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6、开展燃气安全执法检查10次；处理油烟投诉150余起；处理破道损绿10起；取缔非法经营网点16个；收缴超期钢瓶86个；整改安全隐患14处。</w:t>
            </w:r>
          </w:p>
        </w:tc>
      </w:tr>
      <w:tr w:rsidR="00F55E45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F55E45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F55E45">
        <w:trPr>
          <w:trHeight w:val="567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F55E45">
        <w:trPr>
          <w:trHeight w:val="101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F55E45" w:rsidRDefault="00F55E4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55E45" w:rsidRDefault="00F55E4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F55E45" w:rsidRDefault="00BD36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2930CD">
        <w:trPr>
          <w:trHeight w:val="772"/>
          <w:jc w:val="center"/>
        </w:trPr>
        <w:tc>
          <w:tcPr>
            <w:tcW w:w="1700" w:type="dxa"/>
            <w:gridSpan w:val="3"/>
            <w:noWrap/>
            <w:vAlign w:val="center"/>
          </w:tcPr>
          <w:p w:rsidR="002930CD" w:rsidRDefault="002930CD" w:rsidP="00BB5EE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城管大队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2930CD" w:rsidRDefault="002930CD" w:rsidP="00BB5EE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2006.31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930CD" w:rsidRDefault="002930CD" w:rsidP="00BB5EE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2930CD" w:rsidRDefault="002930CD" w:rsidP="00BB5EE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1848.81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2930CD" w:rsidRDefault="002930CD" w:rsidP="00BB5EE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157.5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30CD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2930CD" w:rsidRDefault="002930CD" w:rsidP="00B6493D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30CD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2930CD" w:rsidRDefault="002930CD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30CD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2930CD" w:rsidRDefault="002930CD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30CD">
        <w:trPr>
          <w:trHeight w:val="62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2930CD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2930CD" w:rsidRDefault="002930CD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2930CD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2930CD" w:rsidRDefault="002930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2930CD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2930CD" w:rsidRDefault="002930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noWrap/>
            <w:vAlign w:val="center"/>
          </w:tcPr>
          <w:p w:rsidR="002930CD" w:rsidRDefault="002930C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87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 w:rsidP="00BB5EE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2、城管大队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2006.31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2006.31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1758.19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248.12</w:t>
            </w:r>
          </w:p>
        </w:tc>
        <w:tc>
          <w:tcPr>
            <w:tcW w:w="1080" w:type="dxa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 w:rsidP="00BB5EE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AE5FC6" w:rsidRDefault="00AE5F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AE5FC6" w:rsidRDefault="00AE5F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AE5FC6">
        <w:trPr>
          <w:trHeight w:val="858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AE5FC6" w:rsidRDefault="00AE5F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AE5FC6" w:rsidRDefault="00AE5F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855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 w:rsidP="00BB5EE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城管大队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483.57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483.57</w:t>
            </w:r>
          </w:p>
        </w:tc>
        <w:tc>
          <w:tcPr>
            <w:tcW w:w="3644" w:type="dxa"/>
            <w:gridSpan w:val="7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 w:rsidP="00BB5EE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AE5FC6" w:rsidRDefault="00AE5FC6" w:rsidP="00BB5E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AE5FC6" w:rsidRDefault="00AE5F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AE5FC6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AE5FC6">
        <w:trPr>
          <w:trHeight w:val="1172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/>
            <w:vAlign w:val="center"/>
          </w:tcPr>
          <w:p w:rsidR="00AE5FC6" w:rsidRDefault="00AE5FC6" w:rsidP="0071693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目标1：保证人员经费正常发放；</w:t>
            </w:r>
          </w:p>
          <w:p w:rsidR="00AE5FC6" w:rsidRDefault="00AE5FC6" w:rsidP="0071693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目标2：保证单位经费正常运转，工作顺利开展；</w:t>
            </w:r>
          </w:p>
          <w:p w:rsidR="00AE5FC6" w:rsidRPr="001E03E9" w:rsidRDefault="00AE5FC6" w:rsidP="001E03E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1E03E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3：</w:t>
            </w:r>
            <w:r w:rsidRPr="001E03E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健全户外广告管理制度；对户外广告招牌进行强化隐患整改；加大户外广告治违力度。</w:t>
            </w:r>
          </w:p>
          <w:p w:rsidR="00AE5FC6" w:rsidRDefault="00AE5FC6" w:rsidP="001E03E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目:4：</w:t>
            </w:r>
            <w:r w:rsidRPr="001E03E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着力开发停车资源；着力开展排查劝导；着力推进并网处罚。 目标3、狠抓宣传排查，禁鞭成果持续巩固。      </w:t>
            </w:r>
          </w:p>
          <w:p w:rsidR="00AE5FC6" w:rsidRDefault="00AE5FC6" w:rsidP="001E03E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1E03E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目标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5：</w:t>
            </w:r>
            <w:r w:rsidRPr="001E03E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加强渣土运输整治；加强油烟污染整治；加强燃气安全整治。</w:t>
            </w:r>
          </w:p>
          <w:p w:rsidR="002133A6" w:rsidRDefault="002133A6" w:rsidP="001E03E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目标6：加大综合执法力度。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AE5FC6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指标1：整治城区隐患广告牌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 w:rsidP="009A6A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98%以上</w:t>
            </w: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指标2：人行道专项整治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 w:rsidP="009A6A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93%以上</w:t>
            </w: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指标3：组织禁鞭宣传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95%以上</w:t>
            </w: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指标1：拆除隐患广告牌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1218块</w:t>
            </w:r>
          </w:p>
        </w:tc>
      </w:tr>
      <w:tr w:rsidR="00AE5FC6">
        <w:trPr>
          <w:trHeight w:val="461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指标2：清理报废车辆及规划停车泊位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86辆、1100个</w:t>
            </w:r>
          </w:p>
        </w:tc>
      </w:tr>
      <w:tr w:rsidR="00AE5FC6">
        <w:trPr>
          <w:trHeight w:val="461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 w:rsidP="009A6AA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指标3：禁鞭宣传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警示牌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134块，宣传车160台，禁鞭宣传通知1100张。</w:t>
            </w: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指标1：年资金到位率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96%以上</w:t>
            </w: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指标3：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指标3：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指标3：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AE5FC6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AE5FC6" w:rsidRDefault="00AE5F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95%以上</w:t>
            </w:r>
          </w:p>
        </w:tc>
      </w:tr>
      <w:tr w:rsidR="00AE5FC6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95</w:t>
            </w:r>
          </w:p>
        </w:tc>
      </w:tr>
      <w:tr w:rsidR="00AE5FC6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80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AE5FC6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AE5FC6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陈雄飞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副大队长</w:t>
            </w:r>
          </w:p>
        </w:tc>
        <w:tc>
          <w:tcPr>
            <w:tcW w:w="1479" w:type="dxa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王碧波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办公室主任</w:t>
            </w:r>
          </w:p>
        </w:tc>
        <w:tc>
          <w:tcPr>
            <w:tcW w:w="1479" w:type="dxa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唐艳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人事股长</w:t>
            </w:r>
          </w:p>
        </w:tc>
        <w:tc>
          <w:tcPr>
            <w:tcW w:w="1479" w:type="dxa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E5FC6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AE5FC6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部门（单位）意见：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AE5FC6">
        <w:trPr>
          <w:trHeight w:val="279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AE5FC6" w:rsidRDefault="00AE5FC6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AE5FC6" w:rsidRDefault="00AE5FC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AE5FC6" w:rsidRDefault="00AE5FC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AE5FC6" w:rsidRDefault="00AE5FC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AE5FC6" w:rsidRDefault="00AE5FC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AE5FC6" w:rsidRDefault="00AE5FC6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AE5FC6" w:rsidRDefault="00AE5F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55E45" w:rsidRDefault="00BD36B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8"/>
      </w:tblGrid>
      <w:tr w:rsidR="00F55E45" w:rsidTr="003810E2">
        <w:trPr>
          <w:trHeight w:val="12998"/>
          <w:jc w:val="center"/>
        </w:trPr>
        <w:tc>
          <w:tcPr>
            <w:tcW w:w="9628" w:type="dxa"/>
            <w:noWrap/>
          </w:tcPr>
          <w:p w:rsidR="00F55E45" w:rsidRDefault="00BD36B0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F55E45" w:rsidRDefault="00F55E45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（一）部门（单位）基本情况</w:t>
            </w:r>
          </w:p>
          <w:p w:rsidR="002552C7" w:rsidRPr="00187A8F" w:rsidRDefault="002552C7" w:rsidP="002552C7">
            <w:pPr>
              <w:pStyle w:val="a6"/>
              <w:ind w:left="720" w:firstLineChars="0"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187A8F">
              <w:rPr>
                <w:rFonts w:asciiTheme="minorEastAsia" w:hAnsiTheme="minorEastAsia"/>
                <w:sz w:val="28"/>
                <w:szCs w:val="28"/>
              </w:rPr>
              <w:t>部门职责</w:t>
            </w:r>
          </w:p>
          <w:p w:rsidR="002552C7" w:rsidRPr="00187A8F" w:rsidRDefault="002552C7" w:rsidP="002552C7">
            <w:pPr>
              <w:widowControl/>
              <w:spacing w:line="640" w:lineRule="exact"/>
              <w:ind w:firstLineChars="200" w:firstLine="560"/>
              <w:jc w:val="left"/>
              <w:rPr>
                <w:rFonts w:asciiTheme="minorEastAsia" w:hAnsiTheme="minorEastAsia" w:cs="黑体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</w:pPr>
            <w:r w:rsidRPr="00187A8F"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  <w:t>（1）负责城市管理领域的市政公用设施运行管理，市容环境卫生管理、园林绿化管理、城乡燃气管理及住房和城乡建设领域的行政执法；</w:t>
            </w:r>
          </w:p>
          <w:p w:rsidR="002552C7" w:rsidRPr="00187A8F" w:rsidRDefault="002552C7" w:rsidP="002552C7">
            <w:pPr>
              <w:widowControl/>
              <w:spacing w:line="640" w:lineRule="exact"/>
              <w:ind w:firstLineChars="200" w:firstLine="560"/>
              <w:jc w:val="left"/>
              <w:rPr>
                <w:rFonts w:asciiTheme="minorEastAsia" w:hAnsiTheme="minorEastAsia" w:cs="黑体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</w:pPr>
            <w:r w:rsidRPr="00187A8F"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  <w:t>（2）负责城市社会生活和建筑施工噪声污染、建筑施工扬尘污染、餐饮服务业油烟污染、露天烧烤和焚烧秸秆落叶污染、燃放烟花爆竹污染行政执法；</w:t>
            </w:r>
          </w:p>
          <w:p w:rsidR="002552C7" w:rsidRPr="00187A8F" w:rsidRDefault="002552C7" w:rsidP="002552C7">
            <w:pPr>
              <w:widowControl/>
              <w:spacing w:line="640" w:lineRule="exact"/>
              <w:ind w:firstLineChars="200" w:firstLine="560"/>
              <w:jc w:val="left"/>
              <w:rPr>
                <w:rFonts w:asciiTheme="minorEastAsia" w:hAnsiTheme="minorEastAsia" w:cs="黑体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</w:pPr>
            <w:r w:rsidRPr="00187A8F"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  <w:t>（3）违规设置广告行政执法；</w:t>
            </w:r>
          </w:p>
          <w:p w:rsidR="002552C7" w:rsidRDefault="002552C7" w:rsidP="002552C7">
            <w:pPr>
              <w:widowControl/>
              <w:spacing w:line="640" w:lineRule="exact"/>
              <w:ind w:firstLineChars="200" w:firstLine="560"/>
              <w:jc w:val="left"/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</w:pPr>
            <w:r w:rsidRPr="00187A8F"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  <w:t>（4）负责侵占城市道路、违法停发车辆行政执法；</w:t>
            </w:r>
          </w:p>
          <w:p w:rsidR="002133A6" w:rsidRPr="00187A8F" w:rsidRDefault="002133A6" w:rsidP="002133A6">
            <w:pPr>
              <w:widowControl/>
              <w:spacing w:line="640" w:lineRule="exact"/>
              <w:ind w:firstLineChars="250" w:firstLine="700"/>
              <w:jc w:val="left"/>
              <w:rPr>
                <w:rFonts w:asciiTheme="minorEastAsia" w:hAnsiTheme="minorEastAsia" w:cs="黑体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  <w:t>(5)负责广场管理的日常的维修维护；</w:t>
            </w:r>
          </w:p>
          <w:p w:rsidR="002552C7" w:rsidRDefault="002552C7" w:rsidP="002552C7">
            <w:pPr>
              <w:widowControl/>
              <w:spacing w:line="640" w:lineRule="exact"/>
              <w:ind w:firstLineChars="200" w:firstLine="560"/>
              <w:jc w:val="left"/>
              <w:rPr>
                <w:rFonts w:asciiTheme="minorEastAsia" w:hAnsiTheme="minorEastAsia" w:cs="黑体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</w:pPr>
            <w:r w:rsidRPr="00187A8F"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  <w:t>（</w:t>
            </w:r>
            <w:r w:rsidR="002133A6"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  <w:t>6</w:t>
            </w:r>
            <w:r w:rsidRPr="00187A8F"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  <w:t>）负责城市管理网格化服务工作。</w:t>
            </w:r>
          </w:p>
          <w:p w:rsidR="002552C7" w:rsidRPr="00187A8F" w:rsidRDefault="002552C7" w:rsidP="002552C7">
            <w:pPr>
              <w:widowControl/>
              <w:spacing w:line="640" w:lineRule="exact"/>
              <w:ind w:firstLineChars="200" w:firstLine="560"/>
              <w:jc w:val="left"/>
              <w:rPr>
                <w:rFonts w:asciiTheme="minorEastAsia" w:hAnsiTheme="minorEastAsia" w:cs="黑体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黑体" w:hint="eastAsia"/>
                <w:color w:val="191919" w:themeColor="background1" w:themeShade="19"/>
                <w:kern w:val="0"/>
                <w:sz w:val="28"/>
                <w:szCs w:val="28"/>
                <w:shd w:val="clear" w:color="auto" w:fill="FFFFFF"/>
              </w:rPr>
              <w:t>2、机构情况</w:t>
            </w:r>
          </w:p>
          <w:p w:rsidR="002552C7" w:rsidRPr="00187A8F" w:rsidRDefault="002552C7" w:rsidP="002552C7">
            <w:pPr>
              <w:snapToGrid w:val="0"/>
              <w:spacing w:line="52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187A8F"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华容县城市管理</w:t>
            </w:r>
            <w:r w:rsidR="002133A6"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综合行政执法大队</w:t>
            </w:r>
            <w:r w:rsidRPr="00187A8F">
              <w:rPr>
                <w:rFonts w:asciiTheme="minorEastAsia" w:hAnsiTheme="minorEastAsia" w:hint="eastAsia"/>
                <w:sz w:val="28"/>
                <w:szCs w:val="28"/>
              </w:rPr>
              <w:t>机构情况：独立编制机构1个，独立核算机构1个，与上年无变动。</w:t>
            </w:r>
          </w:p>
          <w:p w:rsidR="002552C7" w:rsidRPr="00187A8F" w:rsidRDefault="002552C7" w:rsidP="002552C7">
            <w:pPr>
              <w:widowControl/>
              <w:spacing w:line="640" w:lineRule="exact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87A8F"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内设机构包括：</w:t>
            </w:r>
            <w:r w:rsidRPr="00187A8F">
              <w:rPr>
                <w:rFonts w:asciiTheme="minorEastAsia" w:hAnsiTheme="minorEastAsia" w:hint="eastAsia"/>
                <w:sz w:val="28"/>
                <w:szCs w:val="28"/>
              </w:rPr>
              <w:t>六个股室（办公室、人力资源室、财务室、政策法规室、信访协调室、督查室）、和十个中队（执法中队、户外广告中队、车辆管理中队、禁鞭中队、广场管理中队、城东中队、城南中队、城西中队、城北中队、城中中队）。</w:t>
            </w:r>
          </w:p>
          <w:p w:rsidR="002552C7" w:rsidRDefault="002552C7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3、人员情况</w:t>
            </w:r>
          </w:p>
          <w:p w:rsidR="002552C7" w:rsidRPr="003C52D1" w:rsidRDefault="002552C7" w:rsidP="002552C7">
            <w:pPr>
              <w:spacing w:line="560" w:lineRule="exact"/>
              <w:ind w:firstLineChars="250" w:firstLine="70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华容县城市管理监察大队</w:t>
            </w:r>
            <w:r w:rsidRPr="003C52D1">
              <w:rPr>
                <w:rFonts w:ascii="仿宋" w:eastAsia="仿宋" w:hAnsi="仿宋" w:hint="eastAsia"/>
                <w:sz w:val="28"/>
                <w:szCs w:val="28"/>
              </w:rPr>
              <w:t>现有人员编制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132名，（其中：参公</w:t>
            </w:r>
            <w:r w:rsidRPr="003C52D1">
              <w:rPr>
                <w:rFonts w:ascii="仿宋" w:eastAsia="仿宋" w:hAnsi="仿宋" w:hint="eastAsia"/>
                <w:sz w:val="28"/>
                <w:szCs w:val="28"/>
              </w:rPr>
              <w:t>编制</w:t>
            </w:r>
            <w:r w:rsidR="00D219BF">
              <w:rPr>
                <w:rFonts w:ascii="仿宋" w:eastAsia="仿宋" w:hAnsi="仿宋" w:hint="eastAsia"/>
                <w:sz w:val="28"/>
                <w:szCs w:val="28"/>
              </w:rPr>
              <w:t>78</w:t>
            </w:r>
            <w:r w:rsidRPr="003C52D1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名；事业全额编制</w:t>
            </w:r>
            <w:r w:rsidR="00D219BF">
              <w:rPr>
                <w:rFonts w:ascii="仿宋" w:eastAsia="仿宋" w:hAnsi="仿宋" w:hint="eastAsia"/>
                <w:sz w:val="28"/>
                <w:szCs w:val="28"/>
              </w:rPr>
              <w:t>89名</w:t>
            </w:r>
            <w:r w:rsidRPr="003C52D1">
              <w:rPr>
                <w:rFonts w:ascii="仿宋" w:eastAsia="仿宋" w:hAnsi="仿宋" w:hint="eastAsia"/>
                <w:sz w:val="28"/>
                <w:szCs w:val="28"/>
              </w:rPr>
              <w:t>）；实有人员</w:t>
            </w:r>
            <w:r w:rsidR="00D219BF">
              <w:rPr>
                <w:rFonts w:ascii="仿宋" w:eastAsia="仿宋" w:hAnsi="仿宋" w:hint="eastAsia"/>
                <w:sz w:val="28"/>
                <w:szCs w:val="28"/>
              </w:rPr>
              <w:t>167</w:t>
            </w:r>
            <w:r w:rsidRPr="003C52D1">
              <w:rPr>
                <w:rFonts w:ascii="仿宋" w:eastAsia="仿宋" w:hAnsi="仿宋" w:hint="eastAsia"/>
                <w:sz w:val="28"/>
                <w:szCs w:val="28"/>
              </w:rPr>
              <w:t>人。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 w:rsidR="003810E2" w:rsidRPr="003C52D1" w:rsidRDefault="003810E2" w:rsidP="003810E2">
            <w:pPr>
              <w:snapToGrid w:val="0"/>
              <w:spacing w:line="5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3C52D1">
              <w:rPr>
                <w:rFonts w:ascii="仿宋" w:eastAsia="仿宋" w:hAnsi="仿宋" w:hint="eastAsia"/>
                <w:sz w:val="28"/>
                <w:szCs w:val="28"/>
              </w:rPr>
              <w:t>2021年一般公共预算财政拨款</w:t>
            </w:r>
            <w:r w:rsidRPr="00187A8F">
              <w:rPr>
                <w:rFonts w:asciiTheme="minorEastAsia" w:hAnsiTheme="minorEastAsia" w:cs="宋体"/>
                <w:sz w:val="28"/>
                <w:szCs w:val="28"/>
                <w:highlight w:val="white"/>
              </w:rPr>
              <w:t>1848.81</w:t>
            </w:r>
            <w:r w:rsidRPr="003C52D1">
              <w:rPr>
                <w:rFonts w:ascii="仿宋" w:eastAsia="仿宋" w:hAnsi="仿宋" w:hint="eastAsia"/>
                <w:sz w:val="28"/>
                <w:szCs w:val="28"/>
              </w:rPr>
              <w:t>万元，政府性基金拨款</w:t>
            </w:r>
            <w:r w:rsidRPr="00187A8F">
              <w:rPr>
                <w:rFonts w:asciiTheme="minorEastAsia" w:hAnsiTheme="minorEastAsia" w:cs="宋体"/>
                <w:sz w:val="28"/>
                <w:szCs w:val="28"/>
                <w:highlight w:val="white"/>
              </w:rPr>
              <w:t>157.5</w:t>
            </w:r>
            <w:r w:rsidRPr="003C52D1">
              <w:rPr>
                <w:rFonts w:ascii="仿宋" w:eastAsia="仿宋" w:hAnsi="仿宋" w:hint="eastAsia"/>
                <w:sz w:val="28"/>
                <w:szCs w:val="28"/>
              </w:rPr>
              <w:t>万元；支出为</w:t>
            </w:r>
            <w:r w:rsidRPr="00187A8F">
              <w:rPr>
                <w:rFonts w:asciiTheme="minorEastAsia" w:hAnsiTheme="minorEastAsia" w:cs="宋体"/>
                <w:sz w:val="28"/>
                <w:szCs w:val="28"/>
                <w:highlight w:val="white"/>
              </w:rPr>
              <w:t>2006.31</w:t>
            </w:r>
            <w:r w:rsidRPr="003C52D1">
              <w:rPr>
                <w:rFonts w:ascii="仿宋" w:eastAsia="仿宋" w:hAnsi="仿宋" w:hint="eastAsia"/>
                <w:sz w:val="28"/>
                <w:szCs w:val="28"/>
              </w:rPr>
              <w:t>万元，其中基本支出</w:t>
            </w:r>
            <w:r w:rsidRPr="00187A8F">
              <w:rPr>
                <w:rFonts w:asciiTheme="minorEastAsia" w:hAnsiTheme="minorEastAsia" w:cs="宋体"/>
                <w:sz w:val="28"/>
                <w:szCs w:val="28"/>
                <w:highlight w:val="white"/>
                <w:lang w:val="zh-CN"/>
              </w:rPr>
              <w:t>2006.31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万元。</w:t>
            </w:r>
            <w:r w:rsidRPr="003C52D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3810E2" w:rsidRPr="003C52D1" w:rsidRDefault="003810E2" w:rsidP="003810E2">
            <w:pPr>
              <w:snapToGrid w:val="0"/>
              <w:spacing w:line="5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3C52D1">
              <w:rPr>
                <w:rFonts w:ascii="仿宋" w:eastAsia="仿宋" w:hAnsi="仿宋" w:hint="eastAsia"/>
                <w:sz w:val="28"/>
                <w:szCs w:val="28"/>
              </w:rPr>
              <w:t>基本支出主要是为单位机构正常运转、完成日常工作任务而发生的各项支出，包括用于基本工资、津补贴、绩效工资、社保缴费等人员经费以及办公费、印刷费、水电费、办公设备购置、邮电费等日常公用经费。</w:t>
            </w:r>
            <w:r w:rsidRPr="003C52D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</w:p>
          <w:p w:rsidR="0007524C" w:rsidRPr="00187A8F" w:rsidRDefault="0007524C" w:rsidP="0007524C">
            <w:pPr>
              <w:keepNext/>
              <w:keepLines/>
              <w:autoSpaceDE w:val="0"/>
              <w:autoSpaceDN w:val="0"/>
              <w:adjustRightInd w:val="0"/>
              <w:ind w:firstLine="640"/>
              <w:rPr>
                <w:rFonts w:asciiTheme="minorEastAsia" w:hAnsiTheme="minorEastAsia" w:cs="宋体"/>
                <w:sz w:val="28"/>
                <w:szCs w:val="28"/>
                <w:highlight w:val="white"/>
              </w:rPr>
            </w:pPr>
            <w:r w:rsidRPr="00187A8F">
              <w:rPr>
                <w:rFonts w:asciiTheme="minorEastAsia" w:hAnsiTheme="minorEastAsia" w:cs="宋体"/>
                <w:sz w:val="28"/>
                <w:szCs w:val="28"/>
                <w:highlight w:val="white"/>
              </w:rPr>
              <w:t>2021</w:t>
            </w:r>
            <w:r w:rsidRPr="00187A8F">
              <w:rPr>
                <w:rFonts w:asciiTheme="minorEastAsia" w:hAnsiTheme="minorEastAsia" w:cs="宋体" w:hint="eastAsia"/>
                <w:sz w:val="28"/>
                <w:szCs w:val="28"/>
                <w:highlight w:val="white"/>
              </w:rPr>
              <w:t>年度支出合计</w:t>
            </w:r>
            <w:r w:rsidRPr="00187A8F">
              <w:rPr>
                <w:rFonts w:asciiTheme="minorEastAsia" w:hAnsiTheme="minorEastAsia" w:cs="宋体"/>
                <w:sz w:val="28"/>
                <w:szCs w:val="28"/>
                <w:highlight w:val="white"/>
              </w:rPr>
              <w:t>2006.31</w:t>
            </w:r>
            <w:r w:rsidRPr="00187A8F">
              <w:rPr>
                <w:rFonts w:asciiTheme="minorEastAsia" w:hAnsiTheme="minorEastAsia" w:cs="宋体" w:hint="eastAsia"/>
                <w:sz w:val="28"/>
                <w:szCs w:val="28"/>
                <w:highlight w:val="white"/>
              </w:rPr>
              <w:t>万元，其中：基本支出</w:t>
            </w:r>
            <w:r w:rsidRPr="00187A8F">
              <w:rPr>
                <w:rFonts w:asciiTheme="minorEastAsia" w:hAnsiTheme="minorEastAsia" w:cs="宋体"/>
                <w:sz w:val="28"/>
                <w:szCs w:val="28"/>
                <w:highlight w:val="white"/>
                <w:lang w:val="zh-CN"/>
              </w:rPr>
              <w:t>2006.31</w:t>
            </w:r>
            <w:r w:rsidRPr="00187A8F">
              <w:rPr>
                <w:rFonts w:asciiTheme="minorEastAsia" w:hAnsiTheme="minorEastAsia" w:cs="宋体" w:hint="eastAsia"/>
                <w:sz w:val="28"/>
                <w:szCs w:val="28"/>
                <w:highlight w:val="white"/>
                <w:lang w:val="zh-CN"/>
              </w:rPr>
              <w:t>万元，</w:t>
            </w:r>
            <w:r w:rsidRPr="00187A8F">
              <w:rPr>
                <w:rFonts w:asciiTheme="minorEastAsia" w:hAnsiTheme="minorEastAsia" w:cs="宋体" w:hint="eastAsia"/>
                <w:sz w:val="28"/>
                <w:szCs w:val="28"/>
                <w:highlight w:val="white"/>
              </w:rPr>
              <w:t>占</w:t>
            </w:r>
            <w:r w:rsidRPr="00187A8F">
              <w:rPr>
                <w:rFonts w:asciiTheme="minorEastAsia" w:hAnsiTheme="minorEastAsia" w:cs="宋体"/>
                <w:sz w:val="28"/>
                <w:szCs w:val="28"/>
                <w:highlight w:val="white"/>
              </w:rPr>
              <w:t>100%</w:t>
            </w:r>
            <w:r w:rsidRPr="00187A8F">
              <w:rPr>
                <w:rFonts w:asciiTheme="minorEastAsia" w:hAnsiTheme="minorEastAsia" w:cs="宋体" w:hint="eastAsia"/>
                <w:sz w:val="28"/>
                <w:szCs w:val="28"/>
                <w:highlight w:val="white"/>
              </w:rPr>
              <w:t>；</w:t>
            </w:r>
          </w:p>
          <w:p w:rsidR="0007524C" w:rsidRDefault="0007524C" w:rsidP="0007524C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07524C"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  <w:t>人员经费</w:t>
            </w:r>
            <w:r w:rsidRPr="00187A8F">
              <w:rPr>
                <w:rFonts w:asciiTheme="minorEastAsia" w:eastAsiaTheme="minorEastAsia" w:hAnsiTheme="minorEastAsia" w:cs="宋体"/>
                <w:sz w:val="28"/>
                <w:szCs w:val="28"/>
              </w:rPr>
              <w:t>1708.47</w:t>
            </w:r>
            <w:r w:rsidRPr="00187A8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万元，</w:t>
            </w:r>
            <w:r w:rsidRPr="00187A8F">
              <w:rPr>
                <w:rFonts w:asciiTheme="minorEastAsia" w:eastAsiaTheme="minorEastAsia" w:hAnsiTheme="minorEastAsia" w:cs="宋体" w:hint="eastAsia"/>
                <w:sz w:val="28"/>
                <w:szCs w:val="28"/>
                <w:lang w:val="zh-CN"/>
              </w:rPr>
              <w:t>占基本支出的</w:t>
            </w:r>
            <w:r w:rsidRPr="00187A8F">
              <w:rPr>
                <w:rFonts w:asciiTheme="minorEastAsia" w:eastAsiaTheme="minorEastAsia" w:hAnsiTheme="minorEastAsia" w:cs="宋体"/>
                <w:sz w:val="28"/>
                <w:szCs w:val="28"/>
              </w:rPr>
              <w:t>92.41%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，</w:t>
            </w:r>
            <w:r w:rsidRPr="0007524C">
              <w:rPr>
                <w:rFonts w:asciiTheme="minorEastAsia" w:eastAsiaTheme="minorEastAsia" w:hAnsiTheme="minorEastAsia" w:cs="宋体" w:hint="eastAsia"/>
                <w:bCs/>
                <w:sz w:val="28"/>
                <w:szCs w:val="28"/>
              </w:rPr>
              <w:t>公用经费</w:t>
            </w:r>
            <w:r w:rsidRPr="00187A8F">
              <w:rPr>
                <w:rFonts w:asciiTheme="minorEastAsia" w:eastAsiaTheme="minorEastAsia" w:hAnsiTheme="minorEastAsia" w:cs="宋体"/>
                <w:sz w:val="28"/>
                <w:szCs w:val="28"/>
              </w:rPr>
              <w:t>140.32</w:t>
            </w:r>
            <w:r w:rsidRPr="00187A8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万元，</w:t>
            </w:r>
            <w:r w:rsidRPr="00187A8F">
              <w:rPr>
                <w:rFonts w:asciiTheme="minorEastAsia" w:eastAsiaTheme="minorEastAsia" w:hAnsiTheme="minorEastAsia" w:cs="宋体" w:hint="eastAsia"/>
                <w:sz w:val="28"/>
                <w:szCs w:val="28"/>
                <w:lang w:val="zh-CN"/>
              </w:rPr>
              <w:t>占基本支出的</w:t>
            </w:r>
            <w:r w:rsidRPr="00187A8F">
              <w:rPr>
                <w:rFonts w:asciiTheme="minorEastAsia" w:eastAsiaTheme="minorEastAsia" w:hAnsiTheme="minorEastAsia" w:cs="宋体"/>
                <w:sz w:val="28"/>
                <w:szCs w:val="28"/>
              </w:rPr>
              <w:t>7.59%</w:t>
            </w:r>
            <w:r w:rsidRPr="00187A8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，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（二）项目支出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1、项目资金安排落实、总投入等情况分析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2、项目资金实际使用情况分析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3、项目资金管理情况分析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三、部门（单位）项目组织实施情况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（一）项目组织情况分析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（二）项目管理情况分析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四、部门（单位）整体支出绩效情况</w:t>
            </w:r>
            <w:bookmarkStart w:id="0" w:name="_GoBack"/>
            <w:bookmarkEnd w:id="0"/>
          </w:p>
          <w:p w:rsidR="00EF59D4" w:rsidRPr="00234DAF" w:rsidRDefault="00EF59D4" w:rsidP="00EF59D4">
            <w:pPr>
              <w:spacing w:line="600" w:lineRule="exact"/>
              <w:ind w:firstLineChars="200" w:firstLine="640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234DAF"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一年来，在县委、县政府及局党委的正确领导下，城管大队紧紧围绕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争创全国文明城市，着力构建富</w:t>
            </w:r>
            <w:r w:rsidRPr="00234DAF"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美华容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的工作目标</w:t>
            </w:r>
            <w:r w:rsidRPr="00234DAF"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积极推行市政管理“打桩定位”</w:t>
            </w:r>
            <w:r w:rsidRPr="00234DAF"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，不断强化执法管理，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着力</w:t>
            </w:r>
            <w:r w:rsidRPr="00234DAF"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解决重点难点问题，城区市容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市貌明显改善，市政秩序全面提质，顺利通过了省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lastRenderedPageBreak/>
              <w:t>文明委的文明指数测评及其他重大迎检工作任务。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五、存在的主要问题</w:t>
            </w:r>
          </w:p>
          <w:p w:rsidR="00100F8E" w:rsidRPr="00D4756D" w:rsidRDefault="00D4756D">
            <w:pPr>
              <w:spacing w:line="560" w:lineRule="exact"/>
              <w:ind w:firstLineChars="200" w:firstLine="560"/>
              <w:rPr>
                <w:rFonts w:ascii="仿宋_GB2312" w:eastAsia="仿宋_GB2312" w:hAnsiTheme="minorEastAsia" w:cs="黑体"/>
                <w:bCs/>
                <w:sz w:val="28"/>
                <w:szCs w:val="28"/>
              </w:rPr>
            </w:pPr>
            <w:r w:rsidRPr="00D4756D">
              <w:rPr>
                <w:rFonts w:ascii="仿宋_GB2312" w:eastAsia="仿宋_GB2312" w:hAnsiTheme="minorEastAsia" w:cs="黑体" w:hint="eastAsia"/>
                <w:bCs/>
                <w:sz w:val="28"/>
                <w:szCs w:val="28"/>
              </w:rPr>
              <w:t>1、加强政府财政资金的合理利用；</w:t>
            </w:r>
          </w:p>
          <w:p w:rsidR="00D4756D" w:rsidRPr="00D4756D" w:rsidRDefault="00D4756D">
            <w:pPr>
              <w:spacing w:line="560" w:lineRule="exact"/>
              <w:ind w:firstLineChars="200" w:firstLine="560"/>
              <w:rPr>
                <w:rFonts w:ascii="仿宋_GB2312" w:eastAsia="仿宋_GB2312" w:hAnsiTheme="minorEastAsia" w:cs="黑体"/>
                <w:bCs/>
                <w:sz w:val="28"/>
                <w:szCs w:val="28"/>
              </w:rPr>
            </w:pPr>
            <w:r w:rsidRPr="00D4756D">
              <w:rPr>
                <w:rFonts w:ascii="仿宋_GB2312" w:eastAsia="仿宋_GB2312" w:hAnsiTheme="minorEastAsia" w:cs="黑体" w:hint="eastAsia"/>
                <w:bCs/>
                <w:sz w:val="28"/>
                <w:szCs w:val="28"/>
              </w:rPr>
              <w:t>2</w:t>
            </w:r>
            <w:r w:rsidR="006F092B">
              <w:rPr>
                <w:rFonts w:ascii="仿宋_GB2312" w:eastAsia="仿宋_GB2312" w:hAnsiTheme="minorEastAsia" w:cs="黑体" w:hint="eastAsia"/>
                <w:bCs/>
                <w:sz w:val="28"/>
                <w:szCs w:val="28"/>
              </w:rPr>
              <w:t>、缺乏精细</w:t>
            </w:r>
            <w:r w:rsidRPr="00D4756D">
              <w:rPr>
                <w:rFonts w:ascii="仿宋_GB2312" w:eastAsia="仿宋_GB2312" w:hAnsiTheme="minorEastAsia" w:cs="黑体" w:hint="eastAsia"/>
                <w:bCs/>
                <w:sz w:val="28"/>
                <w:szCs w:val="28"/>
              </w:rPr>
              <w:t>的预算管理；</w:t>
            </w:r>
          </w:p>
          <w:p w:rsidR="00D4756D" w:rsidRPr="00D4756D" w:rsidRDefault="006F092B">
            <w:pPr>
              <w:spacing w:line="560" w:lineRule="exact"/>
              <w:ind w:firstLineChars="200" w:firstLine="560"/>
              <w:rPr>
                <w:rFonts w:ascii="仿宋_GB2312" w:eastAsia="仿宋_GB2312" w:hAnsiTheme="minorEastAsia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Cs/>
                <w:sz w:val="28"/>
                <w:szCs w:val="28"/>
              </w:rPr>
              <w:t>3</w:t>
            </w:r>
            <w:r w:rsidR="00D4756D" w:rsidRPr="00D4756D">
              <w:rPr>
                <w:rFonts w:ascii="仿宋_GB2312" w:eastAsia="仿宋_GB2312" w:hAnsiTheme="minorEastAsia" w:cs="黑体" w:hint="eastAsia"/>
                <w:bCs/>
                <w:sz w:val="28"/>
                <w:szCs w:val="28"/>
              </w:rPr>
              <w:t>、财务绩效评价环节不客观。</w:t>
            </w:r>
          </w:p>
          <w:p w:rsidR="00F55E45" w:rsidRDefault="00BD36B0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</w:p>
          <w:p w:rsidR="00F55E45" w:rsidRDefault="00D4756D" w:rsidP="00D4756D">
            <w:pPr>
              <w:ind w:firstLine="555"/>
              <w:rPr>
                <w:rFonts w:ascii="仿宋_GB2312" w:eastAsia="仿宋_GB2312"/>
                <w:bCs/>
                <w:sz w:val="28"/>
                <w:szCs w:val="28"/>
              </w:rPr>
            </w:pPr>
            <w:r w:rsidRPr="00D4756D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积极推动财务评价主体多元化发展，完善财务绩效评价体系；</w:t>
            </w:r>
          </w:p>
          <w:p w:rsidR="00D4756D" w:rsidRDefault="006F092B" w:rsidP="00D4756D">
            <w:pPr>
              <w:ind w:firstLine="555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D4756D">
              <w:rPr>
                <w:rFonts w:ascii="仿宋_GB2312" w:eastAsia="仿宋_GB2312" w:hint="eastAsia"/>
                <w:bCs/>
                <w:sz w:val="28"/>
                <w:szCs w:val="28"/>
              </w:rPr>
              <w:t>、提升财务信息透明性，接收社会监督；</w:t>
            </w:r>
          </w:p>
          <w:p w:rsidR="00D4756D" w:rsidRPr="00D4756D" w:rsidRDefault="006F092B" w:rsidP="00D4756D">
            <w:pPr>
              <w:ind w:firstLine="555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 w:rsidR="00D4756D">
              <w:rPr>
                <w:rFonts w:ascii="仿宋_GB2312" w:eastAsia="仿宋_GB2312" w:hint="eastAsia"/>
                <w:bCs/>
                <w:sz w:val="28"/>
                <w:szCs w:val="28"/>
              </w:rPr>
              <w:t>、加大执行力度，重视约束机制建设。</w:t>
            </w:r>
          </w:p>
        </w:tc>
      </w:tr>
    </w:tbl>
    <w:p w:rsidR="00F55E45" w:rsidRDefault="00F55E45">
      <w:pPr>
        <w:spacing w:line="348" w:lineRule="auto"/>
        <w:rPr>
          <w:rFonts w:eastAsia="楷体_GB2312"/>
          <w:bCs/>
          <w:sz w:val="28"/>
          <w:szCs w:val="28"/>
        </w:rPr>
      </w:pPr>
    </w:p>
    <w:sectPr w:rsidR="00F55E45" w:rsidSect="00F55E45"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CC5" w:rsidRDefault="00284CC5" w:rsidP="00F55E45">
      <w:r>
        <w:separator/>
      </w:r>
    </w:p>
  </w:endnote>
  <w:endnote w:type="continuationSeparator" w:id="1">
    <w:p w:rsidR="00284CC5" w:rsidRDefault="00284CC5" w:rsidP="00F5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2D" w:rsidRDefault="00E246C2">
    <w:pPr>
      <w:framePr w:wrap="around" w:vAnchor="text" w:hAnchor="margin" w:xAlign="outside" w:y="1"/>
    </w:pPr>
    <w:fldSimple w:instr="PAGE  ">
      <w:r w:rsidR="00AE092D">
        <w:t>- 15 -</w:t>
      </w:r>
    </w:fldSimple>
  </w:p>
  <w:p w:rsidR="00AE092D" w:rsidRDefault="00AE092D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2D" w:rsidRDefault="00AE092D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E246C2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E246C2">
      <w:rPr>
        <w:sz w:val="24"/>
        <w:szCs w:val="24"/>
      </w:rPr>
      <w:fldChar w:fldCharType="separate"/>
    </w:r>
    <w:r w:rsidR="00B31F11">
      <w:rPr>
        <w:rStyle w:val="a5"/>
        <w:noProof/>
        <w:sz w:val="24"/>
        <w:szCs w:val="24"/>
      </w:rPr>
      <w:t>1</w:t>
    </w:r>
    <w:r w:rsidR="00E246C2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AE092D" w:rsidRDefault="00AE092D">
    <w:pPr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2D" w:rsidRDefault="00E246C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AE092D">
      <w:rPr>
        <w:rStyle w:val="a5"/>
      </w:rPr>
      <w:instrText xml:space="preserve">PAGE  </w:instrText>
    </w:r>
    <w:r>
      <w:fldChar w:fldCharType="end"/>
    </w:r>
  </w:p>
  <w:p w:rsidR="00AE092D" w:rsidRDefault="00AE092D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2D" w:rsidRDefault="00AE092D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E246C2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E246C2">
      <w:rPr>
        <w:sz w:val="24"/>
        <w:szCs w:val="24"/>
      </w:rPr>
      <w:fldChar w:fldCharType="separate"/>
    </w:r>
    <w:r w:rsidR="006F092B">
      <w:rPr>
        <w:rStyle w:val="a5"/>
        <w:noProof/>
        <w:sz w:val="24"/>
        <w:szCs w:val="24"/>
      </w:rPr>
      <w:t>8</w:t>
    </w:r>
    <w:r w:rsidR="00E246C2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AE092D" w:rsidRDefault="00AE092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CC5" w:rsidRDefault="00284CC5" w:rsidP="00F55E45">
      <w:r>
        <w:separator/>
      </w:r>
    </w:p>
  </w:footnote>
  <w:footnote w:type="continuationSeparator" w:id="1">
    <w:p w:rsidR="00284CC5" w:rsidRDefault="00284CC5" w:rsidP="00F55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QzZjc5NTllMGFiYmY5NmVhMTllZTJlYTQ3YTVjMjgifQ=="/>
  </w:docVars>
  <w:rsids>
    <w:rsidRoot w:val="2CE55C20"/>
    <w:rsid w:val="00045770"/>
    <w:rsid w:val="0007524C"/>
    <w:rsid w:val="000A4AF1"/>
    <w:rsid w:val="000F42B3"/>
    <w:rsid w:val="00100F8E"/>
    <w:rsid w:val="00135455"/>
    <w:rsid w:val="001960FA"/>
    <w:rsid w:val="001E03E9"/>
    <w:rsid w:val="002133A6"/>
    <w:rsid w:val="0021460F"/>
    <w:rsid w:val="002552C7"/>
    <w:rsid w:val="00284CC5"/>
    <w:rsid w:val="002930CD"/>
    <w:rsid w:val="003119AE"/>
    <w:rsid w:val="00326312"/>
    <w:rsid w:val="003810E2"/>
    <w:rsid w:val="003D1186"/>
    <w:rsid w:val="004A73AE"/>
    <w:rsid w:val="005B1BF4"/>
    <w:rsid w:val="00622659"/>
    <w:rsid w:val="006F092B"/>
    <w:rsid w:val="00716932"/>
    <w:rsid w:val="007B2063"/>
    <w:rsid w:val="00817735"/>
    <w:rsid w:val="00841EF0"/>
    <w:rsid w:val="008B436A"/>
    <w:rsid w:val="008E2692"/>
    <w:rsid w:val="0095184C"/>
    <w:rsid w:val="009A6AAB"/>
    <w:rsid w:val="00A8197C"/>
    <w:rsid w:val="00A85477"/>
    <w:rsid w:val="00AE092D"/>
    <w:rsid w:val="00AE5FC6"/>
    <w:rsid w:val="00B128C0"/>
    <w:rsid w:val="00B31F11"/>
    <w:rsid w:val="00B6493D"/>
    <w:rsid w:val="00B77ED5"/>
    <w:rsid w:val="00BB5EE2"/>
    <w:rsid w:val="00BD36B0"/>
    <w:rsid w:val="00C0740F"/>
    <w:rsid w:val="00C12EF6"/>
    <w:rsid w:val="00C9231F"/>
    <w:rsid w:val="00D169C1"/>
    <w:rsid w:val="00D219BF"/>
    <w:rsid w:val="00D4756D"/>
    <w:rsid w:val="00E026AF"/>
    <w:rsid w:val="00E246C2"/>
    <w:rsid w:val="00E323DD"/>
    <w:rsid w:val="00EB0C34"/>
    <w:rsid w:val="00EF59D4"/>
    <w:rsid w:val="00F437AE"/>
    <w:rsid w:val="00F55E45"/>
    <w:rsid w:val="00FA109D"/>
    <w:rsid w:val="00FB7B2D"/>
    <w:rsid w:val="00FE3FE9"/>
    <w:rsid w:val="083749E7"/>
    <w:rsid w:val="0CB679B8"/>
    <w:rsid w:val="0DE528CD"/>
    <w:rsid w:val="10054735"/>
    <w:rsid w:val="1336279F"/>
    <w:rsid w:val="18725427"/>
    <w:rsid w:val="254E2FC7"/>
    <w:rsid w:val="25B607B7"/>
    <w:rsid w:val="263C173A"/>
    <w:rsid w:val="289D055E"/>
    <w:rsid w:val="2A770606"/>
    <w:rsid w:val="2C9F197B"/>
    <w:rsid w:val="2CA33441"/>
    <w:rsid w:val="2CE55C20"/>
    <w:rsid w:val="2F287302"/>
    <w:rsid w:val="30426D13"/>
    <w:rsid w:val="3A43255A"/>
    <w:rsid w:val="3D6201A1"/>
    <w:rsid w:val="3EC46785"/>
    <w:rsid w:val="3F8A6044"/>
    <w:rsid w:val="43A702D9"/>
    <w:rsid w:val="44592EA4"/>
    <w:rsid w:val="477245B4"/>
    <w:rsid w:val="49617FA5"/>
    <w:rsid w:val="4BAD6FBB"/>
    <w:rsid w:val="4D171D42"/>
    <w:rsid w:val="4E4F0BB0"/>
    <w:rsid w:val="5BE95901"/>
    <w:rsid w:val="6A0A15CD"/>
    <w:rsid w:val="6D452F22"/>
    <w:rsid w:val="6DC85BA0"/>
    <w:rsid w:val="6DF352BD"/>
    <w:rsid w:val="705E3E6D"/>
    <w:rsid w:val="71C1048A"/>
    <w:rsid w:val="7396188C"/>
    <w:rsid w:val="73A6715E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E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F55E45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F55E4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F55E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F55E45"/>
  </w:style>
  <w:style w:type="character" w:customStyle="1" w:styleId="3CharChar">
    <w:name w:val="标题 3 Char Char"/>
    <w:qFormat/>
    <w:rsid w:val="00F55E45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34"/>
    <w:qFormat/>
    <w:rsid w:val="002552C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592</Words>
  <Characters>3375</Characters>
  <Application>Microsoft Office Word</Application>
  <DocSecurity>0</DocSecurity>
  <Lines>28</Lines>
  <Paragraphs>7</Paragraphs>
  <ScaleCrop>false</ScaleCrop>
  <Company>YYBD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68</cp:revision>
  <cp:lastPrinted>2021-07-12T08:27:00Z</cp:lastPrinted>
  <dcterms:created xsi:type="dcterms:W3CDTF">2019-05-08T01:00:00Z</dcterms:created>
  <dcterms:modified xsi:type="dcterms:W3CDTF">2022-10-14T02:54:00Z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