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A5" w:rsidRDefault="003D2DAF">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F763A5" w:rsidRDefault="00F763A5">
      <w:pPr>
        <w:spacing w:line="348" w:lineRule="auto"/>
        <w:jc w:val="center"/>
        <w:rPr>
          <w:rFonts w:eastAsia="方正小标宋简体"/>
          <w:bCs/>
          <w:sz w:val="42"/>
          <w:szCs w:val="42"/>
        </w:rPr>
      </w:pPr>
    </w:p>
    <w:p w:rsidR="00F763A5" w:rsidRDefault="003D2DAF">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F763A5" w:rsidRDefault="003D2DAF">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F763A5" w:rsidRDefault="00F763A5">
      <w:pPr>
        <w:rPr>
          <w:rFonts w:eastAsia="仿宋_GB2312"/>
          <w:b/>
          <w:sz w:val="32"/>
        </w:rPr>
      </w:pPr>
    </w:p>
    <w:p w:rsidR="00F763A5" w:rsidRDefault="00F763A5">
      <w:pPr>
        <w:rPr>
          <w:rFonts w:eastAsia="仿宋_GB2312"/>
          <w:b/>
          <w:sz w:val="32"/>
        </w:rPr>
      </w:pPr>
    </w:p>
    <w:p w:rsidR="00F763A5" w:rsidRDefault="00F763A5">
      <w:pPr>
        <w:rPr>
          <w:rFonts w:eastAsia="仿宋_GB2312"/>
          <w:b/>
          <w:sz w:val="32"/>
        </w:rPr>
      </w:pPr>
    </w:p>
    <w:p w:rsidR="00F763A5" w:rsidRDefault="003D2DAF" w:rsidP="00F8538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A4796B">
        <w:rPr>
          <w:rFonts w:eastAsia="仿宋_GB2312" w:hint="eastAsia"/>
          <w:sz w:val="32"/>
          <w:szCs w:val="32"/>
        </w:rPr>
        <w:t>华容县教育体育局</w:t>
      </w:r>
    </w:p>
    <w:p w:rsidR="00F763A5" w:rsidRDefault="003D2DAF" w:rsidP="00F8538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A4796B">
        <w:rPr>
          <w:rFonts w:eastAsia="仿宋_GB2312" w:hint="eastAsia"/>
          <w:spacing w:val="30"/>
          <w:sz w:val="32"/>
          <w:szCs w:val="32"/>
        </w:rPr>
        <w:t>205001</w:t>
      </w:r>
    </w:p>
    <w:p w:rsidR="00F763A5" w:rsidRDefault="003D2DAF" w:rsidP="00F8538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F763A5" w:rsidRDefault="003D2DAF" w:rsidP="00F8538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F763A5" w:rsidRDefault="00F763A5" w:rsidP="00A4796B">
      <w:pPr>
        <w:spacing w:line="720" w:lineRule="exact"/>
        <w:ind w:firstLineChars="690" w:firstLine="2182"/>
        <w:rPr>
          <w:rFonts w:eastAsia="仿宋_GB2312"/>
          <w:sz w:val="32"/>
        </w:rPr>
      </w:pPr>
    </w:p>
    <w:p w:rsidR="00F763A5" w:rsidRDefault="00F763A5" w:rsidP="00A4796B">
      <w:pPr>
        <w:spacing w:line="720" w:lineRule="exact"/>
        <w:ind w:firstLineChars="690" w:firstLine="2182"/>
        <w:rPr>
          <w:rFonts w:eastAsia="仿宋_GB2312"/>
          <w:sz w:val="32"/>
        </w:rPr>
      </w:pPr>
    </w:p>
    <w:p w:rsidR="00F763A5" w:rsidRDefault="00F763A5" w:rsidP="00A4796B">
      <w:pPr>
        <w:spacing w:line="720" w:lineRule="exact"/>
        <w:ind w:firstLineChars="690" w:firstLine="2182"/>
        <w:rPr>
          <w:rFonts w:eastAsia="仿宋_GB2312"/>
          <w:sz w:val="32"/>
        </w:rPr>
      </w:pPr>
    </w:p>
    <w:p w:rsidR="00F763A5" w:rsidRDefault="003D2DAF">
      <w:pPr>
        <w:spacing w:line="348" w:lineRule="auto"/>
        <w:jc w:val="center"/>
        <w:rPr>
          <w:rFonts w:eastAsia="仿宋_GB2312"/>
          <w:sz w:val="32"/>
        </w:rPr>
      </w:pPr>
      <w:r>
        <w:rPr>
          <w:rFonts w:eastAsia="仿宋_GB2312" w:hint="eastAsia"/>
          <w:sz w:val="32"/>
        </w:rPr>
        <w:t>报告日期：</w:t>
      </w:r>
      <w:r w:rsidR="00A4796B">
        <w:rPr>
          <w:rFonts w:eastAsia="仿宋_GB2312" w:hint="eastAsia"/>
          <w:sz w:val="32"/>
        </w:rPr>
        <w:t>2022</w:t>
      </w:r>
      <w:r>
        <w:rPr>
          <w:rFonts w:eastAsia="仿宋_GB2312" w:hint="eastAsia"/>
          <w:sz w:val="32"/>
        </w:rPr>
        <w:t>年</w:t>
      </w:r>
      <w:r>
        <w:rPr>
          <w:rFonts w:eastAsia="仿宋_GB2312" w:hint="eastAsia"/>
          <w:sz w:val="32"/>
        </w:rPr>
        <w:t xml:space="preserve">  </w:t>
      </w:r>
      <w:r w:rsidR="00D2010B">
        <w:rPr>
          <w:rFonts w:eastAsia="仿宋_GB2312" w:hint="eastAsia"/>
          <w:sz w:val="32"/>
        </w:rPr>
        <w:t>10</w:t>
      </w:r>
      <w:r>
        <w:rPr>
          <w:rFonts w:eastAsia="仿宋_GB2312" w:hint="eastAsia"/>
          <w:sz w:val="32"/>
        </w:rPr>
        <w:t>月</w:t>
      </w:r>
      <w:r>
        <w:rPr>
          <w:rFonts w:eastAsia="仿宋_GB2312" w:hint="eastAsia"/>
          <w:sz w:val="32"/>
        </w:rPr>
        <w:t xml:space="preserve">  </w:t>
      </w:r>
      <w:r w:rsidR="002307CD">
        <w:rPr>
          <w:rFonts w:eastAsia="仿宋_GB2312" w:hint="eastAsia"/>
          <w:sz w:val="32"/>
        </w:rPr>
        <w:t>10</w:t>
      </w:r>
      <w:r>
        <w:rPr>
          <w:rFonts w:eastAsia="仿宋_GB2312" w:hint="eastAsia"/>
          <w:sz w:val="32"/>
        </w:rPr>
        <w:t>日</w:t>
      </w:r>
    </w:p>
    <w:p w:rsidR="00F763A5" w:rsidRDefault="003D2DAF">
      <w:pPr>
        <w:autoSpaceDN w:val="0"/>
        <w:jc w:val="center"/>
        <w:textAlignment w:val="center"/>
        <w:rPr>
          <w:rFonts w:eastAsia="仿宋_GB2312"/>
          <w:sz w:val="32"/>
          <w:szCs w:val="32"/>
        </w:rPr>
        <w:sectPr w:rsidR="00F763A5">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763A5">
        <w:trPr>
          <w:trHeight w:val="567"/>
          <w:jc w:val="center"/>
        </w:trPr>
        <w:tc>
          <w:tcPr>
            <w:tcW w:w="9800" w:type="dxa"/>
            <w:gridSpan w:val="17"/>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763A5">
        <w:trPr>
          <w:trHeight w:val="567"/>
          <w:jc w:val="center"/>
        </w:trPr>
        <w:tc>
          <w:tcPr>
            <w:tcW w:w="1654"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F763A5" w:rsidRDefault="00834A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孙洋</w:t>
            </w:r>
          </w:p>
        </w:tc>
        <w:tc>
          <w:tcPr>
            <w:tcW w:w="1479" w:type="dxa"/>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F763A5" w:rsidRDefault="00834A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18216377217</w:t>
            </w:r>
          </w:p>
        </w:tc>
      </w:tr>
      <w:tr w:rsidR="00F763A5">
        <w:trPr>
          <w:trHeight w:val="567"/>
          <w:jc w:val="center"/>
        </w:trPr>
        <w:tc>
          <w:tcPr>
            <w:tcW w:w="1654"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F763A5" w:rsidRDefault="00834A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w:t>
            </w:r>
          </w:p>
        </w:tc>
        <w:tc>
          <w:tcPr>
            <w:tcW w:w="1479" w:type="dxa"/>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F763A5" w:rsidRDefault="00834A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w:t>
            </w:r>
          </w:p>
        </w:tc>
      </w:tr>
      <w:tr w:rsidR="00F763A5">
        <w:trPr>
          <w:trHeight w:val="1500"/>
          <w:jc w:val="center"/>
        </w:trPr>
        <w:tc>
          <w:tcPr>
            <w:tcW w:w="1654"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（一）贯彻执行党和国家教育体育工作的路线、方针、政策和法律、法规，研究拟定教育体育改革与发展政策并监督实施；拟订并组织实施全县教育体育事业发展规划。</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（二）研究拟定全县教育布局和结构调整方案，会同有关部门制定学校设置标准，指导、协调各级各类学校教育教学改革，负责全县教体系统基本信息的统计、分析和发布工作。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（三）管理和指导全县基础教育、职业技术教育、成人教育、特殊教育、学前教育和社会力量办学工作。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（六）配合有关部门拟定教育系统的人员编制、劳动工资、人事管理工作的具体办法和规章制度，抓好教体系统行政干部党风廉政建设，抓好教育行风建设。</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（七）贯彻执行中央和省、市有关筹措教育经费的方针、政策和法规、拟定教育基建投资，事业经费和统配物资设备的管理制度，负责系统内教育经费的预算、决算、监管和审计工作。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（八）落实师生资助政策，建立健全困难教师、困难学生资助体系。</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（九）配合有关部门做好学校安全保卫工作、中小学危房改造工作、计划生育工作、学校周边环境治理和其他工作。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（十）推行全民健身计划，指导并组织开展多种形式的群众性体育锻炼、体育训练和竞赛活动。实施国家体育锻炼标准，开展国民体质监测。</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（十一）负责体育彩票销售管理工作。</w:t>
            </w:r>
          </w:p>
          <w:p w:rsid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（十二）负责办好体育学校，为国家输送高水平的体育后备人才。</w:t>
            </w:r>
          </w:p>
          <w:p w:rsidR="00F763A5" w:rsidRPr="00A4796B" w:rsidRDefault="00A4796B" w:rsidP="00A4796B">
            <w:pPr>
              <w:autoSpaceDN w:val="0"/>
              <w:spacing w:line="320" w:lineRule="exact"/>
              <w:ind w:firstLineChars="100" w:firstLine="24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（十三）落实县政府交办的其他事项。</w:t>
            </w:r>
          </w:p>
        </w:tc>
      </w:tr>
      <w:tr w:rsidR="00F763A5">
        <w:trPr>
          <w:trHeight w:val="2464"/>
          <w:jc w:val="center"/>
        </w:trPr>
        <w:tc>
          <w:tcPr>
            <w:tcW w:w="1654"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年度主要</w:t>
            </w:r>
          </w:p>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E22C34" w:rsidRPr="006A3446" w:rsidRDefault="00E22C34"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1.保教育稳定。一是带好中层骨干队伍。抓好校长、股长“关键少数”，强化教体系统干部队伍作风建设，严格干部队伍管理，推进“清廉机关”“清廉学校”建设，树立教体系统的良好形象。大力开展教育去行政化，按照“多出、少补、严进”的原则，逐步压减教体系统行政干部数量，切实解决人浮于事的问题。二是激活教师内生动力。积极争取县委县政府支持，逐步提高教师绩效工资标准。完善教师免费体检制度，实行全体教师“一年一检”。加大教师表彰奖励力度，继续实施“名师名校长”工程，在全县大型会议上对优秀教师、教育工作者进行表彰。三是攻克热点难点问题。成立工作专班，加强与举办者的沟通协商，稳妥推进侨联环城学校“民转公”工作。分阶段、分步骤有序引导师大田家湖学校公办教师退出。完善校长任期制，强化任期目标考核，形成校长退出机制。启动“县管校聘”改革试点，促进县内教师有序流动。</w:t>
            </w:r>
          </w:p>
          <w:p w:rsidR="00E22C34" w:rsidRPr="006A3446" w:rsidRDefault="00E22C34"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二是优队伍。加大公费定向师范生的送培力度，培养“本土化”教师，增加教师队伍的稳定性。适时开展社会招聘，适量补充紧缺学科教师。设置一定比例的机动编制，切实解决休产假、重病等临时性缺编问题。加大培训力度，分层次组织股长、校长、教师外出学习，提升队伍整体素质。加强教体系统后备人才库建设，实施动态管理、适时培养、定期考核。三是强保障。加大教育经费保障力度，争取财政预算向教育倾斜。积极争取上级专项及县本级资金支持，彻底解决高中阶段债务问题。落实市委“基教十条”</w:t>
            </w:r>
            <w:r w:rsidRPr="006A3446">
              <w:rPr>
                <w:rFonts w:ascii="仿宋_GB2312" w:eastAsia="仿宋_GB2312" w:hAnsi="仿宋_GB2312" w:cs="仿宋_GB2312" w:hint="eastAsia"/>
                <w:color w:val="000000"/>
                <w:sz w:val="24"/>
              </w:rPr>
              <w:lastRenderedPageBreak/>
              <w:t>要求，确保义教生均公用经费按要求提标到位。大力发展教育基金，充分发挥教育基金会的奖教、助教作用。</w:t>
            </w:r>
          </w:p>
          <w:p w:rsidR="00E22C34" w:rsidRPr="006A3446" w:rsidRDefault="00E22C34"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3.谋长远发展。一是加强教育宏观统筹。树立“大教育”理念，完善县委教育工作领导小组秘书组机构，协调解决教育发展难题，推动教育优先发展。落实县领导联系学校制度，形成政府牵头、部门联动、社会聚力的教育发展新格局。二是引领教育健康发展。持续开展“师德师风建设年”活动，通过优秀典型引领，大力唱响教育，将教体系统打造成综合素质高地。抓实学生心理健康教育，落实心理健康教育课程，加强心理健康教育专兼职教师队伍培养培训，建好、用好学校心理咨询室，完善家长学校建设，引导家长树立正确的家庭教育理念。三是调优城乡教育布局。实施办学条件“三年提质”行动，整合现有资源，重点建设好“一乡镇一中学、一中心小学、一公办幼儿园”。实施高中学校布局调整，在充分调研的基础上，稳妥有序推进县二中、县五中的撤点工作。落实“教育优先发展先锋行动”，推行教育实事项目承诺备案制，切实改善农村薄弱学校办学条件。</w:t>
            </w:r>
          </w:p>
          <w:p w:rsidR="00F763A5" w:rsidRPr="00E22C34" w:rsidRDefault="00F763A5" w:rsidP="006A3446">
            <w:pPr>
              <w:autoSpaceDN w:val="0"/>
              <w:spacing w:line="320" w:lineRule="exact"/>
              <w:ind w:firstLine="480"/>
              <w:jc w:val="left"/>
              <w:textAlignment w:val="center"/>
              <w:rPr>
                <w:rFonts w:ascii="仿宋_GB2312" w:eastAsia="仿宋_GB2312" w:hAnsi="仿宋_GB2312" w:cs="仿宋_GB2312"/>
                <w:color w:val="000000"/>
                <w:sz w:val="24"/>
              </w:rPr>
            </w:pPr>
          </w:p>
        </w:tc>
      </w:tr>
      <w:tr w:rsidR="00F763A5">
        <w:trPr>
          <w:trHeight w:val="2260"/>
          <w:jc w:val="center"/>
        </w:trPr>
        <w:tc>
          <w:tcPr>
            <w:tcW w:w="1654"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noWrap/>
            <w:vAlign w:val="center"/>
          </w:tcPr>
          <w:p w:rsidR="00C95F3A" w:rsidRPr="006A3446" w:rsidRDefault="00C95F3A"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1.教育质量全面提升。一方面，狠抓教学质量。以“校联体”为依托，大力促进城乡教育整体提质。一年来，15个“校联体”学校累计开展交流活动40余次，送课近100堂。《科教新报》以《“校联体”赋能教育均衡》为题，对我县“校联体”工作进行了推介。2021年高考，全县一二本上线1470人，上线率55.96%，再创历史新高。另一方面，坚持五育并举。把“立德树人”作为根本任务，认真落实“双减”政策要求，加强学生“五项管理”，实现城乡学校课后服务“5+2”全覆盖。开齐开足艺体课程，切实加强劳动教育，认真组织研学实践活动，学生综合素质得到全面提升。不断强化学校文化建设，全</w:t>
            </w:r>
            <w:r w:rsidRPr="006A3446">
              <w:rPr>
                <w:rFonts w:ascii="仿宋_GB2312" w:eastAsia="仿宋_GB2312" w:hAnsi="仿宋_GB2312" w:cs="仿宋_GB2312" w:hint="eastAsia"/>
                <w:color w:val="000000"/>
                <w:sz w:val="24"/>
              </w:rPr>
              <w:lastRenderedPageBreak/>
              <w:t>力促进学校内涵发展。2021年，职业中专等3所学校被评为青少年校园足球特色学校、</w:t>
            </w:r>
            <w:r w:rsidRPr="006A3446">
              <w:rPr>
                <w:rFonts w:ascii="仿宋_GB2312" w:eastAsia="仿宋_GB2312" w:hAnsi="仿宋_GB2312" w:cs="仿宋_GB2312"/>
                <w:color w:val="000000"/>
                <w:sz w:val="24"/>
              </w:rPr>
              <w:t>北景港中学</w:t>
            </w:r>
            <w:r w:rsidRPr="006A3446">
              <w:rPr>
                <w:rFonts w:ascii="仿宋_GB2312" w:eastAsia="仿宋_GB2312" w:hAnsi="仿宋_GB2312" w:cs="仿宋_GB2312" w:hint="eastAsia"/>
                <w:color w:val="000000"/>
                <w:sz w:val="24"/>
              </w:rPr>
              <w:t>等10所学校被评为文明（标兵）校园。</w:t>
            </w:r>
          </w:p>
          <w:p w:rsidR="00C95F3A" w:rsidRPr="006A3446" w:rsidRDefault="00C95F3A"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2.安全管理全面强化。坚持“预防为主、安全第一、综合治理”原则，结合学校安全专项整治三年行动计划，进一步压实了安全责任，落实了各项措施，织密了校园安全的“防护网”，我局被评为全市学校安全管理先进单位。一是责任压实到位。建立了局班子成员包片、机关干部联点、校长包学校、校委会成员下年级组、班主任包班级、教师包学生的校园安全包保责任制。局班子成员每季度采取“四不两直”方式检查校园安全一次以上。二是督促检查到位。建立了重大隐患“一单四制”，实行隐患台账管理，落实月报、交办、通报、跟踪督办、整改销号制度。开展了春秋两季学校食品安全“护苗”行动，配合公安、应急管理、市场监管等部门开展校园及周边治安环境集中整治行动3次，取得了较好的整治效果。三是预防教育到位。将学生的法制教育、安全教育、心理健康教育纳入教学计划，实现了安全教育课时、教材、教师“三落实”。重点抓实了防溺水教育，发放《致家长的一封信》7万多份，张贴宣传挂图1000多张，并以县委教育工作领导小组名义，下发了《关于落实暑期防学生溺水十条措施的通知》，切实加强暑期内防学生溺水监管。</w:t>
            </w:r>
          </w:p>
          <w:p w:rsidR="00C95F3A" w:rsidRPr="006A3446" w:rsidRDefault="00C95F3A"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3.队伍建设全面加强。一是强化培养培训。一年来，组织全县各学段教师参加了59个国培、省培和市培项目，累计培训教师2000人次。同时，加大公费定向师范生的培养力度，2021年送培公费师范生148人。二是激发队伍活力。印发了《华容县中小学校长任期制及目标管理考核办法》，探索实施校长任期制改革。目前，已与所有学校校长签订任期目标责任书。同时，在县一中、怀乡中学启动“县管校聘”试点，全面激活干部教师队伍活力。三是注重人文关</w:t>
            </w:r>
            <w:r w:rsidRPr="006A3446">
              <w:rPr>
                <w:rFonts w:ascii="仿宋_GB2312" w:eastAsia="仿宋_GB2312" w:hAnsi="仿宋_GB2312" w:cs="仿宋_GB2312" w:hint="eastAsia"/>
                <w:color w:val="000000"/>
                <w:sz w:val="24"/>
              </w:rPr>
              <w:lastRenderedPageBreak/>
              <w:t>怀。建立、完善了困难教师档案，开展特困教师慰问活动。今年来，我局共慰问特困教师143人，发放困难补助15.1万元；组织全县女教职工（含退休）3438人进行了健康体检，为所有女教职工购买了“双癌”保险。同时，还组织了未婚青年教师联谊活动，为青年教师搭建交友平台。</w:t>
            </w:r>
          </w:p>
          <w:p w:rsidR="00C95F3A" w:rsidRPr="006A3446" w:rsidRDefault="00C95F3A"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 xml:space="preserve">4.教育管理全面规范。一是提升督导水平。成立了以分管县领导为主任的全县教育督导委员会，完善了督导评估考核办法，实施学校工作基础性、过程性、发展性“三维”评价机制，采取三维评价结果与增值性评价结果相结合的办法来评价学校工作。二是规范校外培训。根据“双减”政策精神，按照“规范一批、取缔一批、准入一批”的要求，扎实开展校外培训机构整治工作。全县115家非法校外培训机构，已经取缔5家，自行关停62家，准入48家，全部完成了整治任务。三是强化后勤管理。协调县公有资产管理中心，完成治河中学等15家校园商店公开拍租工作，获得国有资产经营性收益834.5万元。对教体系统的教师公租房进行了全面清理，上缴租赁收益45万元。对学校校内小卖部、超市进行专项整治，基本实现非寄宿制学校停办校园商店。以“视频厨房+互联网中央监管平台”模式推进“明厨亮灶”工程，基本完成全县学校食堂“明厨亮灶”。 </w:t>
            </w:r>
          </w:p>
          <w:p w:rsidR="00C95F3A" w:rsidRPr="006A3446" w:rsidRDefault="00C95F3A"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5.发展保障全面深化。一是办学条件不断改善。今年来，争取校舍安全保障、薄弱环节改善等，完成全县82所学校校舍维修建设；此外，筹集资金</w:t>
            </w:r>
            <w:r w:rsidR="00D2010B" w:rsidRPr="006A3446">
              <w:rPr>
                <w:rFonts w:ascii="仿宋_GB2312" w:eastAsia="仿宋_GB2312" w:hAnsi="仿宋_GB2312" w:cs="仿宋_GB2312" w:hint="eastAsia"/>
                <w:color w:val="000000"/>
                <w:sz w:val="24"/>
              </w:rPr>
              <w:t>203.2万元，完成</w:t>
            </w:r>
            <w:r w:rsidRPr="006A3446">
              <w:rPr>
                <w:rFonts w:ascii="仿宋_GB2312" w:eastAsia="仿宋_GB2312" w:hAnsi="仿宋_GB2312" w:cs="仿宋_GB2312" w:hint="eastAsia"/>
                <w:color w:val="000000"/>
                <w:sz w:val="24"/>
              </w:rPr>
              <w:t>学校</w:t>
            </w:r>
            <w:r w:rsidR="00D2010B" w:rsidRPr="006A3446">
              <w:rPr>
                <w:rFonts w:ascii="仿宋_GB2312" w:eastAsia="仿宋_GB2312" w:hAnsi="仿宋_GB2312" w:cs="仿宋_GB2312" w:hint="eastAsia"/>
                <w:color w:val="000000"/>
                <w:sz w:val="24"/>
              </w:rPr>
              <w:t>校舍</w:t>
            </w:r>
            <w:r w:rsidRPr="006A3446">
              <w:rPr>
                <w:rFonts w:ascii="仿宋_GB2312" w:eastAsia="仿宋_GB2312" w:hAnsi="仿宋_GB2312" w:cs="仿宋_GB2312" w:hint="eastAsia"/>
                <w:color w:val="000000"/>
                <w:sz w:val="24"/>
              </w:rPr>
              <w:t>空调的安装。二是学</w:t>
            </w:r>
            <w:r w:rsidR="00963FD7">
              <w:rPr>
                <w:rFonts w:ascii="仿宋_GB2312" w:eastAsia="仿宋_GB2312" w:hAnsi="仿宋_GB2312" w:cs="仿宋_GB2312" w:hint="eastAsia"/>
                <w:color w:val="000000"/>
                <w:sz w:val="24"/>
              </w:rPr>
              <w:t>位供给不断扩大。争取县委县政府支持</w:t>
            </w:r>
            <w:r w:rsidRPr="006A3446">
              <w:rPr>
                <w:rFonts w:ascii="仿宋_GB2312" w:eastAsia="仿宋_GB2312" w:hAnsi="仿宋_GB2312" w:cs="仿宋_GB2312" w:hint="eastAsia"/>
                <w:color w:val="000000"/>
                <w:sz w:val="24"/>
              </w:rPr>
              <w:t>，新建容城学位和容城幼儿园，可新增2160个小学学位和270个幼儿学位，明年春季可投入使用。另外，东山镇第一幼儿园顺利开园，步步高明辉幼儿园也即将开园招生，公办幼儿园学位供给不断扩大。三是资助体系不断完善。完</w:t>
            </w:r>
            <w:r w:rsidRPr="006A3446">
              <w:rPr>
                <w:rFonts w:ascii="仿宋_GB2312" w:eastAsia="仿宋_GB2312" w:hAnsi="仿宋_GB2312" w:cs="仿宋_GB2312" w:hint="eastAsia"/>
                <w:color w:val="000000"/>
                <w:sz w:val="24"/>
              </w:rPr>
              <w:lastRenderedPageBreak/>
              <w:t>成了全国资助系统、省“一单式”扶贫系统、省防返贫监测与帮扶管理平台的填报及上报工作。对2018年以来，通过财政惠农补贴“一卡通”平台发放的各级各类助学资金进行了自清自查，学生资助体系不断完善。</w:t>
            </w:r>
          </w:p>
          <w:p w:rsidR="00C95F3A" w:rsidRPr="006A3446" w:rsidRDefault="00C95F3A" w:rsidP="006A3446">
            <w:pPr>
              <w:spacing w:line="600" w:lineRule="exact"/>
              <w:ind w:firstLineChars="200" w:firstLine="480"/>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6.体育事业全面发展。一是群众体育活动扎实开展。先后举办了第五届“体彩杯”男子篮球联谊赛、“体彩杯”羽毛球联谊赛，组队参加了“我要上全运”社区趣味运动会。指导各类体育协会组织开展了围棋、长跑、太极拳等各类比赛活动10多场次，助推了群众体育活动的有序开展。二是“体育惠民”工程稳步实施。为8个村场、社区配备了室外体育路径器材。隆西小学被省体育局体育彩票管理中心评为“公益体彩 快乐操场”受赠学校，并获赠了篮球架、乒乓球桌和近5000元的体育器材。同时，完善了体育类社会团体成立、变更、注销登记等相关制度，成立了华容县太极拳协会，全县体育类单项协会达到14个。三是体彩销售成效显著。按照省体彩销售网点标准化建设要求，新增了10个销售网点，通过体育赛事、地面推广等多种形式，不断加大体彩工作宣传力度，扩大了体育彩票的社会影响。截至目前，全县体彩销售量已达1550万元。</w:t>
            </w:r>
          </w:p>
          <w:p w:rsidR="00F763A5" w:rsidRDefault="00F763A5" w:rsidP="006A3446">
            <w:pPr>
              <w:autoSpaceDN w:val="0"/>
              <w:spacing w:line="320" w:lineRule="exact"/>
              <w:ind w:firstLine="480"/>
              <w:jc w:val="left"/>
              <w:textAlignment w:val="center"/>
              <w:rPr>
                <w:rFonts w:ascii="仿宋_GB2312" w:eastAsia="仿宋_GB2312" w:hAnsi="仿宋_GB2312" w:cs="仿宋_GB2312"/>
                <w:color w:val="000000"/>
                <w:sz w:val="24"/>
              </w:rPr>
            </w:pPr>
          </w:p>
        </w:tc>
      </w:tr>
      <w:tr w:rsidR="00F763A5">
        <w:trPr>
          <w:trHeight w:val="567"/>
          <w:jc w:val="center"/>
        </w:trPr>
        <w:tc>
          <w:tcPr>
            <w:tcW w:w="9800" w:type="dxa"/>
            <w:gridSpan w:val="17"/>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F763A5">
        <w:trPr>
          <w:trHeight w:val="567"/>
          <w:jc w:val="center"/>
        </w:trPr>
        <w:tc>
          <w:tcPr>
            <w:tcW w:w="9800" w:type="dxa"/>
            <w:gridSpan w:val="17"/>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763A5">
        <w:trPr>
          <w:trHeight w:val="567"/>
          <w:jc w:val="center"/>
        </w:trPr>
        <w:tc>
          <w:tcPr>
            <w:tcW w:w="1700" w:type="dxa"/>
            <w:gridSpan w:val="3"/>
            <w:vMerge w:val="restart"/>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763A5">
        <w:trPr>
          <w:trHeight w:val="1014"/>
          <w:jc w:val="center"/>
        </w:trPr>
        <w:tc>
          <w:tcPr>
            <w:tcW w:w="1700" w:type="dxa"/>
            <w:gridSpan w:val="3"/>
            <w:vMerge/>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C134D9">
        <w:trPr>
          <w:trHeight w:val="772"/>
          <w:jc w:val="center"/>
        </w:trPr>
        <w:tc>
          <w:tcPr>
            <w:tcW w:w="1700" w:type="dxa"/>
            <w:gridSpan w:val="3"/>
            <w:noWrap/>
            <w:vAlign w:val="center"/>
          </w:tcPr>
          <w:p w:rsidR="00C134D9" w:rsidRDefault="00C134D9" w:rsidP="001B1ED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C134D9" w:rsidRDefault="00D2010B" w:rsidP="001B1EDC">
            <w:pPr>
              <w:spacing w:line="320" w:lineRule="exact"/>
              <w:jc w:val="left"/>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2,515.69</w:t>
            </w:r>
          </w:p>
        </w:tc>
        <w:tc>
          <w:tcPr>
            <w:tcW w:w="1355" w:type="dxa"/>
            <w:gridSpan w:val="2"/>
            <w:tcBorders>
              <w:left w:val="single" w:sz="4" w:space="0" w:color="auto"/>
            </w:tcBorders>
            <w:noWrap/>
            <w:vAlign w:val="center"/>
          </w:tcPr>
          <w:p w:rsidR="00C134D9" w:rsidRDefault="00C134D9" w:rsidP="00D2010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134D9" w:rsidRDefault="00D2010B" w:rsidP="00D2010B">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2,515.69</w:t>
            </w:r>
          </w:p>
        </w:tc>
        <w:tc>
          <w:tcPr>
            <w:tcW w:w="1705" w:type="dxa"/>
            <w:gridSpan w:val="2"/>
            <w:noWrap/>
            <w:vAlign w:val="center"/>
          </w:tcPr>
          <w:p w:rsidR="00C134D9" w:rsidRDefault="00C134D9" w:rsidP="00D2010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134D9" w:rsidRDefault="00C134D9" w:rsidP="00D2010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134D9" w:rsidRDefault="00C134D9" w:rsidP="00D2010B">
            <w:pPr>
              <w:autoSpaceDN w:val="0"/>
              <w:spacing w:line="320" w:lineRule="exact"/>
              <w:jc w:val="left"/>
              <w:textAlignment w:val="center"/>
              <w:rPr>
                <w:rFonts w:ascii="仿宋_GB2312" w:eastAsia="仿宋_GB2312" w:hAnsi="仿宋_GB2312" w:cs="仿宋_GB2312"/>
                <w:color w:val="000000"/>
                <w:sz w:val="24"/>
              </w:rPr>
            </w:pPr>
          </w:p>
        </w:tc>
      </w:tr>
      <w:tr w:rsidR="00F763A5">
        <w:trPr>
          <w:trHeight w:val="567"/>
          <w:jc w:val="center"/>
        </w:trPr>
        <w:tc>
          <w:tcPr>
            <w:tcW w:w="1700" w:type="dxa"/>
            <w:gridSpan w:val="3"/>
            <w:noWrap/>
            <w:vAlign w:val="center"/>
          </w:tcPr>
          <w:p w:rsidR="00F763A5" w:rsidRDefault="003D2DA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F763A5" w:rsidRPr="001B1EDC" w:rsidRDefault="00D2010B" w:rsidP="001B1EDC">
            <w:pPr>
              <w:spacing w:line="320" w:lineRule="exact"/>
              <w:jc w:val="left"/>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2,515.69</w:t>
            </w:r>
          </w:p>
        </w:tc>
        <w:tc>
          <w:tcPr>
            <w:tcW w:w="1355" w:type="dxa"/>
            <w:gridSpan w:val="2"/>
            <w:tcBorders>
              <w:left w:val="single" w:sz="4" w:space="0" w:color="auto"/>
            </w:tcBorders>
            <w:noWrap/>
            <w:vAlign w:val="center"/>
          </w:tcPr>
          <w:p w:rsidR="00F763A5" w:rsidRDefault="00F763A5" w:rsidP="001B1ED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F763A5" w:rsidRDefault="00D2010B" w:rsidP="001B1EDC">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2,515.69</w:t>
            </w:r>
          </w:p>
        </w:tc>
        <w:tc>
          <w:tcPr>
            <w:tcW w:w="1705" w:type="dxa"/>
            <w:gridSpan w:val="2"/>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r>
      <w:tr w:rsidR="00F763A5">
        <w:trPr>
          <w:trHeight w:val="567"/>
          <w:jc w:val="center"/>
        </w:trPr>
        <w:tc>
          <w:tcPr>
            <w:tcW w:w="1700" w:type="dxa"/>
            <w:gridSpan w:val="3"/>
            <w:noWrap/>
            <w:vAlign w:val="center"/>
          </w:tcPr>
          <w:p w:rsidR="00F763A5" w:rsidRDefault="003D2DA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r>
      <w:tr w:rsidR="00F763A5">
        <w:trPr>
          <w:trHeight w:val="567"/>
          <w:jc w:val="center"/>
        </w:trPr>
        <w:tc>
          <w:tcPr>
            <w:tcW w:w="1700" w:type="dxa"/>
            <w:gridSpan w:val="3"/>
            <w:noWrap/>
            <w:vAlign w:val="center"/>
          </w:tcPr>
          <w:p w:rsidR="00F763A5" w:rsidRDefault="003D2DA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080" w:type="dxa"/>
            <w:tcBorders>
              <w:right w:val="single" w:sz="4" w:space="0" w:color="auto"/>
            </w:tcBorders>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F763A5" w:rsidRDefault="00F763A5">
            <w:pPr>
              <w:autoSpaceDN w:val="0"/>
              <w:spacing w:line="320" w:lineRule="exact"/>
              <w:jc w:val="left"/>
              <w:textAlignment w:val="center"/>
              <w:rPr>
                <w:rFonts w:ascii="仿宋_GB2312" w:eastAsia="仿宋_GB2312" w:hAnsi="仿宋_GB2312" w:cs="仿宋_GB2312"/>
                <w:color w:val="000000"/>
                <w:sz w:val="24"/>
              </w:rPr>
            </w:pPr>
          </w:p>
        </w:tc>
      </w:tr>
      <w:tr w:rsidR="00F763A5">
        <w:trPr>
          <w:trHeight w:val="624"/>
          <w:jc w:val="center"/>
        </w:trPr>
        <w:tc>
          <w:tcPr>
            <w:tcW w:w="9800" w:type="dxa"/>
            <w:gridSpan w:val="17"/>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F763A5">
        <w:trPr>
          <w:trHeight w:val="624"/>
          <w:jc w:val="center"/>
        </w:trPr>
        <w:tc>
          <w:tcPr>
            <w:tcW w:w="1700" w:type="dxa"/>
            <w:gridSpan w:val="3"/>
            <w:vMerge w:val="restart"/>
            <w:noWrap/>
            <w:vAlign w:val="center"/>
          </w:tcPr>
          <w:p w:rsidR="00F763A5" w:rsidRDefault="003D2DAF">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763A5">
        <w:trPr>
          <w:trHeight w:val="624"/>
          <w:jc w:val="center"/>
        </w:trPr>
        <w:tc>
          <w:tcPr>
            <w:tcW w:w="1700" w:type="dxa"/>
            <w:gridSpan w:val="3"/>
            <w:vMerge/>
            <w:noWrap/>
            <w:vAlign w:val="center"/>
          </w:tcPr>
          <w:p w:rsidR="00F763A5" w:rsidRDefault="00F763A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763A5">
        <w:trPr>
          <w:trHeight w:val="624"/>
          <w:jc w:val="center"/>
        </w:trPr>
        <w:tc>
          <w:tcPr>
            <w:tcW w:w="1700" w:type="dxa"/>
            <w:gridSpan w:val="3"/>
            <w:vMerge/>
            <w:noWrap/>
            <w:vAlign w:val="center"/>
          </w:tcPr>
          <w:p w:rsidR="00F763A5" w:rsidRDefault="00F763A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F763A5" w:rsidRDefault="003D2D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F763A5" w:rsidRDefault="00F763A5">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877"/>
          <w:jc w:val="center"/>
        </w:trPr>
        <w:tc>
          <w:tcPr>
            <w:tcW w:w="1700" w:type="dxa"/>
            <w:gridSpan w:val="3"/>
            <w:noWrap/>
            <w:vAlign w:val="center"/>
          </w:tcPr>
          <w:p w:rsidR="00D2010B" w:rsidRDefault="00D2010B" w:rsidP="006A344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D2010B" w:rsidRPr="001B1EDC" w:rsidRDefault="00D2010B" w:rsidP="006A3446">
            <w:pPr>
              <w:spacing w:line="320" w:lineRule="exact"/>
              <w:jc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2,515.69</w:t>
            </w:r>
          </w:p>
        </w:tc>
        <w:tc>
          <w:tcPr>
            <w:tcW w:w="1355" w:type="dxa"/>
            <w:gridSpan w:val="2"/>
            <w:tcBorders>
              <w:left w:val="single" w:sz="4" w:space="0" w:color="auto"/>
            </w:tcBorders>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2312.49</w:t>
            </w:r>
          </w:p>
        </w:tc>
        <w:tc>
          <w:tcPr>
            <w:tcW w:w="1080" w:type="dxa"/>
            <w:gridSpan w:val="2"/>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2105.89</w:t>
            </w:r>
          </w:p>
        </w:tc>
        <w:tc>
          <w:tcPr>
            <w:tcW w:w="2160" w:type="dxa"/>
            <w:gridSpan w:val="4"/>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206.61</w:t>
            </w:r>
          </w:p>
        </w:tc>
        <w:tc>
          <w:tcPr>
            <w:tcW w:w="1080" w:type="dxa"/>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203.2</w:t>
            </w:r>
          </w:p>
        </w:tc>
        <w:tc>
          <w:tcPr>
            <w:tcW w:w="720" w:type="dxa"/>
            <w:gridSpan w:val="3"/>
            <w:tcBorders>
              <w:righ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noWrap/>
            <w:vAlign w:val="center"/>
          </w:tcPr>
          <w:p w:rsidR="00D2010B" w:rsidRDefault="00D2010B" w:rsidP="006A344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D2010B" w:rsidRPr="001B1EDC" w:rsidRDefault="00D2010B" w:rsidP="006A3446">
            <w:pPr>
              <w:spacing w:line="320" w:lineRule="exact"/>
              <w:jc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2,515.69</w:t>
            </w:r>
          </w:p>
        </w:tc>
        <w:tc>
          <w:tcPr>
            <w:tcW w:w="1355" w:type="dxa"/>
            <w:gridSpan w:val="2"/>
            <w:tcBorders>
              <w:left w:val="single" w:sz="4" w:space="0" w:color="auto"/>
            </w:tcBorders>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2312.49</w:t>
            </w:r>
          </w:p>
        </w:tc>
        <w:tc>
          <w:tcPr>
            <w:tcW w:w="1080" w:type="dxa"/>
            <w:gridSpan w:val="2"/>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2105.89</w:t>
            </w:r>
          </w:p>
        </w:tc>
        <w:tc>
          <w:tcPr>
            <w:tcW w:w="2160" w:type="dxa"/>
            <w:gridSpan w:val="4"/>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206.61</w:t>
            </w:r>
          </w:p>
        </w:tc>
        <w:tc>
          <w:tcPr>
            <w:tcW w:w="1080" w:type="dxa"/>
            <w:noWrap/>
            <w:vAlign w:val="center"/>
          </w:tcPr>
          <w:p w:rsidR="00D2010B" w:rsidRPr="001B1EDC" w:rsidRDefault="00D2010B" w:rsidP="006A3446">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203.2</w:t>
            </w:r>
          </w:p>
        </w:tc>
        <w:tc>
          <w:tcPr>
            <w:tcW w:w="720" w:type="dxa"/>
            <w:gridSpan w:val="3"/>
            <w:tcBorders>
              <w:righ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noWrap/>
            <w:vAlign w:val="center"/>
          </w:tcPr>
          <w:p w:rsidR="00D2010B" w:rsidRDefault="00D2010B" w:rsidP="006A3446">
            <w:pPr>
              <w:spacing w:line="32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noWrap/>
            <w:vAlign w:val="center"/>
          </w:tcPr>
          <w:p w:rsidR="00D2010B" w:rsidRDefault="00D2010B" w:rsidP="006A3446">
            <w:pPr>
              <w:spacing w:line="32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D2010B" w:rsidRDefault="00D2010B" w:rsidP="006A3446">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vMerge w:val="restart"/>
            <w:noWrap/>
            <w:vAlign w:val="center"/>
          </w:tcPr>
          <w:p w:rsidR="00D2010B" w:rsidRDefault="00D2010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D2010B">
        <w:trPr>
          <w:trHeight w:val="624"/>
          <w:jc w:val="center"/>
        </w:trPr>
        <w:tc>
          <w:tcPr>
            <w:tcW w:w="1700" w:type="dxa"/>
            <w:gridSpan w:val="3"/>
            <w:vMerge/>
            <w:noWrap/>
            <w:vAlign w:val="center"/>
          </w:tcPr>
          <w:p w:rsidR="00D2010B" w:rsidRDefault="00D2010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D2010B">
        <w:trPr>
          <w:trHeight w:val="858"/>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w:t>
            </w:r>
          </w:p>
        </w:tc>
        <w:tc>
          <w:tcPr>
            <w:tcW w:w="1355" w:type="dxa"/>
            <w:gridSpan w:val="2"/>
            <w:tcBorders>
              <w:left w:val="single" w:sz="4" w:space="0" w:color="auto"/>
            </w:tcBorders>
            <w:noWrap/>
            <w:vAlign w:val="center"/>
          </w:tcPr>
          <w:p w:rsidR="00D2010B" w:rsidRDefault="00D2010B" w:rsidP="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w:t>
            </w:r>
          </w:p>
        </w:tc>
        <w:tc>
          <w:tcPr>
            <w:tcW w:w="1080"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0B">
        <w:trPr>
          <w:trHeight w:val="624"/>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D2010B" w:rsidRDefault="00D2010B" w:rsidP="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w:t>
            </w:r>
          </w:p>
        </w:tc>
        <w:tc>
          <w:tcPr>
            <w:tcW w:w="1355" w:type="dxa"/>
            <w:gridSpan w:val="2"/>
            <w:tcBorders>
              <w:left w:val="single" w:sz="4" w:space="0" w:color="auto"/>
            </w:tcBorders>
            <w:noWrap/>
            <w:vAlign w:val="center"/>
          </w:tcPr>
          <w:p w:rsidR="00D2010B" w:rsidRDefault="00D2010B" w:rsidP="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w:t>
            </w:r>
          </w:p>
        </w:tc>
        <w:tc>
          <w:tcPr>
            <w:tcW w:w="1080"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0B">
        <w:trPr>
          <w:trHeight w:val="624"/>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vMerge w:val="restart"/>
            <w:noWrap/>
            <w:vAlign w:val="center"/>
          </w:tcPr>
          <w:p w:rsidR="00D2010B" w:rsidRDefault="00D2010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2010B">
        <w:trPr>
          <w:trHeight w:val="624"/>
          <w:jc w:val="center"/>
        </w:trPr>
        <w:tc>
          <w:tcPr>
            <w:tcW w:w="1700" w:type="dxa"/>
            <w:gridSpan w:val="3"/>
            <w:vMerge/>
            <w:noWrap/>
            <w:vAlign w:val="center"/>
          </w:tcPr>
          <w:p w:rsidR="00D2010B" w:rsidRDefault="00D2010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855"/>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2327.29</w:t>
            </w:r>
          </w:p>
        </w:tc>
        <w:tc>
          <w:tcPr>
            <w:tcW w:w="2435" w:type="dxa"/>
            <w:gridSpan w:val="4"/>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2327.29</w:t>
            </w:r>
          </w:p>
        </w:tc>
        <w:tc>
          <w:tcPr>
            <w:tcW w:w="3644" w:type="dxa"/>
            <w:gridSpan w:val="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0B">
        <w:trPr>
          <w:trHeight w:val="624"/>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2327.29</w:t>
            </w:r>
          </w:p>
        </w:tc>
        <w:tc>
          <w:tcPr>
            <w:tcW w:w="2435" w:type="dxa"/>
            <w:gridSpan w:val="4"/>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2327.29</w:t>
            </w:r>
          </w:p>
        </w:tc>
        <w:tc>
          <w:tcPr>
            <w:tcW w:w="3644" w:type="dxa"/>
            <w:gridSpan w:val="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0B">
        <w:trPr>
          <w:trHeight w:val="624"/>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624"/>
          <w:jc w:val="center"/>
        </w:trPr>
        <w:tc>
          <w:tcPr>
            <w:tcW w:w="1700" w:type="dxa"/>
            <w:gridSpan w:val="3"/>
            <w:noWrap/>
            <w:vAlign w:val="center"/>
          </w:tcPr>
          <w:p w:rsidR="00D2010B" w:rsidRDefault="00D2010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080" w:type="dxa"/>
            <w:tcBorders>
              <w:righ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p>
        </w:tc>
      </w:tr>
      <w:tr w:rsidR="00D2010B">
        <w:trPr>
          <w:trHeight w:val="567"/>
          <w:jc w:val="center"/>
        </w:trPr>
        <w:tc>
          <w:tcPr>
            <w:tcW w:w="9800" w:type="dxa"/>
            <w:gridSpan w:val="1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D2010B">
        <w:trPr>
          <w:trHeight w:val="567"/>
          <w:jc w:val="center"/>
        </w:trPr>
        <w:tc>
          <w:tcPr>
            <w:tcW w:w="1441" w:type="dxa"/>
            <w:vMerge w:val="restart"/>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D2010B" w:rsidRPr="00152F58" w:rsidTr="00971617">
        <w:trPr>
          <w:trHeight w:val="3451"/>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3774" w:type="dxa"/>
            <w:gridSpan w:val="7"/>
            <w:noWrap/>
            <w:vAlign w:val="center"/>
          </w:tcPr>
          <w:p w:rsidR="00D2010B" w:rsidRDefault="00D2010B" w:rsidP="00E22C34">
            <w:pPr>
              <w:autoSpaceDN w:val="0"/>
              <w:spacing w:line="320" w:lineRule="exact"/>
              <w:jc w:val="left"/>
              <w:textAlignment w:val="center"/>
              <w:rPr>
                <w:rFonts w:ascii="楷体_GB2312" w:eastAsia="楷体_GB2312" w:hAnsi="楷体_GB2312" w:cs="楷体_GB2312"/>
                <w:b/>
                <w:bCs/>
                <w:sz w:val="32"/>
                <w:szCs w:val="32"/>
              </w:rPr>
            </w:pPr>
          </w:p>
          <w:p w:rsidR="00D2010B" w:rsidRPr="001B1EDC" w:rsidRDefault="00D2010B" w:rsidP="001B1EDC">
            <w:pPr>
              <w:autoSpaceDN w:val="0"/>
              <w:spacing w:line="320" w:lineRule="exact"/>
              <w:jc w:val="center"/>
              <w:textAlignment w:val="center"/>
              <w:rPr>
                <w:rFonts w:ascii="仿宋" w:eastAsia="仿宋" w:hAnsi="仿宋" w:cs="仿宋"/>
                <w:sz w:val="24"/>
              </w:rPr>
            </w:pPr>
            <w:r w:rsidRPr="001B1EDC">
              <w:rPr>
                <w:rFonts w:ascii="仿宋" w:eastAsia="仿宋" w:hAnsi="仿宋" w:cs="仿宋" w:hint="eastAsia"/>
                <w:sz w:val="24"/>
              </w:rPr>
              <w:t>1.教育质量全面提升。</w:t>
            </w:r>
          </w:p>
          <w:p w:rsidR="00D2010B" w:rsidRPr="001B1EDC" w:rsidRDefault="00D2010B" w:rsidP="001B1EDC">
            <w:pPr>
              <w:autoSpaceDN w:val="0"/>
              <w:spacing w:line="320" w:lineRule="exact"/>
              <w:jc w:val="center"/>
              <w:textAlignment w:val="center"/>
              <w:rPr>
                <w:rFonts w:ascii="仿宋" w:eastAsia="仿宋" w:hAnsi="仿宋" w:cs="仿宋"/>
                <w:sz w:val="24"/>
              </w:rPr>
            </w:pPr>
            <w:r w:rsidRPr="001B1EDC">
              <w:rPr>
                <w:rFonts w:ascii="仿宋" w:eastAsia="仿宋" w:hAnsi="仿宋" w:cs="仿宋" w:hint="eastAsia"/>
                <w:sz w:val="24"/>
              </w:rPr>
              <w:t>2.安全管理全面强化。</w:t>
            </w:r>
          </w:p>
          <w:p w:rsidR="00D2010B" w:rsidRPr="001B1EDC" w:rsidRDefault="00D2010B" w:rsidP="001B1EDC">
            <w:pPr>
              <w:autoSpaceDN w:val="0"/>
              <w:spacing w:line="320" w:lineRule="exact"/>
              <w:jc w:val="center"/>
              <w:textAlignment w:val="center"/>
              <w:rPr>
                <w:rFonts w:ascii="仿宋" w:eastAsia="仿宋" w:hAnsi="仿宋" w:cs="仿宋"/>
                <w:sz w:val="24"/>
              </w:rPr>
            </w:pPr>
            <w:r w:rsidRPr="001B1EDC">
              <w:rPr>
                <w:rFonts w:ascii="仿宋" w:eastAsia="仿宋" w:hAnsi="仿宋" w:cs="仿宋" w:hint="eastAsia"/>
                <w:sz w:val="24"/>
              </w:rPr>
              <w:t>3.队伍建设全面加强。</w:t>
            </w:r>
          </w:p>
          <w:p w:rsidR="00D2010B" w:rsidRPr="001B1EDC" w:rsidRDefault="00D2010B" w:rsidP="001B1EDC">
            <w:pPr>
              <w:autoSpaceDN w:val="0"/>
              <w:spacing w:line="320" w:lineRule="exact"/>
              <w:jc w:val="center"/>
              <w:textAlignment w:val="center"/>
              <w:rPr>
                <w:rFonts w:ascii="仿宋" w:eastAsia="仿宋" w:hAnsi="仿宋" w:cs="仿宋"/>
                <w:sz w:val="24"/>
              </w:rPr>
            </w:pPr>
            <w:r w:rsidRPr="001B1EDC">
              <w:rPr>
                <w:rFonts w:ascii="仿宋" w:eastAsia="仿宋" w:hAnsi="仿宋" w:cs="仿宋" w:hint="eastAsia"/>
                <w:sz w:val="24"/>
              </w:rPr>
              <w:t>4.教育管理全面规范。</w:t>
            </w:r>
          </w:p>
          <w:p w:rsidR="00D2010B" w:rsidRPr="001B1EDC" w:rsidRDefault="00D2010B" w:rsidP="001B1EDC">
            <w:pPr>
              <w:autoSpaceDN w:val="0"/>
              <w:spacing w:line="320" w:lineRule="exact"/>
              <w:jc w:val="center"/>
              <w:textAlignment w:val="center"/>
              <w:rPr>
                <w:rFonts w:ascii="仿宋" w:eastAsia="仿宋" w:hAnsi="仿宋" w:cs="仿宋"/>
                <w:sz w:val="24"/>
              </w:rPr>
            </w:pPr>
            <w:r w:rsidRPr="001B1EDC">
              <w:rPr>
                <w:rFonts w:ascii="仿宋" w:eastAsia="仿宋" w:hAnsi="仿宋" w:cs="仿宋" w:hint="eastAsia"/>
                <w:sz w:val="24"/>
              </w:rPr>
              <w:t>5.发展保障全面深化。</w:t>
            </w:r>
          </w:p>
          <w:p w:rsidR="00D2010B" w:rsidRPr="001B1EDC" w:rsidRDefault="00D2010B" w:rsidP="001B1EDC">
            <w:pPr>
              <w:autoSpaceDN w:val="0"/>
              <w:spacing w:line="320" w:lineRule="exact"/>
              <w:jc w:val="center"/>
              <w:textAlignment w:val="center"/>
              <w:rPr>
                <w:rFonts w:ascii="仿宋" w:eastAsia="仿宋" w:hAnsi="仿宋" w:cs="仿宋"/>
                <w:sz w:val="24"/>
              </w:rPr>
            </w:pPr>
            <w:r w:rsidRPr="001B1EDC">
              <w:rPr>
                <w:rFonts w:ascii="仿宋" w:eastAsia="仿宋" w:hAnsi="仿宋" w:cs="仿宋" w:hint="eastAsia"/>
                <w:sz w:val="24"/>
              </w:rPr>
              <w:t>6.体育事业全面发展。</w:t>
            </w:r>
          </w:p>
          <w:p w:rsidR="00D2010B" w:rsidRPr="00E22C34" w:rsidRDefault="00D2010B" w:rsidP="00E22C34">
            <w:pPr>
              <w:autoSpaceDN w:val="0"/>
              <w:spacing w:line="320" w:lineRule="exact"/>
              <w:jc w:val="left"/>
              <w:textAlignment w:val="center"/>
              <w:rPr>
                <w:rFonts w:ascii="楷体_GB2312" w:eastAsia="楷体_GB2312" w:hAnsi="楷体_GB2312" w:cs="楷体_GB2312"/>
                <w:b/>
                <w:bCs/>
                <w:sz w:val="32"/>
                <w:szCs w:val="32"/>
              </w:rPr>
            </w:pPr>
          </w:p>
        </w:tc>
        <w:tc>
          <w:tcPr>
            <w:tcW w:w="4585" w:type="dxa"/>
            <w:gridSpan w:val="9"/>
            <w:noWrap/>
            <w:vAlign w:val="center"/>
          </w:tcPr>
          <w:p w:rsidR="00D2010B" w:rsidRPr="001B1EDC" w:rsidRDefault="001B1EDC" w:rsidP="006A3446">
            <w:pPr>
              <w:autoSpaceDN w:val="0"/>
              <w:spacing w:line="320" w:lineRule="exact"/>
              <w:ind w:firstLineChars="98" w:firstLine="216"/>
              <w:textAlignment w:val="center"/>
              <w:rPr>
                <w:rFonts w:ascii="仿宋" w:eastAsia="仿宋" w:hAnsi="仿宋" w:cs="仿宋"/>
                <w:color w:val="000000"/>
                <w:sz w:val="22"/>
                <w:szCs w:val="22"/>
              </w:rPr>
            </w:pPr>
            <w:r w:rsidRPr="001B1EDC">
              <w:rPr>
                <w:rFonts w:ascii="仿宋" w:eastAsia="仿宋" w:hAnsi="仿宋" w:cs="仿宋" w:hint="eastAsia"/>
                <w:color w:val="000000"/>
                <w:sz w:val="22"/>
                <w:szCs w:val="22"/>
              </w:rPr>
              <w:t>全县教育体育工作在县委、县政府的坚强领导和市教体局的正确指导下，始终贯彻落实市委市政府“基教十条”精神，按照“三个构建”的总体部署，坚持安全和质量“两条主线”，全县教育体育各项工作持续、稳步发展。加大教育经费保障力度，争取财政预算向教育倾斜。积极争取上级专项及县本级资金支持，彻底解决高中阶段债务问题。落实市委“基教十条”要求，确保义教生均公用经费按要求提标到位。大力发展教育基金，充分发挥教育基金会的奖教、助教作用。</w:t>
            </w:r>
          </w:p>
        </w:tc>
      </w:tr>
      <w:tr w:rsidR="00D2010B" w:rsidRPr="00152F58">
        <w:trPr>
          <w:trHeight w:val="567"/>
          <w:jc w:val="center"/>
        </w:trPr>
        <w:tc>
          <w:tcPr>
            <w:tcW w:w="1441" w:type="dxa"/>
            <w:vMerge w:val="restart"/>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D2010B" w:rsidRPr="00152F58" w:rsidRDefault="00D2010B">
            <w:pPr>
              <w:autoSpaceDN w:val="0"/>
              <w:spacing w:line="320" w:lineRule="exact"/>
              <w:jc w:val="center"/>
              <w:textAlignment w:val="center"/>
              <w:rPr>
                <w:rFonts w:asciiTheme="minorEastAsia" w:eastAsiaTheme="minorEastAsia" w:hAnsiTheme="minorEastAsia" w:cs="仿宋_GB2312"/>
                <w:color w:val="000000"/>
                <w:sz w:val="24"/>
              </w:rPr>
            </w:pPr>
            <w:r w:rsidRPr="00152F58">
              <w:rPr>
                <w:rFonts w:asciiTheme="minorEastAsia" w:eastAsiaTheme="minorEastAsia" w:hAnsiTheme="minorEastAsia" w:cs="仿宋_GB2312" w:hint="eastAsia"/>
                <w:color w:val="000000"/>
                <w:sz w:val="24"/>
              </w:rPr>
              <w:t>完成情况</w:t>
            </w:r>
          </w:p>
        </w:tc>
      </w:tr>
      <w:tr w:rsidR="00D2010B" w:rsidRPr="00152F58" w:rsidTr="00971617">
        <w:trPr>
          <w:trHeight w:val="2769"/>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val="restart"/>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D2010B" w:rsidRDefault="00D2010B" w:rsidP="00760F56">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教学质量</w:t>
            </w:r>
          </w:p>
        </w:tc>
        <w:tc>
          <w:tcPr>
            <w:tcW w:w="2684" w:type="dxa"/>
            <w:gridSpan w:val="6"/>
            <w:noWrap/>
            <w:vAlign w:val="center"/>
          </w:tcPr>
          <w:p w:rsidR="00D2010B" w:rsidRPr="001B1EDC" w:rsidRDefault="00D2010B" w:rsidP="004D73AB">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以“校联体”为依托，大力促进城乡教育整体提质。一年来，15个“校联体”学校累计开展交流活动40余次，送课近100堂。2021年高考，全县一二本上线1470人，上线率55.96%，再创历史新高。</w:t>
            </w:r>
          </w:p>
        </w:tc>
      </w:tr>
      <w:tr w:rsidR="00D2010B" w:rsidRPr="00152F58" w:rsidTr="00760F56">
        <w:trPr>
          <w:trHeight w:val="925"/>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noWrap/>
            <w:vAlign w:val="center"/>
          </w:tcPr>
          <w:p w:rsidR="00D2010B" w:rsidRDefault="00D2010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D2010B" w:rsidRDefault="00D2010B" w:rsidP="00760F56">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队伍建设</w:t>
            </w:r>
          </w:p>
        </w:tc>
        <w:tc>
          <w:tcPr>
            <w:tcW w:w="2684" w:type="dxa"/>
            <w:gridSpan w:val="6"/>
            <w:noWrap/>
            <w:vAlign w:val="center"/>
          </w:tcPr>
          <w:p w:rsidR="00D2010B" w:rsidRPr="001B1EDC" w:rsidRDefault="00D2010B" w:rsidP="004D73AB">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一年来，组织全县各学段教师参加了59个国培、省培和市培项目，累计培训教师2000人次。同时，加大公费定向师范生的培养力度，2021年送培公费师范生148人。在县一中、怀乡中学启动“县管校聘”试点，全面激活干部教师队伍活力。</w:t>
            </w:r>
          </w:p>
        </w:tc>
      </w:tr>
      <w:tr w:rsidR="00D2010B" w:rsidRPr="00152F58">
        <w:trPr>
          <w:trHeight w:val="461"/>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noWrap/>
            <w:vAlign w:val="center"/>
          </w:tcPr>
          <w:p w:rsidR="00D2010B" w:rsidRDefault="00D2010B">
            <w:pPr>
              <w:autoSpaceDN w:val="0"/>
              <w:spacing w:line="320" w:lineRule="exact"/>
              <w:rPr>
                <w:rFonts w:ascii="仿宋_GB2312" w:eastAsia="仿宋_GB2312" w:hAnsi="仿宋_GB2312" w:cs="仿宋_GB2312"/>
                <w:sz w:val="24"/>
              </w:rPr>
            </w:pPr>
          </w:p>
        </w:tc>
        <w:tc>
          <w:tcPr>
            <w:tcW w:w="1417" w:type="dxa"/>
            <w:gridSpan w:val="2"/>
            <w:vMerge/>
            <w:noWrap/>
            <w:vAlign w:val="center"/>
          </w:tcPr>
          <w:p w:rsidR="00D2010B" w:rsidRDefault="00D2010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D2010B" w:rsidRDefault="00D2010B" w:rsidP="006A3446">
            <w:pPr>
              <w:autoSpaceDN w:val="0"/>
              <w:spacing w:line="320" w:lineRule="exac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安全管理</w:t>
            </w:r>
          </w:p>
        </w:tc>
        <w:tc>
          <w:tcPr>
            <w:tcW w:w="2684" w:type="dxa"/>
            <w:gridSpan w:val="6"/>
            <w:noWrap/>
            <w:vAlign w:val="center"/>
          </w:tcPr>
          <w:p w:rsidR="00D2010B" w:rsidRPr="001B1EDC" w:rsidRDefault="00D2010B" w:rsidP="004D73AB">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建立了局班子成员包片、机关干部联点、校长包学校、校委会成员下年级组、班主任包班级、教师包学生的校园安全包保责任</w:t>
            </w:r>
            <w:r w:rsidRPr="001B1EDC">
              <w:rPr>
                <w:rFonts w:ascii="仿宋_GB2312" w:eastAsia="仿宋_GB2312" w:hAnsi="仿宋_GB2312" w:cs="仿宋_GB2312" w:hint="eastAsia"/>
                <w:color w:val="000000"/>
                <w:sz w:val="24"/>
              </w:rPr>
              <w:lastRenderedPageBreak/>
              <w:t>制。局班子成员每季度采取“四不两直”方式检查校园安全一次以上。</w:t>
            </w:r>
          </w:p>
          <w:p w:rsidR="00D2010B" w:rsidRPr="001B1EDC" w:rsidRDefault="00D2010B" w:rsidP="004D73AB">
            <w:pPr>
              <w:autoSpaceDN w:val="0"/>
              <w:spacing w:line="320" w:lineRule="exact"/>
              <w:jc w:val="left"/>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建立了重大隐患“一单四制”，实行隐患台账管理，落实月报、交办、通报、跟踪督办、整改销号制度。开展了春秋两季学校食品安全“护苗”行动，配合公安、应急管理、市场监管等部门开展校园及周边治安环境集中整治行动3次，取得了较好的整治效果。</w:t>
            </w:r>
          </w:p>
        </w:tc>
      </w:tr>
      <w:tr w:rsidR="004D73AB" w:rsidRPr="00152F58" w:rsidTr="00971617">
        <w:trPr>
          <w:trHeight w:val="612"/>
          <w:jc w:val="center"/>
        </w:trPr>
        <w:tc>
          <w:tcPr>
            <w:tcW w:w="1441" w:type="dxa"/>
            <w:vMerge/>
            <w:noWrap/>
            <w:vAlign w:val="center"/>
          </w:tcPr>
          <w:p w:rsidR="004D73AB" w:rsidRDefault="004D73AB">
            <w:pPr>
              <w:spacing w:line="320" w:lineRule="exact"/>
              <w:rPr>
                <w:rFonts w:ascii="仿宋_GB2312" w:eastAsia="仿宋_GB2312" w:hAnsi="仿宋_GB2312" w:cs="仿宋_GB2312"/>
                <w:sz w:val="24"/>
              </w:rPr>
            </w:pPr>
          </w:p>
        </w:tc>
        <w:tc>
          <w:tcPr>
            <w:tcW w:w="1549" w:type="dxa"/>
            <w:gridSpan w:val="4"/>
            <w:vMerge/>
            <w:noWrap/>
            <w:vAlign w:val="center"/>
          </w:tcPr>
          <w:p w:rsidR="004D73AB" w:rsidRDefault="004D73AB">
            <w:pPr>
              <w:autoSpaceDN w:val="0"/>
              <w:spacing w:line="320" w:lineRule="exact"/>
              <w:rPr>
                <w:rFonts w:ascii="仿宋_GB2312" w:eastAsia="仿宋_GB2312" w:hAnsi="仿宋_GB2312" w:cs="仿宋_GB2312"/>
                <w:sz w:val="24"/>
              </w:rPr>
            </w:pPr>
          </w:p>
        </w:tc>
        <w:tc>
          <w:tcPr>
            <w:tcW w:w="1417" w:type="dxa"/>
            <w:gridSpan w:val="2"/>
            <w:noWrap/>
            <w:vAlign w:val="center"/>
          </w:tcPr>
          <w:p w:rsidR="004D73AB" w:rsidRDefault="004D73AB" w:rsidP="004D73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4D73AB" w:rsidRDefault="004D73AB" w:rsidP="004D73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4D73AB" w:rsidRPr="001D422D" w:rsidRDefault="004D73AB" w:rsidP="004D73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r>
      <w:tr w:rsidR="004D73AB" w:rsidRPr="00152F58" w:rsidTr="00971617">
        <w:trPr>
          <w:trHeight w:val="678"/>
          <w:jc w:val="center"/>
        </w:trPr>
        <w:tc>
          <w:tcPr>
            <w:tcW w:w="1441" w:type="dxa"/>
            <w:vMerge/>
            <w:noWrap/>
            <w:vAlign w:val="center"/>
          </w:tcPr>
          <w:p w:rsidR="004D73AB" w:rsidRDefault="004D73AB">
            <w:pPr>
              <w:spacing w:line="320" w:lineRule="exact"/>
              <w:rPr>
                <w:rFonts w:ascii="仿宋_GB2312" w:eastAsia="仿宋_GB2312" w:hAnsi="仿宋_GB2312" w:cs="仿宋_GB2312"/>
                <w:sz w:val="24"/>
              </w:rPr>
            </w:pPr>
          </w:p>
        </w:tc>
        <w:tc>
          <w:tcPr>
            <w:tcW w:w="1549" w:type="dxa"/>
            <w:gridSpan w:val="4"/>
            <w:vMerge/>
            <w:noWrap/>
            <w:vAlign w:val="center"/>
          </w:tcPr>
          <w:p w:rsidR="004D73AB" w:rsidRDefault="004D73AB">
            <w:pPr>
              <w:autoSpaceDN w:val="0"/>
              <w:spacing w:line="320" w:lineRule="exact"/>
              <w:rPr>
                <w:rFonts w:ascii="仿宋_GB2312" w:eastAsia="仿宋_GB2312" w:hAnsi="仿宋_GB2312" w:cs="仿宋_GB2312"/>
                <w:sz w:val="24"/>
              </w:rPr>
            </w:pPr>
          </w:p>
        </w:tc>
        <w:tc>
          <w:tcPr>
            <w:tcW w:w="1417" w:type="dxa"/>
            <w:gridSpan w:val="2"/>
            <w:noWrap/>
            <w:vAlign w:val="center"/>
          </w:tcPr>
          <w:p w:rsidR="004D73AB" w:rsidRDefault="004D73AB" w:rsidP="004D73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4D73AB" w:rsidRDefault="004D73AB" w:rsidP="004D73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4D73AB" w:rsidRPr="001D422D" w:rsidRDefault="004D73AB" w:rsidP="004D73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r>
      <w:tr w:rsidR="00D2010B" w:rsidRPr="00152F58">
        <w:trPr>
          <w:trHeight w:val="454"/>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val="restart"/>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D2010B" w:rsidRPr="001B1EDC" w:rsidRDefault="00D2010B" w:rsidP="006A3446">
            <w:pPr>
              <w:autoSpaceDN w:val="0"/>
              <w:spacing w:line="320" w:lineRule="exact"/>
              <w:textAlignment w:val="center"/>
              <w:rPr>
                <w:rFonts w:ascii="仿宋_GB2312" w:eastAsia="仿宋_GB2312" w:hAnsi="仿宋_GB2312" w:cs="仿宋_GB2312"/>
                <w:color w:val="000000"/>
                <w:sz w:val="24"/>
              </w:rPr>
            </w:pPr>
          </w:p>
          <w:p w:rsidR="00D2010B" w:rsidRPr="000F56A2" w:rsidRDefault="00D2010B" w:rsidP="001B1EDC">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1.办学条件不断改善</w:t>
            </w:r>
          </w:p>
          <w:p w:rsidR="00D2010B" w:rsidRDefault="00D2010B" w:rsidP="006A3446">
            <w:pPr>
              <w:autoSpaceDN w:val="0"/>
              <w:spacing w:line="320" w:lineRule="exact"/>
              <w:textAlignment w:val="center"/>
              <w:rPr>
                <w:rFonts w:ascii="仿宋_GB2312" w:eastAsia="仿宋_GB2312" w:hAnsi="仿宋_GB2312" w:cs="仿宋_GB2312"/>
                <w:color w:val="000000"/>
                <w:sz w:val="24"/>
              </w:rPr>
            </w:pPr>
          </w:p>
          <w:p w:rsidR="00D2010B" w:rsidRDefault="00D2010B" w:rsidP="001B1EDC">
            <w:pPr>
              <w:autoSpaceDN w:val="0"/>
              <w:spacing w:line="320" w:lineRule="exact"/>
              <w:jc w:val="center"/>
              <w:textAlignment w:val="center"/>
              <w:rPr>
                <w:rFonts w:ascii="仿宋_GB2312" w:eastAsia="仿宋_GB2312" w:hAnsi="仿宋_GB2312" w:cs="仿宋_GB2312"/>
                <w:color w:val="000000"/>
                <w:sz w:val="24"/>
              </w:rPr>
            </w:pPr>
          </w:p>
          <w:p w:rsidR="00D2010B" w:rsidRDefault="00D2010B" w:rsidP="001B1EDC">
            <w:pPr>
              <w:autoSpaceDN w:val="0"/>
              <w:spacing w:line="320" w:lineRule="exact"/>
              <w:jc w:val="center"/>
              <w:textAlignment w:val="center"/>
              <w:rPr>
                <w:rFonts w:ascii="仿宋_GB2312" w:eastAsia="仿宋_GB2312" w:hAnsi="仿宋_GB2312" w:cs="仿宋_GB2312"/>
                <w:color w:val="000000"/>
                <w:sz w:val="24"/>
              </w:rPr>
            </w:pPr>
          </w:p>
          <w:p w:rsidR="006A3446" w:rsidRDefault="006A3446" w:rsidP="001B1EDC">
            <w:pPr>
              <w:autoSpaceDN w:val="0"/>
              <w:spacing w:line="320" w:lineRule="exact"/>
              <w:jc w:val="center"/>
              <w:textAlignment w:val="center"/>
              <w:rPr>
                <w:rFonts w:ascii="仿宋_GB2312" w:eastAsia="仿宋_GB2312" w:hAnsi="仿宋_GB2312" w:cs="仿宋_GB2312"/>
                <w:color w:val="000000"/>
                <w:sz w:val="24"/>
              </w:rPr>
            </w:pPr>
          </w:p>
          <w:p w:rsidR="006A3446" w:rsidRDefault="006A3446" w:rsidP="001B1EDC">
            <w:pPr>
              <w:autoSpaceDN w:val="0"/>
              <w:spacing w:line="320" w:lineRule="exact"/>
              <w:jc w:val="center"/>
              <w:textAlignment w:val="center"/>
              <w:rPr>
                <w:rFonts w:ascii="仿宋_GB2312" w:eastAsia="仿宋_GB2312" w:hAnsi="仿宋_GB2312" w:cs="仿宋_GB2312"/>
                <w:color w:val="000000"/>
                <w:sz w:val="24"/>
              </w:rPr>
            </w:pPr>
          </w:p>
          <w:p w:rsidR="006A3446" w:rsidRDefault="006A3446" w:rsidP="001B1EDC">
            <w:pPr>
              <w:autoSpaceDN w:val="0"/>
              <w:spacing w:line="320" w:lineRule="exact"/>
              <w:jc w:val="center"/>
              <w:textAlignment w:val="center"/>
              <w:rPr>
                <w:rFonts w:ascii="仿宋_GB2312" w:eastAsia="仿宋_GB2312" w:hAnsi="仿宋_GB2312" w:cs="仿宋_GB2312"/>
                <w:color w:val="000000"/>
                <w:sz w:val="24"/>
              </w:rPr>
            </w:pPr>
          </w:p>
          <w:p w:rsidR="006A3446" w:rsidRDefault="006A3446" w:rsidP="00971617">
            <w:pPr>
              <w:autoSpaceDN w:val="0"/>
              <w:spacing w:line="320" w:lineRule="exact"/>
              <w:textAlignment w:val="center"/>
              <w:rPr>
                <w:rFonts w:ascii="仿宋_GB2312" w:eastAsia="仿宋_GB2312" w:hAnsi="仿宋_GB2312" w:cs="仿宋_GB2312"/>
                <w:color w:val="000000"/>
                <w:sz w:val="24"/>
              </w:rPr>
            </w:pPr>
          </w:p>
          <w:p w:rsidR="00D2010B" w:rsidRPr="000F56A2" w:rsidRDefault="00D2010B" w:rsidP="001B1EDC">
            <w:pPr>
              <w:autoSpaceDN w:val="0"/>
              <w:spacing w:line="320" w:lineRule="exact"/>
              <w:jc w:val="center"/>
              <w:textAlignment w:val="center"/>
              <w:rPr>
                <w:rFonts w:ascii="仿宋_GB2312" w:eastAsia="仿宋_GB2312" w:hAnsi="仿宋_GB2312" w:cs="仿宋_GB2312"/>
                <w:color w:val="000000"/>
                <w:sz w:val="24"/>
              </w:rPr>
            </w:pPr>
          </w:p>
          <w:p w:rsidR="00D2010B" w:rsidRPr="000F56A2" w:rsidRDefault="00D2010B" w:rsidP="001B1EDC">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2.学位供给不断扩大。</w:t>
            </w:r>
          </w:p>
        </w:tc>
        <w:tc>
          <w:tcPr>
            <w:tcW w:w="2684" w:type="dxa"/>
            <w:gridSpan w:val="6"/>
            <w:noWrap/>
            <w:vAlign w:val="center"/>
          </w:tcPr>
          <w:p w:rsidR="00D2010B" w:rsidRPr="001B1EDC" w:rsidRDefault="00D2010B" w:rsidP="001B1EDC">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1.今年来，争取校舍安全保障、薄弱环节改善等上级专项3060万元，完成全县82所学校校舍维修建设；投入资金1190万元，顺利完成了城关中心小学综合楼和黄湖小学教学新建任务。此外，筹集资金</w:t>
            </w:r>
            <w:r w:rsidR="006A3446">
              <w:rPr>
                <w:rFonts w:ascii="仿宋_GB2312" w:eastAsia="仿宋_GB2312" w:hAnsi="仿宋_GB2312" w:cs="仿宋_GB2312" w:hint="eastAsia"/>
                <w:color w:val="000000"/>
                <w:sz w:val="24"/>
              </w:rPr>
              <w:t>203.2</w:t>
            </w:r>
            <w:r w:rsidRPr="001B1EDC">
              <w:rPr>
                <w:rFonts w:ascii="仿宋_GB2312" w:eastAsia="仿宋_GB2312" w:hAnsi="仿宋_GB2312" w:cs="仿宋_GB2312" w:hint="eastAsia"/>
                <w:color w:val="000000"/>
                <w:sz w:val="24"/>
              </w:rPr>
              <w:t>万元，完成学校</w:t>
            </w:r>
            <w:r w:rsidR="006A3446">
              <w:rPr>
                <w:rFonts w:ascii="仿宋_GB2312" w:eastAsia="仿宋_GB2312" w:hAnsi="仿宋_GB2312" w:cs="仿宋_GB2312" w:hint="eastAsia"/>
                <w:color w:val="000000"/>
                <w:sz w:val="24"/>
              </w:rPr>
              <w:t>校舍</w:t>
            </w:r>
            <w:r w:rsidRPr="001B1EDC">
              <w:rPr>
                <w:rFonts w:ascii="仿宋_GB2312" w:eastAsia="仿宋_GB2312" w:hAnsi="仿宋_GB2312" w:cs="仿宋_GB2312" w:hint="eastAsia"/>
                <w:color w:val="000000"/>
                <w:sz w:val="24"/>
              </w:rPr>
              <w:t>空调的安装。</w:t>
            </w:r>
          </w:p>
          <w:p w:rsidR="00D2010B" w:rsidRPr="001B1EDC" w:rsidRDefault="00D2010B" w:rsidP="001B1EDC">
            <w:pPr>
              <w:autoSpaceDN w:val="0"/>
              <w:spacing w:line="320" w:lineRule="exact"/>
              <w:jc w:val="center"/>
              <w:textAlignment w:val="center"/>
              <w:rPr>
                <w:rFonts w:ascii="仿宋_GB2312" w:eastAsia="仿宋_GB2312" w:hAnsi="仿宋_GB2312" w:cs="仿宋_GB2312"/>
                <w:color w:val="000000"/>
                <w:sz w:val="24"/>
              </w:rPr>
            </w:pPr>
            <w:r w:rsidRPr="001B1EDC">
              <w:rPr>
                <w:rFonts w:ascii="仿宋_GB2312" w:eastAsia="仿宋_GB2312" w:hAnsi="仿宋_GB2312" w:cs="仿宋_GB2312" w:hint="eastAsia"/>
                <w:color w:val="000000"/>
                <w:sz w:val="24"/>
              </w:rPr>
              <w:t>2.争取县委县政府支持，投资1.8亿元，新建容城学位和容城幼儿园，可新增2160个小学学位和270个幼儿学位，明年春季可投入使用。另外，东山镇第一幼儿园顺利开园，步步高明辉幼儿园也即将开园招生，公办幼儿园学位供给不断扩大。</w:t>
            </w:r>
          </w:p>
        </w:tc>
      </w:tr>
      <w:tr w:rsidR="00D2010B">
        <w:trPr>
          <w:trHeight w:val="454"/>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noWrap/>
            <w:vAlign w:val="center"/>
          </w:tcPr>
          <w:p w:rsidR="00D2010B" w:rsidRDefault="00D2010B">
            <w:pPr>
              <w:autoSpaceDN w:val="0"/>
              <w:spacing w:line="320" w:lineRule="exact"/>
              <w:rPr>
                <w:rFonts w:ascii="仿宋_GB2312" w:eastAsia="仿宋_GB2312" w:hAnsi="仿宋_GB2312" w:cs="仿宋_GB2312"/>
                <w:sz w:val="24"/>
              </w:rPr>
            </w:pPr>
          </w:p>
        </w:tc>
        <w:tc>
          <w:tcPr>
            <w:tcW w:w="1417"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D2010B" w:rsidRDefault="006A3446" w:rsidP="006A34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D2010B" w:rsidRPr="006A3446" w:rsidRDefault="006A3446">
            <w:pPr>
              <w:autoSpaceDN w:val="0"/>
              <w:spacing w:line="320" w:lineRule="exact"/>
              <w:jc w:val="center"/>
              <w:textAlignment w:val="center"/>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无</w:t>
            </w:r>
          </w:p>
        </w:tc>
      </w:tr>
      <w:tr w:rsidR="00D2010B">
        <w:trPr>
          <w:trHeight w:val="454"/>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noWrap/>
            <w:vAlign w:val="center"/>
          </w:tcPr>
          <w:p w:rsidR="00D2010B" w:rsidRDefault="00D2010B">
            <w:pPr>
              <w:autoSpaceDN w:val="0"/>
              <w:spacing w:line="320" w:lineRule="exact"/>
              <w:rPr>
                <w:rFonts w:ascii="仿宋_GB2312" w:eastAsia="仿宋_GB2312" w:hAnsi="仿宋_GB2312" w:cs="仿宋_GB2312"/>
                <w:sz w:val="24"/>
              </w:rPr>
            </w:pPr>
          </w:p>
        </w:tc>
        <w:tc>
          <w:tcPr>
            <w:tcW w:w="1417"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D2010B" w:rsidRDefault="006A3446" w:rsidP="006A34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D2010B" w:rsidRPr="006A3446" w:rsidRDefault="006A3446">
            <w:pPr>
              <w:autoSpaceDN w:val="0"/>
              <w:spacing w:line="320" w:lineRule="exact"/>
              <w:jc w:val="center"/>
              <w:textAlignment w:val="center"/>
              <w:rPr>
                <w:rFonts w:ascii="仿宋_GB2312" w:eastAsia="仿宋_GB2312" w:hAnsi="仿宋_GB2312" w:cs="仿宋_GB2312"/>
                <w:color w:val="000000"/>
                <w:sz w:val="24"/>
              </w:rPr>
            </w:pPr>
            <w:r w:rsidRPr="006A3446">
              <w:rPr>
                <w:rFonts w:ascii="仿宋_GB2312" w:eastAsia="仿宋_GB2312" w:hAnsi="仿宋_GB2312" w:cs="仿宋_GB2312" w:hint="eastAsia"/>
                <w:color w:val="000000"/>
                <w:sz w:val="24"/>
              </w:rPr>
              <w:t>无</w:t>
            </w:r>
          </w:p>
        </w:tc>
      </w:tr>
      <w:tr w:rsidR="00D2010B">
        <w:trPr>
          <w:trHeight w:val="454"/>
          <w:jc w:val="center"/>
        </w:trPr>
        <w:tc>
          <w:tcPr>
            <w:tcW w:w="1441" w:type="dxa"/>
            <w:vMerge/>
            <w:noWrap/>
            <w:vAlign w:val="center"/>
          </w:tcPr>
          <w:p w:rsidR="00D2010B" w:rsidRDefault="00D2010B">
            <w:pPr>
              <w:spacing w:line="320" w:lineRule="exact"/>
              <w:rPr>
                <w:rFonts w:ascii="仿宋_GB2312" w:eastAsia="仿宋_GB2312" w:hAnsi="仿宋_GB2312" w:cs="仿宋_GB2312"/>
                <w:sz w:val="24"/>
              </w:rPr>
            </w:pPr>
          </w:p>
        </w:tc>
        <w:tc>
          <w:tcPr>
            <w:tcW w:w="1549" w:type="dxa"/>
            <w:gridSpan w:val="4"/>
            <w:vMerge/>
            <w:noWrap/>
            <w:vAlign w:val="center"/>
          </w:tcPr>
          <w:p w:rsidR="00D2010B" w:rsidRDefault="00D2010B">
            <w:pPr>
              <w:autoSpaceDN w:val="0"/>
              <w:spacing w:line="320" w:lineRule="exact"/>
              <w:rPr>
                <w:rFonts w:ascii="仿宋_GB2312" w:eastAsia="仿宋_GB2312" w:hAnsi="仿宋_GB2312" w:cs="仿宋_GB2312"/>
                <w:sz w:val="24"/>
              </w:rPr>
            </w:pPr>
          </w:p>
        </w:tc>
        <w:tc>
          <w:tcPr>
            <w:tcW w:w="1417"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w:t>
            </w:r>
            <w:r>
              <w:rPr>
                <w:rFonts w:ascii="仿宋_GB2312" w:eastAsia="仿宋_GB2312" w:hAnsi="仿宋_GB2312" w:cs="仿宋_GB2312" w:hint="eastAsia"/>
                <w:color w:val="000000"/>
                <w:sz w:val="24"/>
              </w:rPr>
              <w:lastRenderedPageBreak/>
              <w:t>服务对象满意度</w:t>
            </w:r>
          </w:p>
        </w:tc>
        <w:tc>
          <w:tcPr>
            <w:tcW w:w="2709" w:type="dxa"/>
            <w:gridSpan w:val="4"/>
            <w:noWrap/>
            <w:vAlign w:val="center"/>
          </w:tcPr>
          <w:p w:rsidR="00D2010B" w:rsidRDefault="00D2010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lastRenderedPageBreak/>
              <w:t>满意度95%以上</w:t>
            </w:r>
          </w:p>
        </w:tc>
        <w:tc>
          <w:tcPr>
            <w:tcW w:w="2684" w:type="dxa"/>
            <w:gridSpan w:val="6"/>
            <w:noWrap/>
            <w:vAlign w:val="center"/>
          </w:tcPr>
          <w:p w:rsidR="00D2010B" w:rsidRDefault="00D2010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 w:val="24"/>
              </w:rPr>
              <w:t>满意度95%以上</w:t>
            </w:r>
          </w:p>
        </w:tc>
      </w:tr>
      <w:tr w:rsidR="00D2010B">
        <w:trPr>
          <w:trHeight w:val="567"/>
          <w:jc w:val="center"/>
        </w:trPr>
        <w:tc>
          <w:tcPr>
            <w:tcW w:w="2990"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D2010B">
        <w:trPr>
          <w:trHeight w:val="567"/>
          <w:jc w:val="center"/>
        </w:trPr>
        <w:tc>
          <w:tcPr>
            <w:tcW w:w="2990" w:type="dxa"/>
            <w:gridSpan w:val="5"/>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D2010B">
        <w:trPr>
          <w:trHeight w:val="680"/>
          <w:jc w:val="center"/>
        </w:trPr>
        <w:tc>
          <w:tcPr>
            <w:tcW w:w="9800" w:type="dxa"/>
            <w:gridSpan w:val="17"/>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D2010B">
        <w:trPr>
          <w:trHeight w:val="567"/>
          <w:jc w:val="center"/>
        </w:trPr>
        <w:tc>
          <w:tcPr>
            <w:tcW w:w="1654" w:type="dxa"/>
            <w:gridSpan w:val="2"/>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D2010B" w:rsidRDefault="00D2010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AB0C6B" w:rsidTr="006A3446">
        <w:trPr>
          <w:trHeight w:val="680"/>
          <w:jc w:val="center"/>
        </w:trPr>
        <w:tc>
          <w:tcPr>
            <w:tcW w:w="1654" w:type="dxa"/>
            <w:gridSpan w:val="2"/>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杨宏发</w:t>
            </w:r>
          </w:p>
        </w:tc>
        <w:tc>
          <w:tcPr>
            <w:tcW w:w="3561" w:type="dxa"/>
            <w:gridSpan w:val="6"/>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教育体育局</w:t>
            </w:r>
          </w:p>
        </w:tc>
        <w:tc>
          <w:tcPr>
            <w:tcW w:w="3106" w:type="dxa"/>
            <w:gridSpan w:val="8"/>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p>
        </w:tc>
      </w:tr>
      <w:tr w:rsidR="006A3446" w:rsidTr="006A3446">
        <w:trPr>
          <w:trHeight w:val="680"/>
          <w:jc w:val="center"/>
        </w:trPr>
        <w:tc>
          <w:tcPr>
            <w:tcW w:w="1654" w:type="dxa"/>
            <w:gridSpan w:val="2"/>
            <w:noWrap/>
            <w:vAlign w:val="center"/>
          </w:tcPr>
          <w:p w:rsidR="006A3446" w:rsidRDefault="00AB0C6B" w:rsidP="006A34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肖巨强</w:t>
            </w:r>
          </w:p>
        </w:tc>
        <w:tc>
          <w:tcPr>
            <w:tcW w:w="3561" w:type="dxa"/>
            <w:gridSpan w:val="6"/>
            <w:noWrap/>
            <w:vAlign w:val="center"/>
          </w:tcPr>
          <w:p w:rsidR="006A3446" w:rsidRDefault="00AB0C6B" w:rsidP="006A34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noWrap/>
            <w:vAlign w:val="center"/>
          </w:tcPr>
          <w:p w:rsidR="006A3446" w:rsidRDefault="006A3446" w:rsidP="006A34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教育体育局</w:t>
            </w:r>
          </w:p>
        </w:tc>
        <w:tc>
          <w:tcPr>
            <w:tcW w:w="3106" w:type="dxa"/>
            <w:gridSpan w:val="8"/>
            <w:noWrap/>
            <w:vAlign w:val="center"/>
          </w:tcPr>
          <w:p w:rsidR="006A3446" w:rsidRDefault="006A3446">
            <w:pPr>
              <w:autoSpaceDN w:val="0"/>
              <w:spacing w:line="320" w:lineRule="exact"/>
              <w:jc w:val="center"/>
              <w:textAlignment w:val="center"/>
              <w:rPr>
                <w:rFonts w:ascii="仿宋_GB2312" w:eastAsia="仿宋_GB2312" w:hAnsi="仿宋_GB2312" w:cs="仿宋_GB2312"/>
                <w:color w:val="000000"/>
                <w:sz w:val="24"/>
              </w:rPr>
            </w:pPr>
          </w:p>
        </w:tc>
      </w:tr>
      <w:tr w:rsidR="00AB0C6B" w:rsidTr="006A3446">
        <w:trPr>
          <w:trHeight w:val="680"/>
          <w:jc w:val="center"/>
        </w:trPr>
        <w:tc>
          <w:tcPr>
            <w:tcW w:w="1654" w:type="dxa"/>
            <w:gridSpan w:val="2"/>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孙洋</w:t>
            </w:r>
          </w:p>
        </w:tc>
        <w:tc>
          <w:tcPr>
            <w:tcW w:w="3561" w:type="dxa"/>
            <w:gridSpan w:val="6"/>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机关会计</w:t>
            </w:r>
          </w:p>
        </w:tc>
        <w:tc>
          <w:tcPr>
            <w:tcW w:w="1479" w:type="dxa"/>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教育体育局</w:t>
            </w:r>
          </w:p>
        </w:tc>
        <w:tc>
          <w:tcPr>
            <w:tcW w:w="3106" w:type="dxa"/>
            <w:gridSpan w:val="8"/>
            <w:noWrap/>
            <w:vAlign w:val="center"/>
          </w:tcPr>
          <w:p w:rsidR="00AB0C6B" w:rsidRDefault="00AB0C6B" w:rsidP="006E5BFD">
            <w:pPr>
              <w:autoSpaceDN w:val="0"/>
              <w:spacing w:line="320" w:lineRule="exact"/>
              <w:jc w:val="center"/>
              <w:textAlignment w:val="center"/>
              <w:rPr>
                <w:rFonts w:ascii="仿宋_GB2312" w:eastAsia="仿宋_GB2312" w:hAnsi="仿宋_GB2312" w:cs="仿宋_GB2312"/>
                <w:color w:val="000000"/>
                <w:sz w:val="24"/>
              </w:rPr>
            </w:pPr>
          </w:p>
        </w:tc>
      </w:tr>
      <w:tr w:rsidR="00AB0C6B">
        <w:trPr>
          <w:trHeight w:val="2722"/>
          <w:jc w:val="center"/>
        </w:trPr>
        <w:tc>
          <w:tcPr>
            <w:tcW w:w="9800" w:type="dxa"/>
            <w:gridSpan w:val="17"/>
            <w:noWrap/>
            <w:vAlign w:val="center"/>
          </w:tcPr>
          <w:p w:rsidR="00AB0C6B" w:rsidRDefault="00AB0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971617" w:rsidP="0097161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同意上报</w:t>
            </w: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AB0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B0C6B">
        <w:trPr>
          <w:trHeight w:val="2722"/>
          <w:jc w:val="center"/>
        </w:trPr>
        <w:tc>
          <w:tcPr>
            <w:tcW w:w="9800" w:type="dxa"/>
            <w:gridSpan w:val="17"/>
            <w:noWrap/>
            <w:vAlign w:val="center"/>
          </w:tcPr>
          <w:p w:rsidR="00AB0C6B" w:rsidRDefault="00AB0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971617" w:rsidP="0097161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同意上报</w:t>
            </w: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AB0C6B">
            <w:pPr>
              <w:autoSpaceDN w:val="0"/>
              <w:spacing w:line="320" w:lineRule="exact"/>
              <w:jc w:val="left"/>
              <w:textAlignment w:val="center"/>
              <w:rPr>
                <w:rFonts w:ascii="仿宋_GB2312" w:eastAsia="仿宋_GB2312" w:hAnsi="仿宋_GB2312" w:cs="仿宋_GB2312"/>
                <w:color w:val="000000"/>
                <w:sz w:val="24"/>
              </w:rPr>
            </w:pPr>
          </w:p>
          <w:p w:rsidR="00AB0C6B" w:rsidRDefault="00AB0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AB0C6B" w:rsidRDefault="00AB0C6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B0C6B">
        <w:trPr>
          <w:trHeight w:val="2794"/>
          <w:jc w:val="center"/>
        </w:trPr>
        <w:tc>
          <w:tcPr>
            <w:tcW w:w="9800" w:type="dxa"/>
            <w:gridSpan w:val="17"/>
            <w:noWrap/>
            <w:vAlign w:val="center"/>
          </w:tcPr>
          <w:p w:rsidR="00AB0C6B" w:rsidRDefault="00AB0C6B">
            <w:pPr>
              <w:spacing w:line="320" w:lineRule="exact"/>
              <w:rPr>
                <w:rFonts w:eastAsia="仿宋_GB2312"/>
                <w:sz w:val="24"/>
              </w:rPr>
            </w:pPr>
            <w:r>
              <w:rPr>
                <w:rFonts w:eastAsia="仿宋_GB2312" w:hint="eastAsia"/>
                <w:sz w:val="24"/>
              </w:rPr>
              <w:t>财政部门归口业务科室意见：</w:t>
            </w:r>
          </w:p>
          <w:p w:rsidR="00AB0C6B" w:rsidRDefault="00AB0C6B">
            <w:pPr>
              <w:spacing w:line="320" w:lineRule="exact"/>
              <w:rPr>
                <w:rFonts w:eastAsia="仿宋_GB2312"/>
                <w:sz w:val="24"/>
              </w:rPr>
            </w:pPr>
          </w:p>
          <w:p w:rsidR="00AB0C6B" w:rsidRDefault="00AB0C6B">
            <w:pPr>
              <w:spacing w:line="320" w:lineRule="exact"/>
              <w:rPr>
                <w:rFonts w:eastAsia="仿宋_GB2312"/>
                <w:sz w:val="24"/>
              </w:rPr>
            </w:pPr>
          </w:p>
          <w:p w:rsidR="00AB0C6B" w:rsidRDefault="00AB0C6B">
            <w:pPr>
              <w:spacing w:line="320" w:lineRule="exact"/>
              <w:rPr>
                <w:rFonts w:eastAsia="仿宋_GB2312"/>
                <w:sz w:val="24"/>
              </w:rPr>
            </w:pPr>
          </w:p>
          <w:p w:rsidR="00AB0C6B" w:rsidRDefault="00AB0C6B">
            <w:pPr>
              <w:spacing w:line="320" w:lineRule="exact"/>
              <w:rPr>
                <w:rFonts w:eastAsia="仿宋_GB2312"/>
                <w:sz w:val="24"/>
              </w:rPr>
            </w:pPr>
          </w:p>
          <w:p w:rsidR="00AB0C6B" w:rsidRDefault="00AB0C6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AB0C6B" w:rsidRDefault="00AB0C6B">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763A5" w:rsidRDefault="003D2DAF">
      <w:pPr>
        <w:rPr>
          <w:rFonts w:eastAsia="仿宋_GB2312" w:cs="仿宋_GB2312"/>
          <w:bCs/>
          <w:sz w:val="28"/>
          <w:szCs w:val="28"/>
        </w:rPr>
      </w:pPr>
      <w:r>
        <w:rPr>
          <w:rFonts w:eastAsia="仿宋_GB2312" w:cs="仿宋_GB2312" w:hint="eastAsia"/>
          <w:bCs/>
          <w:sz w:val="28"/>
          <w:szCs w:val="28"/>
        </w:rPr>
        <w:lastRenderedPageBreak/>
        <w:t>填报人（签名）：</w:t>
      </w:r>
      <w:r>
        <w:rPr>
          <w:rFonts w:eastAsia="仿宋_GB2312" w:cs="仿宋_GB2312" w:hint="eastAsia"/>
          <w:bCs/>
          <w:sz w:val="28"/>
          <w:szCs w:val="28"/>
        </w:rPr>
        <w:t xml:space="preserve">  </w:t>
      </w:r>
      <w:r w:rsidR="00AB0C6B">
        <w:rPr>
          <w:rFonts w:eastAsia="仿宋_GB2312" w:cs="仿宋_GB2312" w:hint="eastAsia"/>
          <w:bCs/>
          <w:sz w:val="28"/>
          <w:szCs w:val="28"/>
        </w:rPr>
        <w:t>孙洋</w:t>
      </w:r>
      <w:r>
        <w:rPr>
          <w:rFonts w:eastAsia="仿宋_GB2312" w:cs="仿宋_GB2312" w:hint="eastAsia"/>
          <w:bCs/>
          <w:sz w:val="28"/>
          <w:szCs w:val="28"/>
        </w:rPr>
        <w:t xml:space="preserve">                   </w:t>
      </w:r>
      <w:r>
        <w:rPr>
          <w:rFonts w:eastAsia="仿宋_GB2312" w:cs="仿宋_GB2312" w:hint="eastAsia"/>
          <w:bCs/>
          <w:sz w:val="28"/>
          <w:szCs w:val="28"/>
        </w:rPr>
        <w:t>联系电话：</w:t>
      </w:r>
      <w:r w:rsidR="00AB0C6B">
        <w:rPr>
          <w:rFonts w:eastAsia="仿宋_GB2312" w:cs="仿宋_GB2312" w:hint="eastAsia"/>
          <w:bCs/>
          <w:sz w:val="28"/>
          <w:szCs w:val="28"/>
        </w:rPr>
        <w:t>18216377217</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F763A5">
        <w:trPr>
          <w:trHeight w:val="12998"/>
          <w:jc w:val="center"/>
        </w:trPr>
        <w:tc>
          <w:tcPr>
            <w:tcW w:w="9558" w:type="dxa"/>
            <w:noWrap/>
          </w:tcPr>
          <w:p w:rsidR="00F763A5" w:rsidRDefault="003D2DAF">
            <w:pPr>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F763A5" w:rsidRDefault="00F763A5">
            <w:pPr>
              <w:spacing w:line="440" w:lineRule="exact"/>
              <w:ind w:firstLineChars="200" w:firstLine="640"/>
              <w:rPr>
                <w:rFonts w:eastAsia="仿宋_GB2312"/>
                <w:sz w:val="32"/>
                <w:szCs w:val="32"/>
              </w:rPr>
            </w:pPr>
          </w:p>
          <w:p w:rsidR="00E22C34" w:rsidRDefault="003D2DAF" w:rsidP="00A4796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（一）贯彻执行党和国家教育体育工作的路线、方针、政策和法律、法规，研究拟定教育体育改革与发展政策并监督实施；拟订并组织实施全县教育体育事业发展规划。</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（二）研究拟定全县教育布局和结构调整方案，会同有关部门制定学校设置标准，指导、协调各级各类学校教育教学改革，负责全县教体系统基本信息的统计、分析和发布工作。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（三）管理和指导全县基础教育、职业技术教育、成人教育、特殊教育、学前教育和社会力量办学工作。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执行落实中央和省、市有关普通高校、成人高校、中等专业学校以及研究生招生计划、自学考试计划，负责制定并实施全县普通高中、职业中专（高中）招生计划，负责师范类大中专毕业生、研究生回县的就业指导和教育人才交流的管理与服务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指导全县各级各类学校的思想政治工作、德育工作、教育教学科研工作和群团组织管理工作，统筹规划全县教师队伍建设，负责中小学教师的资格认定、招聘、职务评聘、培养培训和考核等有关工作，负责全县出国留学人员的派出管理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（六）配合有关部门拟定教育系统的人员编制、劳动工资、人事管理工作的具体办法和规章制度，抓好教体系统行政干部党风廉政建设，抓好教育行风建设。</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（七）贯彻执行中央和省、市有关筹措教育经费的方针、政策和法规、</w:t>
            </w:r>
            <w:r>
              <w:rPr>
                <w:rFonts w:ascii="仿宋_GB2312" w:eastAsia="仿宋_GB2312" w:hAnsi="仿宋_GB2312" w:cs="仿宋_GB2312" w:hint="eastAsia"/>
                <w:bCs/>
                <w:sz w:val="28"/>
                <w:szCs w:val="28"/>
              </w:rPr>
              <w:lastRenderedPageBreak/>
              <w:t>拟定教育基建投资，事业经费和统配物资设备的管理制度，负责系统内教育经费的预算、决算、监管和审计工作。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（八）落实师生资助政策，建立健全困难教师、困难学生资助体系。</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（九）配合有关部门做好学校安全保卫工作、中小学危房改造工作、计划生育工作、学校周边环境治理和其他工作。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（十）推行全民健身计划，指导并组织开展多种形式的群众性体育锻炼、体育训练和竞赛活动。实施国家体育锻炼标准，开展国民体质监测。</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（十一）负责体育彩票销售管理工作。</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（十二）负责办好体育学校，为国家输送高水平的体育后备人才。</w:t>
            </w:r>
          </w:p>
          <w:p w:rsidR="00A4796B" w:rsidRP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（十三）落实县政府交办的其他事项。</w:t>
            </w:r>
          </w:p>
          <w:p w:rsidR="00F763A5" w:rsidRDefault="003D2DA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F763A5" w:rsidRDefault="003D2DAF" w:rsidP="005C578D">
            <w:pPr>
              <w:tabs>
                <w:tab w:val="left" w:pos="3105"/>
              </w:tabs>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r w:rsidR="005C578D">
              <w:rPr>
                <w:rFonts w:ascii="仿宋_GB2312" w:eastAsia="仿宋_GB2312" w:hAnsi="仿宋_GB2312" w:cs="仿宋_GB2312"/>
                <w:bCs/>
                <w:sz w:val="28"/>
                <w:szCs w:val="28"/>
              </w:rPr>
              <w:tab/>
            </w:r>
          </w:p>
          <w:p w:rsidR="005C578D" w:rsidRPr="00AB0C6B" w:rsidRDefault="005C578D" w:rsidP="005C578D">
            <w:pPr>
              <w:spacing w:line="560" w:lineRule="exact"/>
              <w:ind w:firstLineChars="200" w:firstLine="560"/>
              <w:rPr>
                <w:rFonts w:ascii="仿宋_GB2312" w:eastAsia="仿宋_GB2312" w:hAnsi="仿宋_GB2312" w:cs="仿宋_GB2312"/>
                <w:bCs/>
                <w:color w:val="000000" w:themeColor="text1"/>
                <w:sz w:val="28"/>
                <w:szCs w:val="28"/>
              </w:rPr>
            </w:pPr>
            <w:r w:rsidRPr="00AB0C6B">
              <w:rPr>
                <w:rFonts w:ascii="仿宋_GB2312" w:eastAsia="仿宋_GB2312" w:hAnsi="仿宋_GB2312" w:cs="仿宋_GB2312" w:hint="eastAsia"/>
                <w:bCs/>
                <w:color w:val="000000" w:themeColor="text1"/>
                <w:sz w:val="28"/>
                <w:szCs w:val="28"/>
              </w:rPr>
              <w:t>2021年度财政拨款基本支出</w:t>
            </w:r>
            <w:r w:rsidR="00AB0C6B" w:rsidRPr="00AB0C6B">
              <w:rPr>
                <w:rFonts w:ascii="仿宋_GB2312" w:eastAsia="仿宋_GB2312" w:hAnsi="仿宋_GB2312" w:cs="仿宋_GB2312" w:hint="eastAsia"/>
                <w:bCs/>
                <w:color w:val="000000" w:themeColor="text1"/>
                <w:sz w:val="28"/>
                <w:szCs w:val="28"/>
              </w:rPr>
              <w:t>2515.69</w:t>
            </w:r>
            <w:r w:rsidRPr="00AB0C6B">
              <w:rPr>
                <w:rFonts w:ascii="仿宋_GB2312" w:eastAsia="仿宋_GB2312" w:hAnsi="仿宋_GB2312" w:cs="仿宋_GB2312" w:hint="eastAsia"/>
                <w:bCs/>
                <w:color w:val="000000" w:themeColor="text1"/>
                <w:sz w:val="28"/>
                <w:szCs w:val="28"/>
              </w:rPr>
              <w:t>万元，其中：人员经费</w:t>
            </w:r>
            <w:r w:rsidR="00AB0C6B" w:rsidRPr="00AB0C6B">
              <w:rPr>
                <w:rFonts w:ascii="仿宋_GB2312" w:eastAsia="仿宋_GB2312" w:hAnsi="仿宋_GB2312" w:cs="仿宋_GB2312" w:hint="eastAsia"/>
                <w:bCs/>
                <w:color w:val="000000" w:themeColor="text1"/>
                <w:sz w:val="28"/>
                <w:szCs w:val="28"/>
              </w:rPr>
              <w:t>2105.89</w:t>
            </w:r>
            <w:r w:rsidRPr="00AB0C6B">
              <w:rPr>
                <w:rFonts w:ascii="仿宋_GB2312" w:eastAsia="仿宋_GB2312" w:hAnsi="仿宋_GB2312" w:cs="仿宋_GB2312" w:hint="eastAsia"/>
                <w:bCs/>
                <w:color w:val="000000" w:themeColor="text1"/>
                <w:sz w:val="28"/>
                <w:szCs w:val="28"/>
              </w:rPr>
              <w:t>万元，主要包括：（基本工资、津贴补贴、奖金、社会保障缴费、伙食补助费、其他工资福利支出、离休费、退休费、生活补助、医疗费、住房公积金、其他对个人和家庭的补助支出等）；公用经费</w:t>
            </w:r>
            <w:r w:rsidR="00AB0C6B" w:rsidRPr="00AB0C6B">
              <w:rPr>
                <w:rFonts w:ascii="仿宋_GB2312" w:eastAsia="仿宋_GB2312" w:hAnsi="仿宋_GB2312" w:cs="仿宋_GB2312" w:hint="eastAsia"/>
                <w:bCs/>
                <w:color w:val="000000" w:themeColor="text1"/>
                <w:sz w:val="28"/>
                <w:szCs w:val="28"/>
              </w:rPr>
              <w:t>206.61</w:t>
            </w:r>
            <w:r w:rsidRPr="00AB0C6B">
              <w:rPr>
                <w:rFonts w:ascii="仿宋_GB2312" w:eastAsia="仿宋_GB2312" w:hAnsi="仿宋_GB2312" w:cs="仿宋_GB2312" w:hint="eastAsia"/>
                <w:bCs/>
                <w:color w:val="000000" w:themeColor="text1"/>
                <w:sz w:val="28"/>
                <w:szCs w:val="28"/>
              </w:rPr>
              <w:t>万元，主要包括：（办公费、印刷费、咨询费、电费、邮电费、差旅费、因公出国（境）费、维修（护）费、租赁费、会议费、培训费、公务接待费、劳务费、其他交通费用、其他商品和服务支出、办公设备购置、其他支出等。</w:t>
            </w:r>
          </w:p>
          <w:p w:rsidR="00152F58" w:rsidRPr="00AB0C6B" w:rsidRDefault="00152F58" w:rsidP="00152F58">
            <w:pPr>
              <w:spacing w:line="560" w:lineRule="exact"/>
              <w:ind w:firstLineChars="200" w:firstLine="560"/>
              <w:rPr>
                <w:rFonts w:ascii="仿宋_GB2312" w:eastAsia="仿宋_GB2312" w:hAnsi="仿宋_GB2312" w:cs="仿宋_GB2312"/>
                <w:bCs/>
                <w:color w:val="000000" w:themeColor="text1"/>
                <w:sz w:val="28"/>
                <w:szCs w:val="28"/>
              </w:rPr>
            </w:pPr>
            <w:r w:rsidRPr="00AB0C6B">
              <w:rPr>
                <w:rFonts w:ascii="仿宋_GB2312" w:eastAsia="仿宋_GB2312" w:hAnsi="仿宋_GB2312" w:cs="仿宋_GB2312" w:hint="eastAsia"/>
                <w:bCs/>
                <w:color w:val="000000" w:themeColor="text1"/>
                <w:sz w:val="28"/>
                <w:szCs w:val="28"/>
              </w:rPr>
              <w:t>“三公”经费支出情况：严格按照财政局下发文件标准执行，严格控制支出，2021年，“三公”经费支出为</w:t>
            </w:r>
            <w:r w:rsidR="00AB0C6B" w:rsidRPr="00AB0C6B">
              <w:rPr>
                <w:rFonts w:ascii="仿宋_GB2312" w:eastAsia="仿宋_GB2312" w:hAnsi="仿宋_GB2312" w:cs="仿宋_GB2312" w:hint="eastAsia"/>
                <w:bCs/>
                <w:color w:val="000000" w:themeColor="text1"/>
                <w:sz w:val="28"/>
                <w:szCs w:val="28"/>
              </w:rPr>
              <w:t>1.37</w:t>
            </w:r>
            <w:r w:rsidRPr="00AB0C6B">
              <w:rPr>
                <w:rFonts w:ascii="仿宋_GB2312" w:eastAsia="仿宋_GB2312" w:hAnsi="仿宋_GB2312" w:cs="仿宋_GB2312" w:hint="eastAsia"/>
                <w:bCs/>
                <w:color w:val="000000" w:themeColor="text1"/>
                <w:sz w:val="28"/>
                <w:szCs w:val="28"/>
              </w:rPr>
              <w:t>万元，比上年减少</w:t>
            </w:r>
            <w:r w:rsidR="00AB0C6B" w:rsidRPr="00AB0C6B">
              <w:rPr>
                <w:rFonts w:ascii="仿宋_GB2312" w:eastAsia="仿宋_GB2312" w:hAnsi="仿宋_GB2312" w:cs="仿宋_GB2312" w:hint="eastAsia"/>
                <w:bCs/>
                <w:color w:val="000000" w:themeColor="text1"/>
                <w:sz w:val="28"/>
                <w:szCs w:val="28"/>
              </w:rPr>
              <w:t>0.3</w:t>
            </w:r>
            <w:r w:rsidRPr="00AB0C6B">
              <w:rPr>
                <w:rFonts w:ascii="仿宋_GB2312" w:eastAsia="仿宋_GB2312" w:hAnsi="仿宋_GB2312" w:cs="仿宋_GB2312" w:hint="eastAsia"/>
                <w:bCs/>
                <w:color w:val="000000" w:themeColor="text1"/>
                <w:sz w:val="28"/>
                <w:szCs w:val="28"/>
              </w:rPr>
              <w:t>万元，下降</w:t>
            </w:r>
            <w:r w:rsidR="00AB0C6B" w:rsidRPr="00AB0C6B">
              <w:rPr>
                <w:rFonts w:ascii="仿宋_GB2312" w:eastAsia="仿宋_GB2312" w:hAnsi="仿宋_GB2312" w:cs="仿宋_GB2312" w:hint="eastAsia"/>
                <w:bCs/>
                <w:color w:val="000000" w:themeColor="text1"/>
                <w:sz w:val="28"/>
                <w:szCs w:val="28"/>
              </w:rPr>
              <w:t>21.58</w:t>
            </w:r>
            <w:r w:rsidRPr="00AB0C6B">
              <w:rPr>
                <w:rFonts w:ascii="仿宋_GB2312" w:eastAsia="仿宋_GB2312" w:hAnsi="仿宋_GB2312" w:cs="仿宋_GB2312" w:hint="eastAsia"/>
                <w:bCs/>
                <w:color w:val="000000" w:themeColor="text1"/>
                <w:sz w:val="28"/>
                <w:szCs w:val="28"/>
              </w:rPr>
              <w:t>%，增减变化的主要原因是：厉行节约，严格管控。公务用车购置及运行维护费完成0元，与上年无变化，原因是公车已上交。</w:t>
            </w:r>
          </w:p>
          <w:p w:rsidR="00152F58" w:rsidRPr="00152F58" w:rsidRDefault="00152F58" w:rsidP="005C578D">
            <w:pPr>
              <w:spacing w:line="560" w:lineRule="exact"/>
              <w:ind w:firstLineChars="200" w:firstLine="560"/>
              <w:rPr>
                <w:rFonts w:ascii="仿宋_GB2312" w:eastAsia="仿宋_GB2312" w:hAnsi="仿宋_GB2312" w:cs="仿宋_GB2312"/>
                <w:bCs/>
                <w:sz w:val="28"/>
                <w:szCs w:val="28"/>
              </w:rPr>
            </w:pPr>
          </w:p>
          <w:p w:rsidR="005C578D" w:rsidRPr="005C578D" w:rsidRDefault="005C578D" w:rsidP="005C578D">
            <w:pPr>
              <w:tabs>
                <w:tab w:val="left" w:pos="3105"/>
              </w:tabs>
              <w:spacing w:line="560" w:lineRule="exact"/>
              <w:ind w:firstLineChars="200" w:firstLine="560"/>
              <w:rPr>
                <w:rFonts w:ascii="仿宋_GB2312" w:eastAsia="仿宋_GB2312" w:hAnsi="仿宋_GB2312" w:cs="仿宋_GB2312"/>
                <w:bCs/>
                <w:sz w:val="28"/>
                <w:szCs w:val="28"/>
              </w:rPr>
            </w:pPr>
          </w:p>
          <w:p w:rsidR="00F763A5" w:rsidRDefault="003D2DA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F763A5" w:rsidRDefault="003D2DA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152F58" w:rsidRDefault="00152F58" w:rsidP="00152F58">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2021年度教</w:t>
            </w:r>
            <w:r w:rsidRPr="00963FD7">
              <w:rPr>
                <w:rFonts w:ascii="仿宋_GB2312" w:eastAsia="仿宋_GB2312" w:hAnsi="仿宋_GB2312" w:cs="仿宋_GB2312" w:hint="eastAsia"/>
                <w:bCs/>
                <w:color w:val="000000" w:themeColor="text1"/>
                <w:sz w:val="28"/>
                <w:szCs w:val="28"/>
              </w:rPr>
              <w:t>育专项资金安排支出</w:t>
            </w:r>
            <w:r w:rsidR="00AB0C6B" w:rsidRPr="00963FD7">
              <w:rPr>
                <w:rFonts w:ascii="仿宋_GB2312" w:eastAsia="仿宋_GB2312" w:hAnsi="仿宋_GB2312" w:cs="仿宋_GB2312" w:hint="eastAsia"/>
                <w:bCs/>
                <w:color w:val="000000" w:themeColor="text1"/>
                <w:sz w:val="28"/>
                <w:szCs w:val="28"/>
              </w:rPr>
              <w:t>203.2</w:t>
            </w:r>
            <w:r w:rsidRPr="00963FD7">
              <w:rPr>
                <w:rFonts w:ascii="仿宋_GB2312" w:eastAsia="仿宋_GB2312" w:hAnsi="仿宋_GB2312" w:cs="仿宋_GB2312" w:hint="eastAsia"/>
                <w:bCs/>
                <w:color w:val="000000" w:themeColor="text1"/>
                <w:sz w:val="28"/>
                <w:szCs w:val="28"/>
              </w:rPr>
              <w:t>万元，主要</w:t>
            </w:r>
            <w:r>
              <w:rPr>
                <w:rFonts w:ascii="仿宋_GB2312" w:eastAsia="仿宋_GB2312" w:hAnsi="仿宋_GB2312" w:cs="仿宋_GB2312" w:hint="eastAsia"/>
                <w:bCs/>
                <w:sz w:val="28"/>
                <w:szCs w:val="28"/>
              </w:rPr>
              <w:t>包括：</w:t>
            </w:r>
            <w:r w:rsidR="00AB0C6B">
              <w:rPr>
                <w:rFonts w:ascii="仿宋_GB2312" w:eastAsia="仿宋_GB2312" w:hAnsi="仿宋_GB2312" w:cs="仿宋_GB2312" w:hint="eastAsia"/>
                <w:bCs/>
                <w:sz w:val="28"/>
                <w:szCs w:val="28"/>
              </w:rPr>
              <w:t>全县学校校舍空调安装，</w:t>
            </w:r>
            <w:r>
              <w:rPr>
                <w:rFonts w:ascii="仿宋_GB2312" w:eastAsia="仿宋_GB2312" w:hAnsi="仿宋_GB2312" w:cs="仿宋_GB2312" w:hint="eastAsia"/>
                <w:bCs/>
                <w:sz w:val="28"/>
                <w:szCs w:val="28"/>
              </w:rPr>
              <w:t>以上经费全部落实到位，用于教体系统基本运转及相关专项工作实施。</w:t>
            </w:r>
          </w:p>
          <w:p w:rsidR="00F763A5" w:rsidRDefault="003D2DA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A4796B" w:rsidRP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rsidR="00F763A5" w:rsidRDefault="003D2DA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教体系统财政专项资金逐年增加，为规避财政风险，提高财政专项资金使用效益，确保财政专项资金安全运行，对财政专项资金管理做法如下：</w:t>
            </w:r>
          </w:p>
          <w:p w:rsidR="00A4796B" w:rsidRP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rsidR="00F763A5" w:rsidRDefault="003D2DA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F763A5" w:rsidRDefault="003D2DA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1.完善财务制度，规范经费管理；</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认真贯彻中央及省委相关规定，县委县政府厉行节约的精神，进一步规范机关作风、加强机关财务管理，我局制定了《关于进一步规范教体系统财务管理若干问题的意见》及教体局相关财务制度汇编，将财务管理更加细化具体，责任更加清晰明了。</w:t>
            </w:r>
          </w:p>
          <w:p w:rsidR="00A4796B" w:rsidRDefault="00A4796B" w:rsidP="00A4796B">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2.严格执行预算，控制经费支出；</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相关专项资金严格按照预算执行，按照专项的使用范围，做到了不挪项、不挪用、不超预算使用专项经费，并按照"量入为出，量体裁衣、节约使用"的原则，做到有计划地使用各专项资金。</w:t>
            </w:r>
          </w:p>
          <w:p w:rsid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3.完善专项监管，建立长效机制</w:t>
            </w:r>
          </w:p>
          <w:p w:rsidR="00A4796B" w:rsidRPr="00A4796B" w:rsidRDefault="00A4796B" w:rsidP="00A4796B">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一是提高全局意识，提高经费使用效益，节约行政成本从一点一滴做起；二是加强三公经费的管理，严格控制三公经费总量，把好审核关，加强对招待费、租车费的管理；三是严格执行政府采购，建设项目及大型专项支出、设备购置，一律经局党委会研究决定，并按政府采购规定程序实施。</w:t>
            </w:r>
          </w:p>
          <w:p w:rsidR="00F763A5" w:rsidRDefault="003D2DAF" w:rsidP="00A4796B">
            <w:pPr>
              <w:tabs>
                <w:tab w:val="left" w:pos="4200"/>
              </w:tabs>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r w:rsidR="00A4796B">
              <w:rPr>
                <w:rFonts w:ascii="仿宋_GB2312" w:eastAsia="仿宋_GB2312" w:hAnsi="仿宋_GB2312" w:cs="仿宋_GB2312"/>
                <w:bCs/>
                <w:sz w:val="28"/>
                <w:szCs w:val="28"/>
              </w:rPr>
              <w:tab/>
            </w:r>
          </w:p>
          <w:p w:rsidR="00A4796B" w:rsidRPr="00A4796B" w:rsidRDefault="00A4796B" w:rsidP="00A4796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执行了专项的相关规定，我局的教育专项资金的拨付和使用管理，严格按照上级有关部门规定执行，收支两条线，做到了专款专用，经费及时拨付到位。另外，加大了对专项管理制度的建设，先后出台了中小学财务管理及建设项目方面相关制度和文件，进一步健全和完善资金拨付和使用管理，所有项目资金均上网定期公示，提高了财政专项资金使用的透明度，有力保证了专款专用。</w:t>
            </w:r>
          </w:p>
          <w:p w:rsidR="00152F58" w:rsidRDefault="003D2DA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152F58" w:rsidRDefault="00152F58" w:rsidP="00152F5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w:t>
            </w:r>
            <w:r w:rsidRPr="00152F58">
              <w:rPr>
                <w:rFonts w:ascii="仿宋_GB2312" w:eastAsia="仿宋_GB2312" w:hAnsi="仿宋_GB2312" w:cs="仿宋_GB2312" w:hint="eastAsia"/>
                <w:bCs/>
                <w:sz w:val="28"/>
                <w:szCs w:val="28"/>
              </w:rPr>
              <w:t>全县教育体育工作在县委、县政府的坚强领导和市教体局的正确指导下，始终贯彻落实市委市政府“基教十条”精神，按照“三个构建”的总体部署，坚持安全和质量“两条主线”，全县教育体育各项工作持续、</w:t>
            </w:r>
            <w:r w:rsidRPr="00152F58">
              <w:rPr>
                <w:rFonts w:ascii="仿宋_GB2312" w:eastAsia="仿宋_GB2312" w:hAnsi="仿宋_GB2312" w:cs="仿宋_GB2312" w:hint="eastAsia"/>
                <w:bCs/>
                <w:sz w:val="28"/>
                <w:szCs w:val="28"/>
              </w:rPr>
              <w:lastRenderedPageBreak/>
              <w:t>稳步发展。</w:t>
            </w:r>
          </w:p>
          <w:p w:rsidR="00152F58" w:rsidRDefault="00152F58" w:rsidP="00152F5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局坚决执行经费预算管理，确保预算不增长，支出不超预算。在反厉行节约、对铺张浪费等方面，采取了有力措施，并取得了明显成效。局领导班子成员率先垂范、高度重视下，全体干部职工积极配合，三公经费得到了很好的控制。</w:t>
            </w:r>
          </w:p>
          <w:p w:rsidR="00152F58" w:rsidRDefault="00152F58" w:rsidP="00152F5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接下来我局将继续严格执行办公性行政经费年初预算，按照上级的要求，强化制度建设，完善预算分配机制，进一步加强经费预算的执行管理，不断提高支出的经济性、效率性、有效性和可持续性。</w:t>
            </w:r>
          </w:p>
          <w:p w:rsidR="00152F58" w:rsidRDefault="00152F58" w:rsidP="00152F58">
            <w:pPr>
              <w:spacing w:line="5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根据定量分析及定性分析，综合考评得分为98分，评价等次确定为优</w:t>
            </w:r>
          </w:p>
          <w:p w:rsidR="00F763A5" w:rsidRDefault="003D2DAF" w:rsidP="00152F58">
            <w:pPr>
              <w:tabs>
                <w:tab w:val="left" w:pos="3810"/>
              </w:tabs>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r w:rsidR="00152F58">
              <w:rPr>
                <w:rFonts w:ascii="黑体" w:eastAsia="黑体" w:hAnsi="黑体" w:cs="黑体"/>
                <w:bCs/>
                <w:sz w:val="28"/>
                <w:szCs w:val="28"/>
              </w:rPr>
              <w:tab/>
            </w:r>
          </w:p>
          <w:p w:rsidR="00152F58" w:rsidRPr="00152F58" w:rsidRDefault="00152F58" w:rsidP="00152F5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对项目资金开支分类需要进一步科学化、规范化，费用开支和绩效产出测得结果不够准确，需要进一步量化。预算管理、绩效管理、资金管理需要加强。</w:t>
            </w:r>
          </w:p>
          <w:p w:rsidR="00F763A5" w:rsidRDefault="003D2DAF" w:rsidP="00152F58">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152F58" w:rsidRDefault="00152F58" w:rsidP="00152F5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要从预算项目入手，以往预算不够科学，是根据文件依据来预算，与实际工作有差别，希望财政部门设计有效预算方法。</w:t>
            </w:r>
          </w:p>
          <w:p w:rsidR="00674982" w:rsidRDefault="00674982" w:rsidP="00152F58">
            <w:pPr>
              <w:spacing w:line="560" w:lineRule="exact"/>
              <w:ind w:firstLineChars="200" w:firstLine="560"/>
              <w:rPr>
                <w:rFonts w:ascii="仿宋_GB2312" w:eastAsia="仿宋_GB2312" w:hAnsi="仿宋_GB2312" w:cs="仿宋_GB2312"/>
                <w:bCs/>
                <w:sz w:val="28"/>
                <w:szCs w:val="28"/>
              </w:rPr>
            </w:pPr>
          </w:p>
          <w:p w:rsidR="00674982" w:rsidRDefault="00674982" w:rsidP="00152F58">
            <w:pPr>
              <w:spacing w:line="560" w:lineRule="exact"/>
              <w:ind w:firstLineChars="200" w:firstLine="560"/>
              <w:rPr>
                <w:rFonts w:ascii="仿宋_GB2312" w:eastAsia="仿宋_GB2312" w:hAnsi="仿宋_GB2312" w:cs="仿宋_GB2312"/>
                <w:bCs/>
                <w:sz w:val="28"/>
                <w:szCs w:val="28"/>
              </w:rPr>
            </w:pPr>
          </w:p>
          <w:p w:rsidR="00674982" w:rsidRDefault="00674982" w:rsidP="00152F58">
            <w:pPr>
              <w:spacing w:line="560" w:lineRule="exact"/>
              <w:ind w:firstLineChars="200" w:firstLine="560"/>
              <w:rPr>
                <w:rFonts w:ascii="仿宋_GB2312" w:eastAsia="仿宋_GB2312" w:hAnsi="仿宋_GB2312" w:cs="仿宋_GB2312"/>
                <w:bCs/>
                <w:sz w:val="28"/>
                <w:szCs w:val="28"/>
              </w:rPr>
            </w:pPr>
          </w:p>
          <w:p w:rsidR="00674982" w:rsidRDefault="00674982" w:rsidP="00152F58">
            <w:pPr>
              <w:spacing w:line="560" w:lineRule="exact"/>
              <w:ind w:firstLineChars="200" w:firstLine="560"/>
              <w:rPr>
                <w:rFonts w:ascii="仿宋_GB2312" w:eastAsia="仿宋_GB2312" w:hAnsi="仿宋_GB2312" w:cs="仿宋_GB2312"/>
                <w:bCs/>
                <w:sz w:val="28"/>
                <w:szCs w:val="28"/>
              </w:rPr>
            </w:pPr>
          </w:p>
          <w:p w:rsidR="00674982" w:rsidRDefault="00674982" w:rsidP="00674982">
            <w:pPr>
              <w:spacing w:line="560" w:lineRule="exact"/>
              <w:ind w:firstLineChars="200" w:firstLine="560"/>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华容县教育体育局</w:t>
            </w:r>
          </w:p>
          <w:p w:rsidR="00674982" w:rsidRDefault="00674982" w:rsidP="00971617">
            <w:pPr>
              <w:spacing w:line="560" w:lineRule="exact"/>
              <w:ind w:firstLineChars="200" w:firstLine="560"/>
              <w:jc w:val="right"/>
              <w:rPr>
                <w:rFonts w:eastAsia="楷体_GB2312"/>
                <w:bCs/>
                <w:sz w:val="28"/>
                <w:szCs w:val="28"/>
              </w:rPr>
            </w:pPr>
            <w:r>
              <w:rPr>
                <w:rFonts w:ascii="仿宋_GB2312" w:eastAsia="仿宋_GB2312" w:hAnsi="仿宋_GB2312" w:cs="仿宋_GB2312" w:hint="eastAsia"/>
                <w:bCs/>
                <w:sz w:val="28"/>
                <w:szCs w:val="28"/>
              </w:rPr>
              <w:t>2022年</w:t>
            </w:r>
            <w:r w:rsidR="00971617">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月10日</w:t>
            </w:r>
          </w:p>
        </w:tc>
      </w:tr>
    </w:tbl>
    <w:p w:rsidR="00F763A5" w:rsidRDefault="00F763A5">
      <w:pPr>
        <w:spacing w:line="348" w:lineRule="auto"/>
        <w:rPr>
          <w:rFonts w:eastAsia="楷体_GB2312"/>
          <w:bCs/>
          <w:sz w:val="28"/>
          <w:szCs w:val="28"/>
        </w:rPr>
      </w:pPr>
    </w:p>
    <w:p w:rsidR="00F763A5" w:rsidRDefault="00F85387" w:rsidP="00F85387">
      <w:pPr>
        <w:spacing w:line="348" w:lineRule="auto"/>
        <w:rPr>
          <w:rFonts w:ascii="黑体" w:eastAsia="黑体" w:hAnsi="黑体"/>
          <w:sz w:val="32"/>
          <w:szCs w:val="32"/>
        </w:rPr>
      </w:pPr>
      <w:r>
        <w:rPr>
          <w:rFonts w:ascii="黑体" w:eastAsia="黑体" w:hAnsi="黑体"/>
          <w:sz w:val="32"/>
          <w:szCs w:val="32"/>
        </w:rPr>
        <w:lastRenderedPageBreak/>
        <w:t xml:space="preserve"> </w:t>
      </w:r>
      <w:r w:rsidR="003D2DAF">
        <w:rPr>
          <w:rFonts w:ascii="黑体" w:eastAsia="黑体" w:hAnsi="黑体" w:hint="eastAsia"/>
          <w:sz w:val="32"/>
          <w:szCs w:val="32"/>
        </w:rPr>
        <w:t>附件3-1</w:t>
      </w:r>
    </w:p>
    <w:p w:rsidR="00F763A5" w:rsidRDefault="003D2DAF">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F763A5">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F763A5" w:rsidRDefault="003D2DA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F763A5">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F763A5" w:rsidRDefault="00152F5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color w:val="000000"/>
                <w:kern w:val="0"/>
                <w:sz w:val="18"/>
                <w:szCs w:val="18"/>
              </w:rPr>
            </w:pPr>
          </w:p>
        </w:tc>
      </w:tr>
      <w:tr w:rsidR="00F763A5">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F763A5" w:rsidRDefault="00152F5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color w:val="000000"/>
                <w:kern w:val="0"/>
                <w:sz w:val="18"/>
                <w:szCs w:val="18"/>
              </w:rPr>
            </w:pPr>
          </w:p>
        </w:tc>
      </w:tr>
      <w:tr w:rsidR="00F763A5">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F763A5" w:rsidRDefault="00152F58">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color w:val="000000"/>
                <w:kern w:val="0"/>
                <w:sz w:val="18"/>
                <w:szCs w:val="18"/>
              </w:rPr>
            </w:pPr>
          </w:p>
        </w:tc>
      </w:tr>
      <w:tr w:rsidR="00F763A5">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F763A5" w:rsidRDefault="00152F5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color w:val="000000"/>
                <w:kern w:val="0"/>
                <w:sz w:val="18"/>
                <w:szCs w:val="18"/>
              </w:rPr>
            </w:pPr>
          </w:p>
        </w:tc>
      </w:tr>
      <w:tr w:rsidR="00F763A5">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F763A5" w:rsidRDefault="00152F5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F763A5" w:rsidRDefault="00152F5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部分项目没有按计划进行</w:t>
            </w:r>
          </w:p>
        </w:tc>
      </w:tr>
      <w:tr w:rsidR="00F763A5">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F763A5" w:rsidRDefault="00152F5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color w:val="000000"/>
                <w:kern w:val="0"/>
                <w:sz w:val="18"/>
                <w:szCs w:val="18"/>
              </w:rPr>
            </w:pPr>
          </w:p>
        </w:tc>
      </w:tr>
      <w:tr w:rsidR="00F763A5">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F763A5" w:rsidRDefault="000846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color w:val="000000"/>
                <w:kern w:val="0"/>
                <w:sz w:val="18"/>
                <w:szCs w:val="18"/>
              </w:rPr>
            </w:pPr>
          </w:p>
        </w:tc>
      </w:tr>
      <w:tr w:rsidR="00F763A5">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F763A5" w:rsidRDefault="000846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color w:val="000000"/>
                <w:kern w:val="0"/>
                <w:sz w:val="18"/>
                <w:szCs w:val="18"/>
              </w:rPr>
            </w:pPr>
          </w:p>
        </w:tc>
      </w:tr>
      <w:tr w:rsidR="00F763A5">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F763A5" w:rsidRDefault="003D2DAF">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F763A5" w:rsidRDefault="000846B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color w:val="000000"/>
                <w:kern w:val="0"/>
                <w:sz w:val="18"/>
                <w:szCs w:val="18"/>
              </w:rPr>
            </w:pPr>
          </w:p>
        </w:tc>
      </w:tr>
      <w:tr w:rsidR="00F763A5">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F763A5" w:rsidRDefault="00F763A5">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bl>
    <w:p w:rsidR="00F763A5" w:rsidRDefault="00F763A5"/>
    <w:tbl>
      <w:tblPr>
        <w:tblW w:w="9937" w:type="dxa"/>
        <w:jc w:val="center"/>
        <w:tblLayout w:type="fixed"/>
        <w:tblLook w:val="04A0"/>
      </w:tblPr>
      <w:tblGrid>
        <w:gridCol w:w="980"/>
        <w:gridCol w:w="943"/>
        <w:gridCol w:w="1395"/>
        <w:gridCol w:w="4190"/>
        <w:gridCol w:w="621"/>
        <w:gridCol w:w="723"/>
        <w:gridCol w:w="1085"/>
      </w:tblGrid>
      <w:tr w:rsidR="00F763A5">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F763A5" w:rsidRDefault="003D2DA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F763A5">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资产处置不及时</w:t>
            </w:r>
          </w:p>
        </w:tc>
      </w:tr>
      <w:tr w:rsidR="00F763A5">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F763A5" w:rsidRDefault="00F763A5">
            <w:pPr>
              <w:widowControl/>
              <w:spacing w:line="240" w:lineRule="exact"/>
              <w:jc w:val="left"/>
              <w:rPr>
                <w:rFonts w:ascii="仿宋_GB2312" w:eastAsia="仿宋_GB2312" w:hAnsi="宋体" w:cs="宋体"/>
                <w:kern w:val="0"/>
                <w:sz w:val="18"/>
                <w:szCs w:val="18"/>
              </w:rPr>
            </w:pP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F763A5" w:rsidRDefault="00F763A5">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F763A5" w:rsidRDefault="003D2DA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F763A5" w:rsidRDefault="000846B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kern w:val="0"/>
                <w:sz w:val="18"/>
                <w:szCs w:val="18"/>
              </w:rPr>
            </w:pPr>
          </w:p>
        </w:tc>
      </w:tr>
      <w:tr w:rsidR="00F763A5">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F763A5" w:rsidRDefault="004D5B8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395" w:type="dxa"/>
            <w:tcBorders>
              <w:top w:val="nil"/>
              <w:left w:val="nil"/>
              <w:bottom w:val="single" w:sz="4" w:space="0" w:color="auto"/>
              <w:right w:val="single" w:sz="4" w:space="0" w:color="auto"/>
            </w:tcBorders>
            <w:noWrap/>
            <w:vAlign w:val="center"/>
          </w:tcPr>
          <w:p w:rsidR="00F763A5" w:rsidRDefault="004D5B8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4190"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F763A5" w:rsidRDefault="003D2DA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F763A5" w:rsidRDefault="000846B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5" w:type="dxa"/>
            <w:tcBorders>
              <w:top w:val="nil"/>
              <w:left w:val="nil"/>
              <w:bottom w:val="single" w:sz="4" w:space="0" w:color="auto"/>
              <w:right w:val="single" w:sz="4" w:space="0" w:color="auto"/>
            </w:tcBorders>
            <w:noWrap/>
            <w:vAlign w:val="center"/>
          </w:tcPr>
          <w:p w:rsidR="00F763A5" w:rsidRDefault="00F763A5">
            <w:pPr>
              <w:widowControl/>
              <w:spacing w:line="240" w:lineRule="exact"/>
              <w:jc w:val="center"/>
              <w:rPr>
                <w:rFonts w:ascii="仿宋_GB2312" w:eastAsia="仿宋_GB2312" w:hAnsi="宋体" w:cs="宋体"/>
                <w:b/>
                <w:bCs/>
                <w:kern w:val="0"/>
                <w:sz w:val="18"/>
                <w:szCs w:val="18"/>
              </w:rPr>
            </w:pPr>
          </w:p>
        </w:tc>
      </w:tr>
    </w:tbl>
    <w:p w:rsidR="00F763A5" w:rsidRDefault="003D2DAF" w:rsidP="00F85387">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F763A5" w:rsidSect="00F763A5">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4B" w:rsidRDefault="00B5744B" w:rsidP="00F763A5">
      <w:r>
        <w:separator/>
      </w:r>
    </w:p>
  </w:endnote>
  <w:endnote w:type="continuationSeparator" w:id="1">
    <w:p w:rsidR="00B5744B" w:rsidRDefault="00B5744B" w:rsidP="00F76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46" w:rsidRDefault="0046443F">
    <w:pPr>
      <w:framePr w:wrap="around" w:vAnchor="text" w:hAnchor="margin" w:xAlign="outside" w:y="1"/>
    </w:pPr>
    <w:fldSimple w:instr="PAGE  ">
      <w:r w:rsidR="006A3446">
        <w:t>- 15 -</w:t>
      </w:r>
    </w:fldSimple>
  </w:p>
  <w:p w:rsidR="006A3446" w:rsidRDefault="006A344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46" w:rsidRDefault="006A3446">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46443F">
      <w:rPr>
        <w:sz w:val="24"/>
        <w:szCs w:val="24"/>
      </w:rPr>
      <w:fldChar w:fldCharType="begin"/>
    </w:r>
    <w:r>
      <w:rPr>
        <w:rStyle w:val="a5"/>
        <w:sz w:val="24"/>
        <w:szCs w:val="24"/>
      </w:rPr>
      <w:instrText xml:space="preserve">PAGE  </w:instrText>
    </w:r>
    <w:r w:rsidR="0046443F">
      <w:rPr>
        <w:sz w:val="24"/>
        <w:szCs w:val="24"/>
      </w:rPr>
      <w:fldChar w:fldCharType="separate"/>
    </w:r>
    <w:r w:rsidR="00F85387">
      <w:rPr>
        <w:rStyle w:val="a5"/>
        <w:noProof/>
        <w:sz w:val="24"/>
        <w:szCs w:val="24"/>
      </w:rPr>
      <w:t>1</w:t>
    </w:r>
    <w:r w:rsidR="0046443F">
      <w:rPr>
        <w:sz w:val="24"/>
        <w:szCs w:val="24"/>
      </w:rPr>
      <w:fldChar w:fldCharType="end"/>
    </w:r>
    <w:r>
      <w:rPr>
        <w:rStyle w:val="a5"/>
        <w:rFonts w:hint="eastAsia"/>
        <w:sz w:val="24"/>
        <w:szCs w:val="24"/>
      </w:rPr>
      <w:t xml:space="preserve"> </w:t>
    </w:r>
    <w:r>
      <w:rPr>
        <w:rStyle w:val="a5"/>
        <w:rFonts w:hint="eastAsia"/>
        <w:sz w:val="24"/>
        <w:szCs w:val="24"/>
      </w:rPr>
      <w:t>—</w:t>
    </w:r>
  </w:p>
  <w:p w:rsidR="006A3446" w:rsidRDefault="006A344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46" w:rsidRDefault="0046443F">
    <w:pPr>
      <w:pStyle w:val="a3"/>
      <w:framePr w:wrap="around" w:vAnchor="text" w:hAnchor="margin" w:xAlign="outside" w:y="1"/>
      <w:rPr>
        <w:rStyle w:val="a5"/>
      </w:rPr>
    </w:pPr>
    <w:r>
      <w:fldChar w:fldCharType="begin"/>
    </w:r>
    <w:r w:rsidR="006A3446">
      <w:rPr>
        <w:rStyle w:val="a5"/>
      </w:rPr>
      <w:instrText xml:space="preserve">PAGE  </w:instrText>
    </w:r>
    <w:r>
      <w:fldChar w:fldCharType="end"/>
    </w:r>
  </w:p>
  <w:p w:rsidR="006A3446" w:rsidRDefault="006A3446">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46" w:rsidRDefault="006A3446">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46443F">
      <w:rPr>
        <w:sz w:val="24"/>
        <w:szCs w:val="24"/>
      </w:rPr>
      <w:fldChar w:fldCharType="begin"/>
    </w:r>
    <w:r>
      <w:rPr>
        <w:rStyle w:val="a5"/>
        <w:sz w:val="24"/>
        <w:szCs w:val="24"/>
      </w:rPr>
      <w:instrText xml:space="preserve">PAGE  </w:instrText>
    </w:r>
    <w:r w:rsidR="0046443F">
      <w:rPr>
        <w:sz w:val="24"/>
        <w:szCs w:val="24"/>
      </w:rPr>
      <w:fldChar w:fldCharType="separate"/>
    </w:r>
    <w:r w:rsidR="00F85387">
      <w:rPr>
        <w:rStyle w:val="a5"/>
        <w:noProof/>
        <w:sz w:val="24"/>
        <w:szCs w:val="24"/>
      </w:rPr>
      <w:t>18</w:t>
    </w:r>
    <w:r w:rsidR="0046443F">
      <w:rPr>
        <w:sz w:val="24"/>
        <w:szCs w:val="24"/>
      </w:rPr>
      <w:fldChar w:fldCharType="end"/>
    </w:r>
    <w:r>
      <w:rPr>
        <w:rStyle w:val="a5"/>
        <w:rFonts w:hint="eastAsia"/>
        <w:sz w:val="24"/>
        <w:szCs w:val="24"/>
      </w:rPr>
      <w:t xml:space="preserve"> </w:t>
    </w:r>
    <w:r>
      <w:rPr>
        <w:rStyle w:val="a5"/>
        <w:rFonts w:hint="eastAsia"/>
        <w:sz w:val="24"/>
        <w:szCs w:val="24"/>
      </w:rPr>
      <w:t>—</w:t>
    </w:r>
  </w:p>
  <w:p w:rsidR="006A3446" w:rsidRDefault="006A344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4B" w:rsidRDefault="00B5744B" w:rsidP="00F763A5">
      <w:r>
        <w:separator/>
      </w:r>
    </w:p>
  </w:footnote>
  <w:footnote w:type="continuationSeparator" w:id="1">
    <w:p w:rsidR="00B5744B" w:rsidRDefault="00B5744B" w:rsidP="00F76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240D0"/>
    <w:multiLevelType w:val="hybridMultilevel"/>
    <w:tmpl w:val="C772F428"/>
    <w:lvl w:ilvl="0" w:tplc="48C89202">
      <w:start w:val="1"/>
      <w:numFmt w:val="decimal"/>
      <w:lvlText w:val="%1."/>
      <w:lvlJc w:val="left"/>
      <w:pPr>
        <w:ind w:left="360" w:hanging="360"/>
      </w:pPr>
      <w:rPr>
        <w:rFonts w:hint="default"/>
        <w:b/>
        <w:color w:val="auto"/>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D1354F"/>
    <w:multiLevelType w:val="hybridMultilevel"/>
    <w:tmpl w:val="2ED62E6A"/>
    <w:lvl w:ilvl="0" w:tplc="3BE65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078DD"/>
    <w:rsid w:val="0006155C"/>
    <w:rsid w:val="000846BF"/>
    <w:rsid w:val="000E7FBC"/>
    <w:rsid w:val="000F56A2"/>
    <w:rsid w:val="001130D1"/>
    <w:rsid w:val="00152F58"/>
    <w:rsid w:val="001B1EDC"/>
    <w:rsid w:val="002307CD"/>
    <w:rsid w:val="003253B0"/>
    <w:rsid w:val="003B117D"/>
    <w:rsid w:val="003D2DAF"/>
    <w:rsid w:val="0046443F"/>
    <w:rsid w:val="004D5B8F"/>
    <w:rsid w:val="004D73AB"/>
    <w:rsid w:val="00554E81"/>
    <w:rsid w:val="005C578D"/>
    <w:rsid w:val="005F63AE"/>
    <w:rsid w:val="00674982"/>
    <w:rsid w:val="006A3446"/>
    <w:rsid w:val="00752981"/>
    <w:rsid w:val="00760F56"/>
    <w:rsid w:val="0077289F"/>
    <w:rsid w:val="007923F8"/>
    <w:rsid w:val="007B2063"/>
    <w:rsid w:val="00834A05"/>
    <w:rsid w:val="0088008F"/>
    <w:rsid w:val="008D4AB7"/>
    <w:rsid w:val="008E5330"/>
    <w:rsid w:val="00961F6C"/>
    <w:rsid w:val="00963FD7"/>
    <w:rsid w:val="00971617"/>
    <w:rsid w:val="00995D6C"/>
    <w:rsid w:val="00A4796B"/>
    <w:rsid w:val="00AB0C6B"/>
    <w:rsid w:val="00B5744B"/>
    <w:rsid w:val="00B942D0"/>
    <w:rsid w:val="00C134D9"/>
    <w:rsid w:val="00C95F3A"/>
    <w:rsid w:val="00D2010B"/>
    <w:rsid w:val="00DC0B75"/>
    <w:rsid w:val="00E22C34"/>
    <w:rsid w:val="00F61B65"/>
    <w:rsid w:val="00F763A5"/>
    <w:rsid w:val="00F85387"/>
    <w:rsid w:val="00F95470"/>
    <w:rsid w:val="00FC66FF"/>
    <w:rsid w:val="00FF7317"/>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3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F763A5"/>
    <w:pPr>
      <w:ind w:firstLineChars="200" w:firstLine="588"/>
    </w:pPr>
    <w:rPr>
      <w:rFonts w:ascii="仿宋_GB2312" w:eastAsia="仿宋_GB2312" w:hAnsi="Calibri"/>
      <w:sz w:val="32"/>
    </w:rPr>
  </w:style>
  <w:style w:type="paragraph" w:styleId="a3">
    <w:name w:val="footer"/>
    <w:basedOn w:val="a"/>
    <w:qFormat/>
    <w:rsid w:val="00F763A5"/>
    <w:pPr>
      <w:tabs>
        <w:tab w:val="center" w:pos="4153"/>
        <w:tab w:val="right" w:pos="8306"/>
      </w:tabs>
      <w:snapToGrid w:val="0"/>
      <w:jc w:val="left"/>
    </w:pPr>
    <w:rPr>
      <w:kern w:val="0"/>
      <w:sz w:val="18"/>
      <w:szCs w:val="18"/>
    </w:rPr>
  </w:style>
  <w:style w:type="paragraph" w:styleId="a4">
    <w:name w:val="header"/>
    <w:basedOn w:val="a"/>
    <w:rsid w:val="00F763A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F763A5"/>
  </w:style>
  <w:style w:type="character" w:customStyle="1" w:styleId="3CharChar">
    <w:name w:val="标题 3 Char Char"/>
    <w:qFormat/>
    <w:rsid w:val="00F763A5"/>
    <w:rPr>
      <w:rFonts w:eastAsia="楷体_GB2312"/>
      <w:b/>
      <w:kern w:val="2"/>
      <w:sz w:val="32"/>
      <w:szCs w:val="24"/>
      <w:lang w:val="en-US" w:eastAsia="zh-CN" w:bidi="ar-SA"/>
    </w:rPr>
  </w:style>
  <w:style w:type="paragraph" w:styleId="a6">
    <w:name w:val="List Paragraph"/>
    <w:basedOn w:val="a"/>
    <w:uiPriority w:val="99"/>
    <w:unhideWhenUsed/>
    <w:rsid w:val="00E22C34"/>
    <w:pPr>
      <w:ind w:firstLineChars="200" w:firstLine="420"/>
    </w:pPr>
  </w:style>
</w:styles>
</file>

<file path=word/webSettings.xml><?xml version="1.0" encoding="utf-8"?>
<w:webSettings xmlns:r="http://schemas.openxmlformats.org/officeDocument/2006/relationships" xmlns:w="http://schemas.openxmlformats.org/wordprocessingml/2006/main">
  <w:divs>
    <w:div w:id="188033889">
      <w:bodyDiv w:val="1"/>
      <w:marLeft w:val="0"/>
      <w:marRight w:val="0"/>
      <w:marTop w:val="0"/>
      <w:marBottom w:val="0"/>
      <w:divBdr>
        <w:top w:val="none" w:sz="0" w:space="0" w:color="auto"/>
        <w:left w:val="none" w:sz="0" w:space="0" w:color="auto"/>
        <w:bottom w:val="none" w:sz="0" w:space="0" w:color="auto"/>
        <w:right w:val="none" w:sz="0" w:space="0" w:color="auto"/>
      </w:divBdr>
    </w:div>
    <w:div w:id="2021814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1752</Words>
  <Characters>9992</Characters>
  <Application>Microsoft Office Word</Application>
  <DocSecurity>0</DocSecurity>
  <Lines>83</Lines>
  <Paragraphs>23</Paragraphs>
  <ScaleCrop>false</ScaleCrop>
  <Company>Microsoft</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wp</cp:lastModifiedBy>
  <cp:revision>5</cp:revision>
  <cp:lastPrinted>2021-07-12T08:27:00Z</cp:lastPrinted>
  <dcterms:created xsi:type="dcterms:W3CDTF">2022-10-10T08:31:00Z</dcterms:created>
  <dcterms:modified xsi:type="dcterms:W3CDTF">2022-10-11T08:37:00Z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