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2998" w14:textId="1A01CEF0" w:rsidR="00FC52F3" w:rsidRDefault="00FC52F3">
      <w:pPr>
        <w:spacing w:line="348" w:lineRule="auto"/>
        <w:rPr>
          <w:rFonts w:ascii="黑体" w:eastAsia="黑体" w:hAnsi="黑体" w:cs="黑体"/>
          <w:bCs/>
          <w:sz w:val="32"/>
          <w:szCs w:val="32"/>
        </w:rPr>
      </w:pPr>
    </w:p>
    <w:p w14:paraId="44F476B3" w14:textId="77777777" w:rsidR="00FC52F3" w:rsidRDefault="00FC52F3">
      <w:pPr>
        <w:spacing w:line="348" w:lineRule="auto"/>
        <w:jc w:val="center"/>
        <w:rPr>
          <w:rFonts w:eastAsia="方正小标宋简体"/>
          <w:bCs/>
          <w:sz w:val="42"/>
          <w:szCs w:val="42"/>
        </w:rPr>
      </w:pPr>
    </w:p>
    <w:p w14:paraId="717A79A1" w14:textId="77777777" w:rsidR="00FC52F3" w:rsidRDefault="00740148">
      <w:pPr>
        <w:spacing w:line="800" w:lineRule="exact"/>
        <w:jc w:val="center"/>
        <w:rPr>
          <w:rFonts w:eastAsia="方正小标宋简体"/>
          <w:bCs/>
          <w:sz w:val="46"/>
          <w:szCs w:val="46"/>
        </w:rPr>
      </w:pPr>
      <w:r>
        <w:rPr>
          <w:rFonts w:eastAsia="方正小标宋简体" w:hint="eastAsia"/>
          <w:bCs/>
          <w:sz w:val="46"/>
          <w:szCs w:val="46"/>
        </w:rPr>
        <w:t>华容县</w:t>
      </w:r>
      <w:r>
        <w:rPr>
          <w:rFonts w:eastAsia="方正小标宋简体" w:hint="eastAsia"/>
          <w:bCs/>
          <w:sz w:val="46"/>
          <w:szCs w:val="46"/>
        </w:rPr>
        <w:t>2021</w:t>
      </w:r>
      <w:r>
        <w:rPr>
          <w:rFonts w:eastAsia="方正小标宋简体" w:hint="eastAsia"/>
          <w:bCs/>
          <w:sz w:val="46"/>
          <w:szCs w:val="46"/>
        </w:rPr>
        <w:t>年度部门整体支出</w:t>
      </w:r>
    </w:p>
    <w:p w14:paraId="02991612" w14:textId="77777777" w:rsidR="00FC52F3" w:rsidRDefault="00740148">
      <w:pPr>
        <w:spacing w:line="800" w:lineRule="exact"/>
        <w:jc w:val="center"/>
        <w:rPr>
          <w:rFonts w:eastAsia="方正小标宋简体"/>
          <w:bCs/>
          <w:sz w:val="46"/>
          <w:szCs w:val="46"/>
        </w:rPr>
      </w:pPr>
      <w:r>
        <w:rPr>
          <w:rFonts w:eastAsia="方正小标宋简体" w:hint="eastAsia"/>
          <w:bCs/>
          <w:sz w:val="46"/>
          <w:szCs w:val="46"/>
        </w:rPr>
        <w:t>绩效评价自评报告</w:t>
      </w:r>
    </w:p>
    <w:p w14:paraId="45F05853" w14:textId="77777777" w:rsidR="00FC52F3" w:rsidRDefault="00FC52F3">
      <w:pPr>
        <w:rPr>
          <w:rFonts w:eastAsia="仿宋_GB2312"/>
          <w:b/>
          <w:sz w:val="32"/>
        </w:rPr>
      </w:pPr>
    </w:p>
    <w:p w14:paraId="3079534E" w14:textId="77777777" w:rsidR="00FC52F3" w:rsidRDefault="00FC52F3">
      <w:pPr>
        <w:rPr>
          <w:rFonts w:eastAsia="仿宋_GB2312"/>
          <w:b/>
          <w:sz w:val="32"/>
        </w:rPr>
      </w:pPr>
    </w:p>
    <w:p w14:paraId="397D9813" w14:textId="77777777" w:rsidR="00FC52F3" w:rsidRDefault="00FC52F3">
      <w:pPr>
        <w:rPr>
          <w:rFonts w:eastAsia="仿宋_GB2312"/>
          <w:b/>
          <w:sz w:val="32"/>
        </w:rPr>
      </w:pPr>
    </w:p>
    <w:p w14:paraId="223FE859" w14:textId="1CCBAB3C" w:rsidR="00FC52F3" w:rsidRDefault="00740148">
      <w:pPr>
        <w:spacing w:beforeLines="50" w:before="301"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w:t>
      </w:r>
      <w:r>
        <w:rPr>
          <w:rFonts w:eastAsia="仿宋_GB2312" w:hint="eastAsia"/>
          <w:sz w:val="32"/>
          <w:szCs w:val="32"/>
          <w:u w:val="single"/>
        </w:rPr>
        <w:t xml:space="preserve">       </w:t>
      </w:r>
      <w:r w:rsidR="003A7D73">
        <w:rPr>
          <w:rFonts w:eastAsia="仿宋_GB2312"/>
          <w:sz w:val="32"/>
          <w:szCs w:val="32"/>
          <w:u w:val="single"/>
        </w:rPr>
        <w:t xml:space="preserve">     </w:t>
      </w:r>
      <w:r w:rsidR="003A7D73">
        <w:rPr>
          <w:rFonts w:eastAsia="仿宋_GB2312" w:hint="eastAsia"/>
          <w:sz w:val="32"/>
          <w:szCs w:val="32"/>
          <w:u w:val="single"/>
        </w:rPr>
        <w:t>华容县司法局</w:t>
      </w:r>
      <w:r>
        <w:rPr>
          <w:rFonts w:eastAsia="仿宋_GB2312" w:hint="eastAsia"/>
          <w:sz w:val="32"/>
          <w:szCs w:val="32"/>
          <w:u w:val="single"/>
        </w:rPr>
        <w:t xml:space="preserve">            </w:t>
      </w:r>
    </w:p>
    <w:p w14:paraId="08C150D6" w14:textId="3A990843" w:rsidR="00FC52F3" w:rsidRDefault="00740148">
      <w:pPr>
        <w:spacing w:beforeLines="50" w:before="301"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Pr>
          <w:rFonts w:eastAsia="仿宋_GB2312" w:hint="eastAsia"/>
          <w:spacing w:val="30"/>
          <w:sz w:val="32"/>
          <w:szCs w:val="32"/>
        </w:rPr>
        <w:t>码：</w:t>
      </w:r>
      <w:r>
        <w:rPr>
          <w:rFonts w:eastAsia="仿宋_GB2312" w:hint="eastAsia"/>
          <w:spacing w:val="20"/>
          <w:sz w:val="32"/>
          <w:szCs w:val="32"/>
          <w:u w:val="single"/>
        </w:rPr>
        <w:t xml:space="preserve">       </w:t>
      </w:r>
      <w:r w:rsidR="001E5B31">
        <w:rPr>
          <w:rFonts w:eastAsia="仿宋_GB2312"/>
          <w:spacing w:val="20"/>
          <w:sz w:val="32"/>
          <w:szCs w:val="32"/>
          <w:u w:val="single"/>
        </w:rPr>
        <w:t xml:space="preserve"> </w:t>
      </w:r>
      <w:r>
        <w:rPr>
          <w:rFonts w:eastAsia="仿宋_GB2312" w:hint="eastAsia"/>
          <w:spacing w:val="20"/>
          <w:sz w:val="32"/>
          <w:szCs w:val="32"/>
          <w:u w:val="single"/>
        </w:rPr>
        <w:t xml:space="preserve">    </w:t>
      </w:r>
      <w:r w:rsidR="001E5B31">
        <w:rPr>
          <w:rFonts w:eastAsia="仿宋_GB2312"/>
          <w:spacing w:val="20"/>
          <w:sz w:val="32"/>
          <w:szCs w:val="32"/>
          <w:u w:val="single"/>
        </w:rPr>
        <w:t>128001</w:t>
      </w:r>
      <w:r>
        <w:rPr>
          <w:rFonts w:eastAsia="仿宋_GB2312" w:hint="eastAsia"/>
          <w:spacing w:val="20"/>
          <w:sz w:val="32"/>
          <w:szCs w:val="32"/>
          <w:u w:val="single"/>
        </w:rPr>
        <w:t xml:space="preserve">           </w:t>
      </w:r>
    </w:p>
    <w:p w14:paraId="7B46E58D" w14:textId="77777777" w:rsidR="00FC52F3" w:rsidRDefault="00740148">
      <w:pPr>
        <w:spacing w:beforeLines="50" w:before="301" w:line="348" w:lineRule="auto"/>
        <w:ind w:firstLineChars="150" w:firstLine="474"/>
        <w:rPr>
          <w:rFonts w:eastAsia="仿宋_GB2312"/>
          <w:sz w:val="32"/>
          <w:szCs w:val="32"/>
        </w:rPr>
      </w:pPr>
      <w:r>
        <w:rPr>
          <w:rFonts w:eastAsia="仿宋_GB2312" w:hint="eastAsia"/>
          <w:sz w:val="32"/>
          <w:szCs w:val="32"/>
        </w:rPr>
        <w:t>评价方式：部门（单位）绩效自评</w:t>
      </w:r>
    </w:p>
    <w:p w14:paraId="69E13AD2" w14:textId="77777777" w:rsidR="00FC52F3" w:rsidRDefault="00740148">
      <w:pPr>
        <w:spacing w:beforeLines="50" w:before="301"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hint="eastAsia"/>
          <w:sz w:val="32"/>
          <w:szCs w:val="32"/>
        </w:rPr>
        <w:t xml:space="preserve">   </w:t>
      </w:r>
    </w:p>
    <w:p w14:paraId="009A7A03" w14:textId="77777777" w:rsidR="00FC52F3" w:rsidRDefault="00FC52F3">
      <w:pPr>
        <w:spacing w:line="720" w:lineRule="exact"/>
        <w:ind w:firstLineChars="690" w:firstLine="2182"/>
        <w:rPr>
          <w:rFonts w:eastAsia="仿宋_GB2312"/>
          <w:sz w:val="32"/>
        </w:rPr>
      </w:pPr>
    </w:p>
    <w:p w14:paraId="414771E6" w14:textId="77777777" w:rsidR="00FC52F3" w:rsidRDefault="00FC52F3">
      <w:pPr>
        <w:spacing w:line="720" w:lineRule="exact"/>
        <w:ind w:firstLineChars="690" w:firstLine="2182"/>
        <w:rPr>
          <w:rFonts w:eastAsia="仿宋_GB2312"/>
          <w:sz w:val="32"/>
        </w:rPr>
      </w:pPr>
    </w:p>
    <w:p w14:paraId="6CE94FDB" w14:textId="77777777" w:rsidR="00FC52F3" w:rsidRDefault="00FC52F3">
      <w:pPr>
        <w:spacing w:line="720" w:lineRule="exact"/>
        <w:ind w:firstLineChars="690" w:firstLine="2182"/>
        <w:rPr>
          <w:rFonts w:eastAsia="仿宋_GB2312"/>
          <w:sz w:val="32"/>
        </w:rPr>
      </w:pPr>
    </w:p>
    <w:p w14:paraId="4DA97EEA" w14:textId="44DDD212" w:rsidR="00FC52F3" w:rsidRDefault="00740148">
      <w:pPr>
        <w:spacing w:line="348" w:lineRule="auto"/>
        <w:jc w:val="center"/>
        <w:rPr>
          <w:rFonts w:eastAsia="仿宋_GB2312"/>
          <w:sz w:val="32"/>
        </w:rPr>
      </w:pPr>
      <w:r>
        <w:rPr>
          <w:rFonts w:eastAsia="仿宋_GB2312" w:hint="eastAsia"/>
          <w:sz w:val="32"/>
        </w:rPr>
        <w:t>报告日期：</w:t>
      </w:r>
      <w:r w:rsidR="001E5B31">
        <w:rPr>
          <w:rFonts w:eastAsia="仿宋_GB2312"/>
          <w:sz w:val="32"/>
        </w:rPr>
        <w:t>2022</w:t>
      </w:r>
      <w:r>
        <w:rPr>
          <w:rFonts w:eastAsia="仿宋_GB2312" w:hint="eastAsia"/>
          <w:sz w:val="32"/>
        </w:rPr>
        <w:t>年</w:t>
      </w:r>
      <w:r w:rsidR="001E5B31">
        <w:rPr>
          <w:rFonts w:eastAsia="仿宋_GB2312"/>
          <w:sz w:val="32"/>
        </w:rPr>
        <w:t>6</w:t>
      </w:r>
      <w:r>
        <w:rPr>
          <w:rFonts w:eastAsia="仿宋_GB2312" w:hint="eastAsia"/>
          <w:sz w:val="32"/>
        </w:rPr>
        <w:t>月</w:t>
      </w:r>
      <w:r w:rsidR="001E5B31">
        <w:rPr>
          <w:rFonts w:eastAsia="仿宋_GB2312"/>
          <w:sz w:val="32"/>
        </w:rPr>
        <w:t>13</w:t>
      </w:r>
      <w:r>
        <w:rPr>
          <w:rFonts w:eastAsia="仿宋_GB2312" w:hint="eastAsia"/>
          <w:sz w:val="32"/>
        </w:rPr>
        <w:t>日</w:t>
      </w:r>
    </w:p>
    <w:p w14:paraId="7A76C8AC" w14:textId="77777777" w:rsidR="00FC52F3" w:rsidRDefault="00740148">
      <w:pPr>
        <w:autoSpaceDN w:val="0"/>
        <w:jc w:val="center"/>
        <w:textAlignment w:val="center"/>
        <w:rPr>
          <w:rFonts w:eastAsia="仿宋_GB2312"/>
          <w:sz w:val="32"/>
          <w:szCs w:val="32"/>
        </w:rPr>
        <w:sectPr w:rsidR="00FC52F3">
          <w:footerReference w:type="even" r:id="rId7"/>
          <w:footerReference w:type="default" r:id="rId8"/>
          <w:pgSz w:w="11906" w:h="16838"/>
          <w:pgMar w:top="1588" w:right="1588" w:bottom="1588" w:left="1588" w:header="851" w:footer="992" w:gutter="0"/>
          <w:pgNumType w:start="1"/>
          <w:cols w:space="720"/>
          <w:docGrid w:type="linesAndChars" w:linePitch="602" w:charSpace="-782"/>
        </w:sectPr>
      </w:pPr>
      <w:r>
        <w:rPr>
          <w:rFonts w:eastAsia="仿宋_GB2312" w:hint="eastAsia"/>
          <w:sz w:val="32"/>
        </w:rPr>
        <w:t>华容县财政</w:t>
      </w:r>
      <w:r>
        <w:rPr>
          <w:rFonts w:eastAsia="仿宋_GB2312" w:hint="eastAsia"/>
          <w:sz w:val="32"/>
          <w:szCs w:val="32"/>
        </w:rPr>
        <w:t>局（制）</w:t>
      </w: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1"/>
        <w:gridCol w:w="213"/>
        <w:gridCol w:w="46"/>
        <w:gridCol w:w="1080"/>
        <w:gridCol w:w="210"/>
        <w:gridCol w:w="1145"/>
        <w:gridCol w:w="272"/>
        <w:gridCol w:w="833"/>
        <w:gridCol w:w="1454"/>
        <w:gridCol w:w="226"/>
        <w:gridCol w:w="196"/>
        <w:gridCol w:w="259"/>
        <w:gridCol w:w="1080"/>
        <w:gridCol w:w="265"/>
        <w:gridCol w:w="139"/>
        <w:gridCol w:w="316"/>
        <w:gridCol w:w="625"/>
      </w:tblGrid>
      <w:tr w:rsidR="00FC52F3" w14:paraId="47F4257C" w14:textId="77777777">
        <w:trPr>
          <w:trHeight w:val="567"/>
          <w:jc w:val="center"/>
        </w:trPr>
        <w:tc>
          <w:tcPr>
            <w:tcW w:w="9800" w:type="dxa"/>
            <w:gridSpan w:val="17"/>
            <w:vAlign w:val="center"/>
          </w:tcPr>
          <w:p w14:paraId="39FD5D61"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FC52F3" w14:paraId="5F81BD83" w14:textId="77777777" w:rsidTr="001A68E5">
        <w:trPr>
          <w:trHeight w:val="567"/>
          <w:jc w:val="center"/>
        </w:trPr>
        <w:tc>
          <w:tcPr>
            <w:tcW w:w="1654" w:type="dxa"/>
            <w:gridSpan w:val="2"/>
            <w:vAlign w:val="center"/>
          </w:tcPr>
          <w:p w14:paraId="7C4ED851"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86" w:type="dxa"/>
            <w:gridSpan w:val="6"/>
            <w:vAlign w:val="center"/>
          </w:tcPr>
          <w:p w14:paraId="77CD8632" w14:textId="37E7DAFC" w:rsidR="00FC52F3" w:rsidRDefault="003176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陈勇</w:t>
            </w:r>
          </w:p>
        </w:tc>
        <w:tc>
          <w:tcPr>
            <w:tcW w:w="1454" w:type="dxa"/>
            <w:vAlign w:val="center"/>
          </w:tcPr>
          <w:p w14:paraId="22A22639"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vAlign w:val="center"/>
          </w:tcPr>
          <w:p w14:paraId="41A12E80" w14:textId="4C59DF67" w:rsidR="00FC52F3" w:rsidRDefault="0031768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15197079908</w:t>
            </w:r>
          </w:p>
        </w:tc>
      </w:tr>
      <w:tr w:rsidR="00FC52F3" w14:paraId="69FE2F93" w14:textId="77777777" w:rsidTr="001A68E5">
        <w:trPr>
          <w:trHeight w:val="567"/>
          <w:jc w:val="center"/>
        </w:trPr>
        <w:tc>
          <w:tcPr>
            <w:tcW w:w="1654" w:type="dxa"/>
            <w:gridSpan w:val="2"/>
            <w:vAlign w:val="center"/>
          </w:tcPr>
          <w:p w14:paraId="0F5042B4"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86" w:type="dxa"/>
            <w:gridSpan w:val="6"/>
            <w:vAlign w:val="center"/>
          </w:tcPr>
          <w:p w14:paraId="151BAD63" w14:textId="351A569B" w:rsidR="00FC52F3" w:rsidRDefault="001E5B3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r>
              <w:rPr>
                <w:rFonts w:ascii="仿宋_GB2312" w:eastAsia="仿宋_GB2312" w:hAnsi="仿宋_GB2312" w:cs="仿宋_GB2312"/>
                <w:color w:val="000000"/>
                <w:sz w:val="24"/>
              </w:rPr>
              <w:t>4</w:t>
            </w:r>
          </w:p>
        </w:tc>
        <w:tc>
          <w:tcPr>
            <w:tcW w:w="1454" w:type="dxa"/>
            <w:vAlign w:val="center"/>
          </w:tcPr>
          <w:p w14:paraId="61D77911"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vAlign w:val="center"/>
          </w:tcPr>
          <w:p w14:paraId="224C73AB" w14:textId="43793C26" w:rsidR="00FC52F3" w:rsidRDefault="003E52B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color w:val="000000"/>
                <w:sz w:val="24"/>
              </w:rPr>
              <w:t>61</w:t>
            </w:r>
          </w:p>
        </w:tc>
      </w:tr>
      <w:tr w:rsidR="00FC52F3" w14:paraId="207E015E" w14:textId="77777777">
        <w:trPr>
          <w:trHeight w:val="1500"/>
          <w:jc w:val="center"/>
        </w:trPr>
        <w:tc>
          <w:tcPr>
            <w:tcW w:w="1654" w:type="dxa"/>
            <w:gridSpan w:val="2"/>
            <w:vAlign w:val="center"/>
          </w:tcPr>
          <w:p w14:paraId="57740D0B"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vAlign w:val="center"/>
          </w:tcPr>
          <w:p w14:paraId="533310F8" w14:textId="77777777" w:rsidR="00317689" w:rsidRDefault="00317689" w:rsidP="00317689">
            <w:pPr>
              <w:numPr>
                <w:ilvl w:val="0"/>
                <w:numId w:val="1"/>
              </w:num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负责全县规范性文件管理有关工作，承担统筹推进法治政府建设的责任，负责对政府合同订立工作进行监督和指导;负责政府重大合同订立之前的合法性审查;承办县政府有关民事法律事务；</w:t>
            </w:r>
          </w:p>
          <w:p w14:paraId="691EE40A" w14:textId="77777777" w:rsidR="00317689" w:rsidRDefault="00317689" w:rsidP="00317689">
            <w:pPr>
              <w:numPr>
                <w:ilvl w:val="0"/>
                <w:numId w:val="1"/>
              </w:num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负责制定法治宣传教育规划,组织实施普法宣传工作,组织对外法治宣传;承担全县领导干部学法用法工作;推动人民参与和促进法治建设;</w:t>
            </w:r>
          </w:p>
          <w:p w14:paraId="611F4DB0" w14:textId="77777777" w:rsidR="00317689" w:rsidRDefault="00317689" w:rsidP="00317689">
            <w:pPr>
              <w:numPr>
                <w:ilvl w:val="0"/>
                <w:numId w:val="1"/>
              </w:num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指导依法治理和法治创建工作,参与社会治安综合治理工作;指导调解工作;负责人民陪审员选任工作,协助人民监督员选任管理工作,推进司法所建设。</w:t>
            </w:r>
          </w:p>
          <w:p w14:paraId="08F45506" w14:textId="35A85828" w:rsidR="00317689" w:rsidRDefault="00317689" w:rsidP="00317689">
            <w:pPr>
              <w:numPr>
                <w:ilvl w:val="0"/>
                <w:numId w:val="1"/>
              </w:num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指导、管理社区矫正工作,指导刑满释放人员安置帮教工作。</w:t>
            </w:r>
          </w:p>
          <w:p w14:paraId="1A253564" w14:textId="62818381" w:rsidR="00FC52F3" w:rsidRPr="00317689" w:rsidRDefault="00317689" w:rsidP="00317689">
            <w:pPr>
              <w:numPr>
                <w:ilvl w:val="0"/>
                <w:numId w:val="1"/>
              </w:numPr>
              <w:autoSpaceDN w:val="0"/>
              <w:spacing w:line="320" w:lineRule="exact"/>
              <w:jc w:val="left"/>
              <w:textAlignment w:val="center"/>
              <w:rPr>
                <w:rFonts w:ascii="仿宋" w:eastAsia="仿宋" w:hAnsi="仿宋" w:cs="仿宋_GB2312"/>
                <w:color w:val="000000"/>
                <w:sz w:val="24"/>
              </w:rPr>
            </w:pPr>
            <w:r w:rsidRPr="00317689">
              <w:rPr>
                <w:rFonts w:ascii="仿宋" w:eastAsia="仿宋" w:hAnsi="仿宋" w:cs="仿宋_GB2312" w:hint="eastAsia"/>
                <w:color w:val="000000"/>
                <w:sz w:val="24"/>
              </w:rPr>
              <w:t>负责制定公共法律服务体系建设规划并指导实施统筹和布局城乡、区域法律服务资源。指导、监督律师、法律援助、司法鉴定、公证和基层法律服务管理工作。</w:t>
            </w:r>
          </w:p>
        </w:tc>
      </w:tr>
      <w:tr w:rsidR="00FC52F3" w14:paraId="131CC850" w14:textId="77777777">
        <w:trPr>
          <w:trHeight w:val="2464"/>
          <w:jc w:val="center"/>
        </w:trPr>
        <w:tc>
          <w:tcPr>
            <w:tcW w:w="1654" w:type="dxa"/>
            <w:gridSpan w:val="2"/>
            <w:vAlign w:val="center"/>
          </w:tcPr>
          <w:p w14:paraId="1D0723EE"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14:paraId="35FA1E74"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vAlign w:val="center"/>
          </w:tcPr>
          <w:p w14:paraId="37B24063" w14:textId="77777777" w:rsidR="00FC52F3" w:rsidRDefault="00E217E9">
            <w:pPr>
              <w:autoSpaceDN w:val="0"/>
              <w:spacing w:line="320" w:lineRule="exact"/>
              <w:jc w:val="left"/>
              <w:textAlignment w:val="center"/>
              <w:rPr>
                <w:rFonts w:ascii="仿宋" w:eastAsia="仿宋" w:hAnsi="仿宋" w:cs="仿宋_GB2312"/>
                <w:color w:val="000000"/>
                <w:sz w:val="24"/>
              </w:rPr>
            </w:pPr>
            <w:r w:rsidRPr="00E217E9">
              <w:rPr>
                <w:rFonts w:ascii="仿宋" w:eastAsia="仿宋" w:hAnsi="仿宋" w:cs="仿宋_GB2312" w:hint="eastAsia"/>
                <w:color w:val="000000"/>
                <w:sz w:val="24"/>
              </w:rPr>
              <w:t>1、不断夯实基层党建工作，大力开展司法行政队伍教育整顿，扎实开展巡察反馈问题整改。</w:t>
            </w:r>
          </w:p>
          <w:p w14:paraId="57023EAC" w14:textId="77777777" w:rsidR="00E217E9" w:rsidRDefault="00E217E9">
            <w:p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2、</w:t>
            </w:r>
            <w:r w:rsidRPr="00E217E9">
              <w:rPr>
                <w:rFonts w:ascii="仿宋" w:eastAsia="仿宋" w:hAnsi="仿宋" w:cs="仿宋_GB2312" w:hint="eastAsia"/>
                <w:color w:val="000000"/>
                <w:sz w:val="24"/>
              </w:rPr>
              <w:t>统筹推进依法治县工作，扎实做好“七五”普法总结验收工作，深入推进“法律明白人”工程，不断提升法治宣传教育。</w:t>
            </w:r>
          </w:p>
          <w:p w14:paraId="4C35A6BF" w14:textId="77777777" w:rsidR="00E217E9" w:rsidRDefault="00E217E9">
            <w:p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3、</w:t>
            </w:r>
            <w:r w:rsidRPr="0052497D">
              <w:rPr>
                <w:rFonts w:ascii="仿宋" w:eastAsia="仿宋" w:hAnsi="仿宋" w:cs="仿宋_GB2312" w:hint="eastAsia"/>
                <w:color w:val="000000"/>
                <w:sz w:val="24"/>
              </w:rPr>
              <w:t>推进法治建设职责落实，认真开展规范性文件和政府性合同的合法性审查</w:t>
            </w:r>
            <w:r w:rsidR="0052497D">
              <w:rPr>
                <w:rFonts w:ascii="仿宋" w:eastAsia="仿宋" w:hAnsi="仿宋" w:cs="仿宋_GB2312" w:hint="eastAsia"/>
                <w:color w:val="000000"/>
                <w:sz w:val="24"/>
              </w:rPr>
              <w:t>；</w:t>
            </w:r>
            <w:r w:rsidR="001047CA" w:rsidRPr="0052497D">
              <w:rPr>
                <w:rFonts w:ascii="仿宋" w:eastAsia="仿宋" w:hAnsi="仿宋" w:cs="仿宋_GB2312" w:hint="eastAsia"/>
                <w:color w:val="000000"/>
                <w:sz w:val="24"/>
              </w:rPr>
              <w:t>大力加强行政复议工作</w:t>
            </w:r>
            <w:r w:rsidR="0052497D" w:rsidRPr="0052497D">
              <w:rPr>
                <w:rFonts w:ascii="仿宋" w:eastAsia="仿宋" w:hAnsi="仿宋" w:cs="仿宋_GB2312" w:hint="eastAsia"/>
                <w:color w:val="000000"/>
                <w:sz w:val="24"/>
              </w:rPr>
              <w:t>，加大行政执法监督检查力度</w:t>
            </w:r>
            <w:r w:rsidR="0052497D">
              <w:rPr>
                <w:rFonts w:ascii="仿宋" w:eastAsia="仿宋" w:hAnsi="仿宋" w:cs="仿宋_GB2312" w:hint="eastAsia"/>
                <w:color w:val="000000"/>
                <w:sz w:val="24"/>
              </w:rPr>
              <w:t>。</w:t>
            </w:r>
          </w:p>
          <w:p w14:paraId="2FB6CE80" w14:textId="5B6C83DB" w:rsidR="0052497D" w:rsidRPr="0019539F" w:rsidRDefault="0052497D">
            <w:pPr>
              <w:autoSpaceDN w:val="0"/>
              <w:spacing w:line="320" w:lineRule="exact"/>
              <w:jc w:val="left"/>
              <w:textAlignment w:val="center"/>
              <w:rPr>
                <w:rFonts w:ascii="仿宋" w:eastAsia="仿宋" w:hAnsi="仿宋" w:cs="仿宋_GB2312"/>
                <w:color w:val="000000"/>
                <w:sz w:val="24"/>
              </w:rPr>
            </w:pPr>
            <w:r>
              <w:rPr>
                <w:rFonts w:ascii="仿宋_GB2312" w:eastAsia="仿宋_GB2312" w:hAnsi="仿宋_GB2312" w:cs="仿宋_GB2312" w:hint="eastAsia"/>
                <w:color w:val="000000"/>
                <w:sz w:val="24"/>
              </w:rPr>
              <w:t>4</w:t>
            </w:r>
            <w:r w:rsidRPr="0052497D">
              <w:rPr>
                <w:rFonts w:ascii="仿宋" w:eastAsia="仿宋" w:hAnsi="仿宋" w:cs="仿宋_GB2312" w:hint="eastAsia"/>
                <w:color w:val="000000"/>
                <w:sz w:val="24"/>
              </w:rPr>
              <w:t>、完善多元化矛盾纠纷调解体系，稳步推进社区矫正工作，加强基层司法所硬件建设和人员队伍建设。</w:t>
            </w:r>
          </w:p>
        </w:tc>
      </w:tr>
      <w:tr w:rsidR="00FC52F3" w14:paraId="4F826FAF" w14:textId="77777777">
        <w:trPr>
          <w:trHeight w:val="2260"/>
          <w:jc w:val="center"/>
        </w:trPr>
        <w:tc>
          <w:tcPr>
            <w:tcW w:w="1654" w:type="dxa"/>
            <w:gridSpan w:val="2"/>
            <w:vAlign w:val="center"/>
          </w:tcPr>
          <w:p w14:paraId="523D674C" w14:textId="77777777" w:rsidR="00FC52F3" w:rsidRPr="00F13D6E" w:rsidRDefault="00740148">
            <w:pPr>
              <w:autoSpaceDN w:val="0"/>
              <w:spacing w:line="320" w:lineRule="exact"/>
              <w:jc w:val="center"/>
              <w:textAlignment w:val="center"/>
              <w:rPr>
                <w:rFonts w:ascii="仿宋" w:eastAsia="仿宋" w:hAnsi="仿宋" w:cs="仿宋_GB2312"/>
                <w:color w:val="000000"/>
                <w:sz w:val="24"/>
              </w:rPr>
            </w:pPr>
            <w:r w:rsidRPr="00F13D6E">
              <w:rPr>
                <w:rFonts w:ascii="仿宋" w:eastAsia="仿宋" w:hAnsi="仿宋" w:cs="仿宋_GB2312" w:hint="eastAsia"/>
                <w:color w:val="000000"/>
                <w:sz w:val="24"/>
              </w:rPr>
              <w:t>年度部门（单位）总体运行情况及取得的成绩</w:t>
            </w:r>
          </w:p>
        </w:tc>
        <w:tc>
          <w:tcPr>
            <w:tcW w:w="8146" w:type="dxa"/>
            <w:gridSpan w:val="15"/>
            <w:vAlign w:val="center"/>
          </w:tcPr>
          <w:p w14:paraId="12D3B007" w14:textId="77777777" w:rsidR="00FC52F3" w:rsidRDefault="00EF0F97">
            <w:pPr>
              <w:autoSpaceDN w:val="0"/>
              <w:spacing w:line="320" w:lineRule="exact"/>
              <w:jc w:val="left"/>
              <w:textAlignment w:val="center"/>
              <w:rPr>
                <w:rFonts w:ascii="仿宋" w:eastAsia="仿宋" w:hAnsi="仿宋" w:cs="仿宋_GB2312"/>
                <w:color w:val="000000"/>
                <w:sz w:val="24"/>
              </w:rPr>
            </w:pPr>
            <w:r w:rsidRPr="00F13D6E">
              <w:rPr>
                <w:rFonts w:ascii="仿宋" w:eastAsia="仿宋" w:hAnsi="仿宋" w:cs="仿宋_GB2312" w:hint="eastAsia"/>
                <w:color w:val="000000"/>
                <w:sz w:val="24"/>
              </w:rPr>
              <w:t>1、坚持政治引领，队伍素质</w:t>
            </w:r>
            <w:r w:rsidR="00F13D6E" w:rsidRPr="00F13D6E">
              <w:rPr>
                <w:rFonts w:ascii="仿宋" w:eastAsia="仿宋" w:hAnsi="仿宋" w:cs="仿宋_GB2312" w:hint="eastAsia"/>
                <w:color w:val="000000"/>
                <w:sz w:val="24"/>
              </w:rPr>
              <w:t>得到</w:t>
            </w:r>
            <w:r w:rsidRPr="00F13D6E">
              <w:rPr>
                <w:rFonts w:ascii="仿宋" w:eastAsia="仿宋" w:hAnsi="仿宋" w:cs="仿宋_GB2312" w:hint="eastAsia"/>
                <w:color w:val="000000"/>
                <w:sz w:val="24"/>
              </w:rPr>
              <w:t>进一步提升</w:t>
            </w:r>
            <w:r w:rsidR="00F13D6E" w:rsidRPr="00F13D6E">
              <w:rPr>
                <w:rFonts w:ascii="仿宋" w:eastAsia="仿宋" w:hAnsi="仿宋" w:cs="仿宋_GB2312" w:hint="eastAsia"/>
                <w:color w:val="000000"/>
                <w:sz w:val="24"/>
              </w:rPr>
              <w:t>。</w:t>
            </w:r>
          </w:p>
          <w:p w14:paraId="02A19156" w14:textId="77777777" w:rsidR="00F13D6E" w:rsidRDefault="00F13D6E">
            <w:p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2、</w:t>
            </w:r>
            <w:r w:rsidRPr="00F13D6E">
              <w:rPr>
                <w:rFonts w:ascii="仿宋" w:eastAsia="仿宋" w:hAnsi="仿宋" w:cs="仿宋_GB2312" w:hint="eastAsia"/>
                <w:color w:val="000000"/>
                <w:sz w:val="24"/>
              </w:rPr>
              <w:t>坚持狠抓关键重点，法治宣传成效显著。</w:t>
            </w:r>
          </w:p>
          <w:p w14:paraId="11FC426B" w14:textId="77777777" w:rsidR="00F13D6E" w:rsidRDefault="00F13D6E">
            <w:p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3、</w:t>
            </w:r>
            <w:r w:rsidRPr="00F13D6E">
              <w:rPr>
                <w:rFonts w:ascii="仿宋" w:eastAsia="仿宋" w:hAnsi="仿宋" w:cs="仿宋_GB2312" w:hint="eastAsia"/>
                <w:color w:val="000000"/>
                <w:sz w:val="24"/>
              </w:rPr>
              <w:t>坚持依法行政，法治政府建设稳步推进。</w:t>
            </w:r>
          </w:p>
          <w:p w14:paraId="195FCFBD" w14:textId="77777777" w:rsidR="00F13D6E" w:rsidRDefault="00F13D6E">
            <w:pPr>
              <w:autoSpaceDN w:val="0"/>
              <w:spacing w:line="320" w:lineRule="exact"/>
              <w:jc w:val="left"/>
              <w:textAlignment w:val="center"/>
              <w:rPr>
                <w:rFonts w:ascii="仿宋" w:eastAsia="仿宋" w:hAnsi="仿宋" w:cs="仿宋_GB2312"/>
                <w:color w:val="000000"/>
                <w:sz w:val="24"/>
              </w:rPr>
            </w:pPr>
            <w:r>
              <w:rPr>
                <w:rFonts w:ascii="仿宋" w:eastAsia="仿宋" w:hAnsi="仿宋" w:cs="仿宋_GB2312" w:hint="eastAsia"/>
                <w:color w:val="000000"/>
                <w:sz w:val="24"/>
              </w:rPr>
              <w:t>4、</w:t>
            </w:r>
            <w:r w:rsidRPr="007E621A">
              <w:rPr>
                <w:rFonts w:ascii="仿宋" w:eastAsia="仿宋" w:hAnsi="仿宋" w:cs="仿宋_GB2312" w:hint="eastAsia"/>
                <w:color w:val="000000"/>
                <w:sz w:val="24"/>
              </w:rPr>
              <w:t>坚持县域社会治理现代化，社会安全稳定得到有力维护。</w:t>
            </w:r>
          </w:p>
          <w:p w14:paraId="18B0BE55" w14:textId="33B254D0" w:rsidR="007E621A" w:rsidRPr="00F13D6E" w:rsidRDefault="0019539F">
            <w:pPr>
              <w:autoSpaceDN w:val="0"/>
              <w:spacing w:line="320" w:lineRule="exact"/>
              <w:jc w:val="left"/>
              <w:textAlignment w:val="center"/>
              <w:rPr>
                <w:rFonts w:ascii="仿宋" w:eastAsia="仿宋" w:hAnsi="仿宋" w:cs="仿宋_GB2312"/>
                <w:color w:val="000000"/>
                <w:sz w:val="24"/>
              </w:rPr>
            </w:pPr>
            <w:r w:rsidRPr="00AE18B7">
              <w:rPr>
                <w:rFonts w:ascii="仿宋" w:eastAsia="仿宋" w:hAnsi="仿宋" w:cs="仿宋_GB2312" w:hint="eastAsia"/>
                <w:color w:val="000000"/>
                <w:sz w:val="24"/>
              </w:rPr>
              <w:t>5、坚持精准法律服务，公共法律服务效能不断提升。</w:t>
            </w:r>
          </w:p>
        </w:tc>
      </w:tr>
      <w:tr w:rsidR="00FC52F3" w14:paraId="530ED90E" w14:textId="77777777">
        <w:trPr>
          <w:trHeight w:val="567"/>
          <w:jc w:val="center"/>
        </w:trPr>
        <w:tc>
          <w:tcPr>
            <w:tcW w:w="9800" w:type="dxa"/>
            <w:gridSpan w:val="17"/>
            <w:vAlign w:val="center"/>
          </w:tcPr>
          <w:p w14:paraId="5A037E3D"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FC52F3" w14:paraId="3A6AAC27" w14:textId="77777777">
        <w:trPr>
          <w:trHeight w:val="567"/>
          <w:jc w:val="center"/>
        </w:trPr>
        <w:tc>
          <w:tcPr>
            <w:tcW w:w="9800" w:type="dxa"/>
            <w:gridSpan w:val="17"/>
            <w:vAlign w:val="center"/>
          </w:tcPr>
          <w:p w14:paraId="7BA9C154"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FC52F3" w14:paraId="3BE3B80E" w14:textId="77777777">
        <w:trPr>
          <w:trHeight w:val="567"/>
          <w:jc w:val="center"/>
        </w:trPr>
        <w:tc>
          <w:tcPr>
            <w:tcW w:w="1700" w:type="dxa"/>
            <w:gridSpan w:val="3"/>
            <w:vMerge w:val="restart"/>
            <w:vAlign w:val="center"/>
          </w:tcPr>
          <w:p w14:paraId="295B18BB"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right w:val="single" w:sz="4" w:space="0" w:color="auto"/>
            </w:tcBorders>
            <w:vAlign w:val="center"/>
          </w:tcPr>
          <w:p w14:paraId="26D07921"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left w:val="single" w:sz="4" w:space="0" w:color="auto"/>
            </w:tcBorders>
            <w:vAlign w:val="center"/>
          </w:tcPr>
          <w:p w14:paraId="26C3AD7F"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FC52F3" w14:paraId="5FC49181" w14:textId="77777777" w:rsidTr="001A68E5">
        <w:trPr>
          <w:trHeight w:val="1014"/>
          <w:jc w:val="center"/>
        </w:trPr>
        <w:tc>
          <w:tcPr>
            <w:tcW w:w="1700" w:type="dxa"/>
            <w:gridSpan w:val="3"/>
            <w:vMerge/>
            <w:vAlign w:val="center"/>
          </w:tcPr>
          <w:p w14:paraId="2A18BF8A" w14:textId="77777777" w:rsidR="00FC52F3" w:rsidRDefault="00FC52F3">
            <w:pPr>
              <w:autoSpaceDN w:val="0"/>
              <w:spacing w:line="320" w:lineRule="exact"/>
              <w:jc w:val="center"/>
              <w:textAlignment w:val="center"/>
              <w:rPr>
                <w:rFonts w:ascii="仿宋_GB2312" w:eastAsia="仿宋_GB2312" w:hAnsi="仿宋_GB2312" w:cs="仿宋_GB2312"/>
                <w:color w:val="000000"/>
                <w:sz w:val="24"/>
              </w:rPr>
            </w:pPr>
          </w:p>
        </w:tc>
        <w:tc>
          <w:tcPr>
            <w:tcW w:w="1080" w:type="dxa"/>
            <w:vMerge/>
            <w:tcBorders>
              <w:right w:val="single" w:sz="4" w:space="0" w:color="auto"/>
            </w:tcBorders>
            <w:vAlign w:val="center"/>
          </w:tcPr>
          <w:p w14:paraId="1278CB6E" w14:textId="77777777" w:rsidR="00FC52F3" w:rsidRDefault="00FC52F3">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3F20FA93"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105" w:type="dxa"/>
            <w:gridSpan w:val="2"/>
            <w:vAlign w:val="center"/>
          </w:tcPr>
          <w:p w14:paraId="6F39BB68"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14:paraId="14D7751A"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680" w:type="dxa"/>
            <w:gridSpan w:val="2"/>
            <w:vAlign w:val="center"/>
          </w:tcPr>
          <w:p w14:paraId="28B424B6"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vAlign w:val="center"/>
          </w:tcPr>
          <w:p w14:paraId="21F131C9"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vAlign w:val="center"/>
          </w:tcPr>
          <w:p w14:paraId="3D0FB36D"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14:paraId="1E633A69"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FC52F3" w14:paraId="7433BE8F" w14:textId="77777777" w:rsidTr="001A68E5">
        <w:trPr>
          <w:trHeight w:val="772"/>
          <w:jc w:val="center"/>
        </w:trPr>
        <w:tc>
          <w:tcPr>
            <w:tcW w:w="1700" w:type="dxa"/>
            <w:gridSpan w:val="3"/>
            <w:vAlign w:val="center"/>
          </w:tcPr>
          <w:p w14:paraId="130EE705" w14:textId="77777777" w:rsidR="00FC52F3" w:rsidRDefault="0074014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局机关及二级机构汇总</w:t>
            </w:r>
          </w:p>
        </w:tc>
        <w:tc>
          <w:tcPr>
            <w:tcW w:w="1080" w:type="dxa"/>
            <w:tcBorders>
              <w:right w:val="single" w:sz="4" w:space="0" w:color="auto"/>
            </w:tcBorders>
            <w:vAlign w:val="center"/>
          </w:tcPr>
          <w:p w14:paraId="3DC16689" w14:textId="6DE6ED0E" w:rsidR="00FC52F3"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057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42</w:t>
            </w:r>
          </w:p>
        </w:tc>
        <w:tc>
          <w:tcPr>
            <w:tcW w:w="1355" w:type="dxa"/>
            <w:gridSpan w:val="2"/>
            <w:tcBorders>
              <w:left w:val="single" w:sz="4" w:space="0" w:color="auto"/>
            </w:tcBorders>
            <w:vAlign w:val="center"/>
          </w:tcPr>
          <w:p w14:paraId="3F8766B1" w14:textId="4F212F4A" w:rsidR="00FC52F3"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105" w:type="dxa"/>
            <w:gridSpan w:val="2"/>
            <w:vAlign w:val="center"/>
          </w:tcPr>
          <w:p w14:paraId="487B74BC" w14:textId="353DFF38" w:rsidR="00FC52F3"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057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42</w:t>
            </w:r>
          </w:p>
        </w:tc>
        <w:tc>
          <w:tcPr>
            <w:tcW w:w="1680" w:type="dxa"/>
            <w:gridSpan w:val="2"/>
            <w:vAlign w:val="center"/>
          </w:tcPr>
          <w:p w14:paraId="433A215F" w14:textId="77777777" w:rsidR="00FC52F3" w:rsidRDefault="00FC52F3">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281F0185" w14:textId="77777777" w:rsidR="00FC52F3" w:rsidRDefault="00FC52F3">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14:paraId="488A1426" w14:textId="77777777" w:rsidR="00FC52F3" w:rsidRDefault="00FC52F3">
            <w:pPr>
              <w:autoSpaceDN w:val="0"/>
              <w:spacing w:line="320" w:lineRule="exact"/>
              <w:jc w:val="left"/>
              <w:textAlignment w:val="center"/>
              <w:rPr>
                <w:rFonts w:ascii="仿宋_GB2312" w:eastAsia="仿宋_GB2312" w:hAnsi="仿宋_GB2312" w:cs="仿宋_GB2312"/>
                <w:color w:val="000000"/>
                <w:sz w:val="24"/>
              </w:rPr>
            </w:pPr>
          </w:p>
        </w:tc>
      </w:tr>
      <w:tr w:rsidR="009A35B9" w14:paraId="213EF072" w14:textId="77777777" w:rsidTr="001A68E5">
        <w:trPr>
          <w:trHeight w:val="567"/>
          <w:jc w:val="center"/>
        </w:trPr>
        <w:tc>
          <w:tcPr>
            <w:tcW w:w="1700" w:type="dxa"/>
            <w:gridSpan w:val="3"/>
            <w:vAlign w:val="center"/>
          </w:tcPr>
          <w:p w14:paraId="00225C1B" w14:textId="77777777" w:rsidR="009A35B9" w:rsidRDefault="009A35B9" w:rsidP="009A35B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14:paraId="41341781" w14:textId="4AC067AA"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057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42</w:t>
            </w:r>
          </w:p>
        </w:tc>
        <w:tc>
          <w:tcPr>
            <w:tcW w:w="1355" w:type="dxa"/>
            <w:gridSpan w:val="2"/>
            <w:tcBorders>
              <w:left w:val="single" w:sz="4" w:space="0" w:color="auto"/>
            </w:tcBorders>
            <w:vAlign w:val="center"/>
          </w:tcPr>
          <w:p w14:paraId="06768357" w14:textId="5255B84D"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1105" w:type="dxa"/>
            <w:gridSpan w:val="2"/>
            <w:vAlign w:val="center"/>
          </w:tcPr>
          <w:p w14:paraId="0B994972" w14:textId="3D8C501E"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057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42</w:t>
            </w:r>
          </w:p>
        </w:tc>
        <w:tc>
          <w:tcPr>
            <w:tcW w:w="1680" w:type="dxa"/>
            <w:gridSpan w:val="2"/>
            <w:vAlign w:val="center"/>
          </w:tcPr>
          <w:p w14:paraId="12A34DAB"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1DE755E4"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14:paraId="4ED6CB38"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r>
      <w:tr w:rsidR="009A35B9" w14:paraId="04EE0D5B" w14:textId="77777777" w:rsidTr="001A68E5">
        <w:trPr>
          <w:trHeight w:val="567"/>
          <w:jc w:val="center"/>
        </w:trPr>
        <w:tc>
          <w:tcPr>
            <w:tcW w:w="1700" w:type="dxa"/>
            <w:gridSpan w:val="3"/>
            <w:vAlign w:val="center"/>
          </w:tcPr>
          <w:p w14:paraId="069B1BBC" w14:textId="77777777" w:rsidR="009A35B9" w:rsidRDefault="009A35B9" w:rsidP="009A35B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14:paraId="0783B85E"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6344A30C"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105" w:type="dxa"/>
            <w:gridSpan w:val="2"/>
            <w:vAlign w:val="center"/>
          </w:tcPr>
          <w:p w14:paraId="5B2FE657"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680" w:type="dxa"/>
            <w:gridSpan w:val="2"/>
            <w:vAlign w:val="center"/>
          </w:tcPr>
          <w:p w14:paraId="57A46F6C"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5A535794"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14:paraId="4A539E55"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r>
      <w:tr w:rsidR="009A35B9" w14:paraId="197C1B22" w14:textId="77777777" w:rsidTr="001A68E5">
        <w:trPr>
          <w:trHeight w:val="567"/>
          <w:jc w:val="center"/>
        </w:trPr>
        <w:tc>
          <w:tcPr>
            <w:tcW w:w="1700" w:type="dxa"/>
            <w:gridSpan w:val="3"/>
            <w:vAlign w:val="center"/>
          </w:tcPr>
          <w:p w14:paraId="3B8313CE" w14:textId="77777777" w:rsidR="009A35B9" w:rsidRDefault="009A35B9" w:rsidP="009A35B9">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2E9BA512"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24187836"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105" w:type="dxa"/>
            <w:gridSpan w:val="2"/>
            <w:vAlign w:val="center"/>
          </w:tcPr>
          <w:p w14:paraId="59C86CD5"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680" w:type="dxa"/>
            <w:gridSpan w:val="2"/>
            <w:vAlign w:val="center"/>
          </w:tcPr>
          <w:p w14:paraId="79041093"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vAlign w:val="center"/>
          </w:tcPr>
          <w:p w14:paraId="2BFCD881"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vAlign w:val="center"/>
          </w:tcPr>
          <w:p w14:paraId="1E0AA581" w14:textId="77777777" w:rsidR="009A35B9" w:rsidRDefault="009A35B9" w:rsidP="009A35B9">
            <w:pPr>
              <w:autoSpaceDN w:val="0"/>
              <w:spacing w:line="320" w:lineRule="exact"/>
              <w:jc w:val="left"/>
              <w:textAlignment w:val="center"/>
              <w:rPr>
                <w:rFonts w:ascii="仿宋_GB2312" w:eastAsia="仿宋_GB2312" w:hAnsi="仿宋_GB2312" w:cs="仿宋_GB2312"/>
                <w:color w:val="000000"/>
                <w:sz w:val="24"/>
              </w:rPr>
            </w:pPr>
          </w:p>
        </w:tc>
      </w:tr>
      <w:tr w:rsidR="009A35B9" w14:paraId="603619DF" w14:textId="77777777">
        <w:trPr>
          <w:trHeight w:val="624"/>
          <w:jc w:val="center"/>
        </w:trPr>
        <w:tc>
          <w:tcPr>
            <w:tcW w:w="9800" w:type="dxa"/>
            <w:gridSpan w:val="17"/>
            <w:vAlign w:val="center"/>
          </w:tcPr>
          <w:p w14:paraId="4929B5F3"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9A35B9" w14:paraId="0A2DFEBD" w14:textId="77777777" w:rsidTr="001A68E5">
        <w:trPr>
          <w:trHeight w:val="664"/>
          <w:jc w:val="center"/>
        </w:trPr>
        <w:tc>
          <w:tcPr>
            <w:tcW w:w="1700" w:type="dxa"/>
            <w:gridSpan w:val="3"/>
            <w:vMerge w:val="restart"/>
            <w:vAlign w:val="center"/>
          </w:tcPr>
          <w:p w14:paraId="168B5DC0" w14:textId="77777777" w:rsidR="009A35B9" w:rsidRDefault="009A35B9" w:rsidP="009A35B9">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14:paraId="7B984B24"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left w:val="single" w:sz="4" w:space="0" w:color="auto"/>
              <w:bottom w:val="single" w:sz="4" w:space="0" w:color="auto"/>
              <w:right w:val="single" w:sz="4" w:space="0" w:color="auto"/>
            </w:tcBorders>
            <w:vAlign w:val="center"/>
          </w:tcPr>
          <w:p w14:paraId="1C878D5B"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left w:val="single" w:sz="4" w:space="0" w:color="auto"/>
              <w:bottom w:val="single" w:sz="4" w:space="0" w:color="auto"/>
            </w:tcBorders>
            <w:vAlign w:val="center"/>
          </w:tcPr>
          <w:p w14:paraId="1746977B"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9A35B9" w14:paraId="10F87B16" w14:textId="77777777" w:rsidTr="001A68E5">
        <w:trPr>
          <w:trHeight w:val="560"/>
          <w:jc w:val="center"/>
        </w:trPr>
        <w:tc>
          <w:tcPr>
            <w:tcW w:w="1700" w:type="dxa"/>
            <w:gridSpan w:val="3"/>
            <w:vMerge/>
            <w:vAlign w:val="center"/>
          </w:tcPr>
          <w:p w14:paraId="21923CDA" w14:textId="77777777" w:rsidR="009A35B9" w:rsidRDefault="009A35B9" w:rsidP="009A35B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023546C6"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tcBorders>
            <w:vAlign w:val="center"/>
          </w:tcPr>
          <w:p w14:paraId="50E8C9A9"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tcBorders>
            <w:vAlign w:val="center"/>
          </w:tcPr>
          <w:p w14:paraId="0D8D26ED"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right w:val="single" w:sz="4" w:space="0" w:color="auto"/>
            </w:tcBorders>
            <w:vAlign w:val="center"/>
          </w:tcPr>
          <w:p w14:paraId="7B1B03FF"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right w:val="single" w:sz="4" w:space="0" w:color="auto"/>
            </w:tcBorders>
            <w:vAlign w:val="center"/>
          </w:tcPr>
          <w:p w14:paraId="56754CCA"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tcBorders>
            <w:vAlign w:val="center"/>
          </w:tcPr>
          <w:p w14:paraId="6D0FC4A9"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9A35B9" w14:paraId="3AEBFEFD" w14:textId="77777777" w:rsidTr="001A68E5">
        <w:trPr>
          <w:trHeight w:val="696"/>
          <w:jc w:val="center"/>
        </w:trPr>
        <w:tc>
          <w:tcPr>
            <w:tcW w:w="1700" w:type="dxa"/>
            <w:gridSpan w:val="3"/>
            <w:vMerge/>
            <w:vAlign w:val="center"/>
          </w:tcPr>
          <w:p w14:paraId="2796BFDA" w14:textId="77777777" w:rsidR="009A35B9" w:rsidRDefault="009A35B9" w:rsidP="009A35B9">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5D4AE543"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vMerge/>
            <w:tcBorders>
              <w:left w:val="single" w:sz="4" w:space="0" w:color="auto"/>
            </w:tcBorders>
            <w:vAlign w:val="center"/>
          </w:tcPr>
          <w:p w14:paraId="1D4A17BB"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1105" w:type="dxa"/>
            <w:gridSpan w:val="2"/>
            <w:vAlign w:val="center"/>
          </w:tcPr>
          <w:p w14:paraId="3E7D12FC"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35" w:type="dxa"/>
            <w:gridSpan w:val="4"/>
            <w:vAlign w:val="center"/>
          </w:tcPr>
          <w:p w14:paraId="5F4E3446"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right w:val="single" w:sz="4" w:space="0" w:color="auto"/>
            </w:tcBorders>
            <w:vAlign w:val="center"/>
          </w:tcPr>
          <w:p w14:paraId="56383C64"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vMerge/>
            <w:tcBorders>
              <w:left w:val="single" w:sz="4" w:space="0" w:color="auto"/>
              <w:right w:val="single" w:sz="4" w:space="0" w:color="auto"/>
            </w:tcBorders>
            <w:vAlign w:val="center"/>
          </w:tcPr>
          <w:p w14:paraId="4671B5CC"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625" w:type="dxa"/>
            <w:vMerge/>
            <w:tcBorders>
              <w:left w:val="single" w:sz="4" w:space="0" w:color="auto"/>
            </w:tcBorders>
            <w:vAlign w:val="center"/>
          </w:tcPr>
          <w:p w14:paraId="13583B6A"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r>
      <w:tr w:rsidR="009A35B9" w14:paraId="5FBCE794" w14:textId="77777777" w:rsidTr="001A68E5">
        <w:trPr>
          <w:trHeight w:val="877"/>
          <w:jc w:val="center"/>
        </w:trPr>
        <w:tc>
          <w:tcPr>
            <w:tcW w:w="1700" w:type="dxa"/>
            <w:gridSpan w:val="3"/>
            <w:vAlign w:val="center"/>
          </w:tcPr>
          <w:p w14:paraId="0AA21392" w14:textId="77777777" w:rsidR="009A35B9" w:rsidRDefault="009A35B9" w:rsidP="001A68E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14:paraId="06D56B7C" w14:textId="1DD22B8F"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057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42</w:t>
            </w:r>
          </w:p>
        </w:tc>
        <w:tc>
          <w:tcPr>
            <w:tcW w:w="1355" w:type="dxa"/>
            <w:gridSpan w:val="2"/>
            <w:tcBorders>
              <w:left w:val="single" w:sz="4" w:space="0" w:color="auto"/>
            </w:tcBorders>
            <w:vAlign w:val="center"/>
          </w:tcPr>
          <w:p w14:paraId="4489244D" w14:textId="3B5B2573"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Pr>
                <w:rFonts w:ascii="仿宋_GB2312" w:eastAsia="仿宋_GB2312" w:hAnsi="仿宋_GB2312" w:cs="仿宋_GB2312"/>
                <w:color w:val="000000"/>
                <w:sz w:val="24"/>
              </w:rPr>
              <w:t>89</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74</w:t>
            </w:r>
          </w:p>
        </w:tc>
        <w:tc>
          <w:tcPr>
            <w:tcW w:w="1105" w:type="dxa"/>
            <w:gridSpan w:val="2"/>
            <w:vAlign w:val="center"/>
          </w:tcPr>
          <w:p w14:paraId="5C4276E9" w14:textId="4646BF7F"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9</w:t>
            </w:r>
          </w:p>
        </w:tc>
        <w:tc>
          <w:tcPr>
            <w:tcW w:w="2135" w:type="dxa"/>
            <w:gridSpan w:val="4"/>
            <w:vAlign w:val="center"/>
          </w:tcPr>
          <w:p w14:paraId="7CD8B9C8" w14:textId="6BAE6ED3" w:rsidR="009A35B9" w:rsidRDefault="009B5F42"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78</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84</w:t>
            </w:r>
          </w:p>
        </w:tc>
        <w:tc>
          <w:tcPr>
            <w:tcW w:w="1080" w:type="dxa"/>
            <w:vAlign w:val="center"/>
          </w:tcPr>
          <w:p w14:paraId="215C3880" w14:textId="11CF2ECB" w:rsidR="009A35B9" w:rsidRDefault="009B5F42" w:rsidP="009A35B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67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69</w:t>
            </w:r>
          </w:p>
        </w:tc>
        <w:tc>
          <w:tcPr>
            <w:tcW w:w="720" w:type="dxa"/>
            <w:gridSpan w:val="3"/>
            <w:tcBorders>
              <w:right w:val="single" w:sz="4" w:space="0" w:color="auto"/>
            </w:tcBorders>
            <w:vAlign w:val="center"/>
          </w:tcPr>
          <w:p w14:paraId="69F0504D"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14:paraId="434596F4" w14:textId="77777777" w:rsidR="009A35B9" w:rsidRDefault="009A35B9" w:rsidP="009A35B9">
            <w:pPr>
              <w:autoSpaceDN w:val="0"/>
              <w:spacing w:line="320" w:lineRule="exact"/>
              <w:jc w:val="center"/>
              <w:textAlignment w:val="center"/>
              <w:rPr>
                <w:rFonts w:ascii="仿宋_GB2312" w:eastAsia="仿宋_GB2312" w:hAnsi="仿宋_GB2312" w:cs="仿宋_GB2312"/>
                <w:color w:val="000000"/>
                <w:sz w:val="24"/>
              </w:rPr>
            </w:pPr>
          </w:p>
        </w:tc>
      </w:tr>
      <w:tr w:rsidR="009B5F42" w14:paraId="2427278C" w14:textId="77777777" w:rsidTr="001A68E5">
        <w:trPr>
          <w:trHeight w:val="624"/>
          <w:jc w:val="center"/>
        </w:trPr>
        <w:tc>
          <w:tcPr>
            <w:tcW w:w="1700" w:type="dxa"/>
            <w:gridSpan w:val="3"/>
            <w:vAlign w:val="center"/>
          </w:tcPr>
          <w:p w14:paraId="6D0D09E8" w14:textId="77777777" w:rsidR="009B5F42" w:rsidRDefault="009B5F42" w:rsidP="009B5F42">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14:paraId="2841EDC3" w14:textId="1F30AE85"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057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42</w:t>
            </w:r>
          </w:p>
        </w:tc>
        <w:tc>
          <w:tcPr>
            <w:tcW w:w="1355" w:type="dxa"/>
            <w:gridSpan w:val="2"/>
            <w:tcBorders>
              <w:left w:val="single" w:sz="4" w:space="0" w:color="auto"/>
            </w:tcBorders>
            <w:vAlign w:val="center"/>
          </w:tcPr>
          <w:p w14:paraId="044B1BA6" w14:textId="29A3F325"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r>
              <w:rPr>
                <w:rFonts w:ascii="仿宋_GB2312" w:eastAsia="仿宋_GB2312" w:hAnsi="仿宋_GB2312" w:cs="仿宋_GB2312"/>
                <w:color w:val="000000"/>
                <w:sz w:val="24"/>
              </w:rPr>
              <w:t>89</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74</w:t>
            </w:r>
          </w:p>
        </w:tc>
        <w:tc>
          <w:tcPr>
            <w:tcW w:w="1105" w:type="dxa"/>
            <w:gridSpan w:val="2"/>
            <w:vAlign w:val="center"/>
          </w:tcPr>
          <w:p w14:paraId="50705F8F" w14:textId="11B38938"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r>
              <w:rPr>
                <w:rFonts w:ascii="仿宋_GB2312" w:eastAsia="仿宋_GB2312" w:hAnsi="仿宋_GB2312" w:cs="仿宋_GB2312"/>
                <w:color w:val="000000"/>
                <w:sz w:val="24"/>
              </w:rPr>
              <w:t>10</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9</w:t>
            </w:r>
          </w:p>
        </w:tc>
        <w:tc>
          <w:tcPr>
            <w:tcW w:w="2135" w:type="dxa"/>
            <w:gridSpan w:val="4"/>
            <w:vAlign w:val="center"/>
          </w:tcPr>
          <w:p w14:paraId="020EC9E5" w14:textId="2FA3D45B"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78</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84</w:t>
            </w:r>
          </w:p>
        </w:tc>
        <w:tc>
          <w:tcPr>
            <w:tcW w:w="1080" w:type="dxa"/>
            <w:vAlign w:val="center"/>
          </w:tcPr>
          <w:p w14:paraId="0C63FA9C" w14:textId="3B166493"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67</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69</w:t>
            </w:r>
          </w:p>
        </w:tc>
        <w:tc>
          <w:tcPr>
            <w:tcW w:w="720" w:type="dxa"/>
            <w:gridSpan w:val="3"/>
            <w:tcBorders>
              <w:right w:val="single" w:sz="4" w:space="0" w:color="auto"/>
            </w:tcBorders>
            <w:vAlign w:val="center"/>
          </w:tcPr>
          <w:p w14:paraId="7291F0C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14:paraId="63CF561B"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1C4DACD3" w14:textId="77777777" w:rsidTr="001A68E5">
        <w:trPr>
          <w:trHeight w:val="624"/>
          <w:jc w:val="center"/>
        </w:trPr>
        <w:tc>
          <w:tcPr>
            <w:tcW w:w="1700" w:type="dxa"/>
            <w:gridSpan w:val="3"/>
            <w:vAlign w:val="center"/>
          </w:tcPr>
          <w:p w14:paraId="0D24E241" w14:textId="77777777" w:rsidR="009B5F42" w:rsidRDefault="009B5F42" w:rsidP="009B5F42">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14:paraId="5B089A8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741CE862"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105" w:type="dxa"/>
            <w:gridSpan w:val="2"/>
            <w:vAlign w:val="center"/>
          </w:tcPr>
          <w:p w14:paraId="140BF26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135" w:type="dxa"/>
            <w:gridSpan w:val="4"/>
            <w:vAlign w:val="center"/>
          </w:tcPr>
          <w:p w14:paraId="295F74E5"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14:paraId="4E144B5C"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14:paraId="7B9BDDE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14:paraId="259D3D8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6E8766B1" w14:textId="77777777" w:rsidTr="001A68E5">
        <w:trPr>
          <w:trHeight w:val="624"/>
          <w:jc w:val="center"/>
        </w:trPr>
        <w:tc>
          <w:tcPr>
            <w:tcW w:w="1700" w:type="dxa"/>
            <w:gridSpan w:val="3"/>
            <w:vAlign w:val="center"/>
          </w:tcPr>
          <w:p w14:paraId="6AEBD325" w14:textId="77777777" w:rsidR="009B5F42" w:rsidRDefault="009B5F42" w:rsidP="009B5F42">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741030F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2C34788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105" w:type="dxa"/>
            <w:gridSpan w:val="2"/>
            <w:vAlign w:val="center"/>
          </w:tcPr>
          <w:p w14:paraId="7400E7C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135" w:type="dxa"/>
            <w:gridSpan w:val="4"/>
            <w:vAlign w:val="center"/>
          </w:tcPr>
          <w:p w14:paraId="61C8861F"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080" w:type="dxa"/>
            <w:vAlign w:val="center"/>
          </w:tcPr>
          <w:p w14:paraId="64CE4261"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right w:val="single" w:sz="4" w:space="0" w:color="auto"/>
            </w:tcBorders>
            <w:vAlign w:val="center"/>
          </w:tcPr>
          <w:p w14:paraId="57D56B6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left w:val="single" w:sz="4" w:space="0" w:color="auto"/>
            </w:tcBorders>
            <w:vAlign w:val="center"/>
          </w:tcPr>
          <w:p w14:paraId="3185A13D"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28285090" w14:textId="77777777">
        <w:trPr>
          <w:trHeight w:val="624"/>
          <w:jc w:val="center"/>
        </w:trPr>
        <w:tc>
          <w:tcPr>
            <w:tcW w:w="1700" w:type="dxa"/>
            <w:gridSpan w:val="3"/>
            <w:vMerge w:val="restart"/>
            <w:vAlign w:val="center"/>
          </w:tcPr>
          <w:p w14:paraId="5B7B83B8" w14:textId="77777777" w:rsidR="009B5F42" w:rsidRDefault="009B5F42" w:rsidP="009B5F4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14:paraId="2C790795"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14:paraId="3A249B8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left w:val="single" w:sz="4" w:space="0" w:color="auto"/>
            </w:tcBorders>
            <w:vAlign w:val="center"/>
          </w:tcPr>
          <w:p w14:paraId="296F269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9B5F42" w14:paraId="381DDEE1" w14:textId="77777777" w:rsidTr="001A68E5">
        <w:trPr>
          <w:trHeight w:val="624"/>
          <w:jc w:val="center"/>
        </w:trPr>
        <w:tc>
          <w:tcPr>
            <w:tcW w:w="1700" w:type="dxa"/>
            <w:gridSpan w:val="3"/>
            <w:vMerge/>
            <w:vAlign w:val="center"/>
          </w:tcPr>
          <w:p w14:paraId="2DA778C2" w14:textId="77777777" w:rsidR="009B5F42" w:rsidRDefault="009B5F42" w:rsidP="009B5F4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0CD0792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34C49C5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105" w:type="dxa"/>
            <w:gridSpan w:val="2"/>
            <w:vAlign w:val="center"/>
          </w:tcPr>
          <w:p w14:paraId="75AF9BC2"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35" w:type="dxa"/>
            <w:gridSpan w:val="4"/>
            <w:vAlign w:val="center"/>
          </w:tcPr>
          <w:p w14:paraId="6CF76AF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vAlign w:val="center"/>
          </w:tcPr>
          <w:p w14:paraId="6ACF91EB"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9B5F42" w14:paraId="421C6334" w14:textId="77777777" w:rsidTr="001A68E5">
        <w:trPr>
          <w:trHeight w:val="650"/>
          <w:jc w:val="center"/>
        </w:trPr>
        <w:tc>
          <w:tcPr>
            <w:tcW w:w="1700" w:type="dxa"/>
            <w:gridSpan w:val="3"/>
            <w:vAlign w:val="center"/>
          </w:tcPr>
          <w:p w14:paraId="6CFC36FA" w14:textId="77777777" w:rsidR="009B5F42" w:rsidRDefault="009B5F42" w:rsidP="001A68E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14:paraId="22D5FB79" w14:textId="720194AA"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56</w:t>
            </w:r>
          </w:p>
        </w:tc>
        <w:tc>
          <w:tcPr>
            <w:tcW w:w="1355" w:type="dxa"/>
            <w:gridSpan w:val="2"/>
            <w:tcBorders>
              <w:left w:val="single" w:sz="4" w:space="0" w:color="auto"/>
            </w:tcBorders>
            <w:vAlign w:val="center"/>
          </w:tcPr>
          <w:p w14:paraId="061D251B" w14:textId="186A6558"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66</w:t>
            </w:r>
          </w:p>
        </w:tc>
        <w:tc>
          <w:tcPr>
            <w:tcW w:w="1105" w:type="dxa"/>
            <w:gridSpan w:val="2"/>
            <w:vAlign w:val="center"/>
          </w:tcPr>
          <w:p w14:paraId="27252F9D" w14:textId="39350373"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9</w:t>
            </w:r>
          </w:p>
        </w:tc>
        <w:tc>
          <w:tcPr>
            <w:tcW w:w="2135" w:type="dxa"/>
            <w:gridSpan w:val="4"/>
            <w:vAlign w:val="center"/>
          </w:tcPr>
          <w:p w14:paraId="58A0535B"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14:paraId="19AAA22D"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314342B9" w14:textId="77777777" w:rsidTr="001538F6">
        <w:trPr>
          <w:trHeight w:val="646"/>
          <w:jc w:val="center"/>
        </w:trPr>
        <w:tc>
          <w:tcPr>
            <w:tcW w:w="1700" w:type="dxa"/>
            <w:gridSpan w:val="3"/>
            <w:vAlign w:val="center"/>
          </w:tcPr>
          <w:p w14:paraId="561686F9" w14:textId="77777777" w:rsidR="009B5F42" w:rsidRDefault="009B5F42" w:rsidP="009B5F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right w:val="single" w:sz="4" w:space="0" w:color="auto"/>
            </w:tcBorders>
            <w:vAlign w:val="center"/>
          </w:tcPr>
          <w:p w14:paraId="3944EA6E" w14:textId="6CCD5178"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56</w:t>
            </w:r>
          </w:p>
        </w:tc>
        <w:tc>
          <w:tcPr>
            <w:tcW w:w="1355" w:type="dxa"/>
            <w:gridSpan w:val="2"/>
            <w:tcBorders>
              <w:left w:val="single" w:sz="4" w:space="0" w:color="auto"/>
            </w:tcBorders>
            <w:vAlign w:val="center"/>
          </w:tcPr>
          <w:p w14:paraId="23E24DFD" w14:textId="1BBB5D69"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66</w:t>
            </w:r>
          </w:p>
        </w:tc>
        <w:tc>
          <w:tcPr>
            <w:tcW w:w="1105" w:type="dxa"/>
            <w:gridSpan w:val="2"/>
            <w:vAlign w:val="center"/>
          </w:tcPr>
          <w:p w14:paraId="3BD69616" w14:textId="7DFB3F83"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color w:val="000000"/>
                <w:sz w:val="24"/>
              </w:rPr>
              <w:t>9</w:t>
            </w:r>
          </w:p>
        </w:tc>
        <w:tc>
          <w:tcPr>
            <w:tcW w:w="2135" w:type="dxa"/>
            <w:gridSpan w:val="4"/>
            <w:vAlign w:val="center"/>
          </w:tcPr>
          <w:p w14:paraId="3248A62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14:paraId="281B100B"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753010EF" w14:textId="77777777" w:rsidTr="001A68E5">
        <w:trPr>
          <w:trHeight w:val="504"/>
          <w:jc w:val="center"/>
        </w:trPr>
        <w:tc>
          <w:tcPr>
            <w:tcW w:w="1700" w:type="dxa"/>
            <w:gridSpan w:val="3"/>
            <w:vAlign w:val="center"/>
          </w:tcPr>
          <w:p w14:paraId="7C638D0B" w14:textId="77777777" w:rsidR="009B5F42" w:rsidRDefault="009B5F42" w:rsidP="009B5F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14:paraId="1226D70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77142771"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105" w:type="dxa"/>
            <w:gridSpan w:val="2"/>
            <w:vAlign w:val="center"/>
          </w:tcPr>
          <w:p w14:paraId="5B3A1C9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135" w:type="dxa"/>
            <w:gridSpan w:val="4"/>
            <w:vAlign w:val="center"/>
          </w:tcPr>
          <w:p w14:paraId="5F671D6D"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14:paraId="11E0B94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02EB22A4" w14:textId="77777777" w:rsidTr="001A68E5">
        <w:trPr>
          <w:trHeight w:val="568"/>
          <w:jc w:val="center"/>
        </w:trPr>
        <w:tc>
          <w:tcPr>
            <w:tcW w:w="1700" w:type="dxa"/>
            <w:gridSpan w:val="3"/>
            <w:vAlign w:val="center"/>
          </w:tcPr>
          <w:p w14:paraId="5006999C" w14:textId="77777777" w:rsidR="009B5F42" w:rsidRDefault="009B5F42" w:rsidP="009B5F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283FC805"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left w:val="single" w:sz="4" w:space="0" w:color="auto"/>
            </w:tcBorders>
            <w:vAlign w:val="center"/>
          </w:tcPr>
          <w:p w14:paraId="31E93332"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105" w:type="dxa"/>
            <w:gridSpan w:val="2"/>
            <w:vAlign w:val="center"/>
          </w:tcPr>
          <w:p w14:paraId="5A5DD4A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135" w:type="dxa"/>
            <w:gridSpan w:val="4"/>
            <w:vAlign w:val="center"/>
          </w:tcPr>
          <w:p w14:paraId="5CB44CE1"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vAlign w:val="center"/>
          </w:tcPr>
          <w:p w14:paraId="0BF64CC0"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392FC4CF" w14:textId="77777777" w:rsidTr="001538F6">
        <w:trPr>
          <w:trHeight w:val="600"/>
          <w:jc w:val="center"/>
        </w:trPr>
        <w:tc>
          <w:tcPr>
            <w:tcW w:w="1700" w:type="dxa"/>
            <w:gridSpan w:val="3"/>
            <w:vMerge w:val="restart"/>
            <w:vAlign w:val="center"/>
          </w:tcPr>
          <w:p w14:paraId="119CAC99" w14:textId="77777777" w:rsidR="009B5F42" w:rsidRDefault="009B5F42" w:rsidP="009B5F42">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right w:val="single" w:sz="4" w:space="0" w:color="auto"/>
            </w:tcBorders>
            <w:vAlign w:val="center"/>
          </w:tcPr>
          <w:p w14:paraId="429613D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14:paraId="1284210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left w:val="single" w:sz="4" w:space="0" w:color="auto"/>
              <w:right w:val="single" w:sz="4" w:space="0" w:color="auto"/>
            </w:tcBorders>
            <w:vAlign w:val="center"/>
          </w:tcPr>
          <w:p w14:paraId="71F40865"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left w:val="single" w:sz="4" w:space="0" w:color="auto"/>
            </w:tcBorders>
            <w:vAlign w:val="center"/>
          </w:tcPr>
          <w:p w14:paraId="39F2F86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9B5F42" w14:paraId="51E93563" w14:textId="77777777" w:rsidTr="001538F6">
        <w:trPr>
          <w:trHeight w:val="694"/>
          <w:jc w:val="center"/>
        </w:trPr>
        <w:tc>
          <w:tcPr>
            <w:tcW w:w="1700" w:type="dxa"/>
            <w:gridSpan w:val="3"/>
            <w:vMerge/>
            <w:vAlign w:val="center"/>
          </w:tcPr>
          <w:p w14:paraId="789E00AD" w14:textId="77777777" w:rsidR="009B5F42" w:rsidRDefault="009B5F42" w:rsidP="009B5F42">
            <w:pPr>
              <w:spacing w:line="320" w:lineRule="exact"/>
              <w:jc w:val="center"/>
              <w:rPr>
                <w:rFonts w:ascii="仿宋_GB2312" w:eastAsia="仿宋_GB2312" w:hAnsi="仿宋_GB2312" w:cs="仿宋_GB2312"/>
                <w:sz w:val="24"/>
              </w:rPr>
            </w:pPr>
          </w:p>
        </w:tc>
        <w:tc>
          <w:tcPr>
            <w:tcW w:w="1080" w:type="dxa"/>
            <w:vMerge/>
            <w:tcBorders>
              <w:right w:val="single" w:sz="4" w:space="0" w:color="auto"/>
            </w:tcBorders>
            <w:vAlign w:val="center"/>
          </w:tcPr>
          <w:p w14:paraId="608CF7FD"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460" w:type="dxa"/>
            <w:gridSpan w:val="4"/>
            <w:tcBorders>
              <w:left w:val="single" w:sz="4" w:space="0" w:color="auto"/>
            </w:tcBorders>
            <w:vAlign w:val="center"/>
          </w:tcPr>
          <w:p w14:paraId="1B128A97"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19" w:type="dxa"/>
            <w:gridSpan w:val="7"/>
            <w:tcBorders>
              <w:right w:val="single" w:sz="4" w:space="0" w:color="auto"/>
            </w:tcBorders>
            <w:vAlign w:val="center"/>
          </w:tcPr>
          <w:p w14:paraId="315B88FD"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left w:val="single" w:sz="4" w:space="0" w:color="auto"/>
            </w:tcBorders>
            <w:vAlign w:val="center"/>
          </w:tcPr>
          <w:p w14:paraId="1FA32C5A"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45506B8A" w14:textId="77777777" w:rsidTr="001A68E5">
        <w:trPr>
          <w:trHeight w:val="699"/>
          <w:jc w:val="center"/>
        </w:trPr>
        <w:tc>
          <w:tcPr>
            <w:tcW w:w="1700" w:type="dxa"/>
            <w:gridSpan w:val="3"/>
            <w:vAlign w:val="center"/>
          </w:tcPr>
          <w:p w14:paraId="7AB1F5BF" w14:textId="77777777" w:rsidR="009B5F42" w:rsidRDefault="009B5F42" w:rsidP="001A68E5">
            <w:pPr>
              <w:spacing w:line="32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right w:val="single" w:sz="4" w:space="0" w:color="auto"/>
            </w:tcBorders>
            <w:vAlign w:val="center"/>
          </w:tcPr>
          <w:p w14:paraId="182D97FA" w14:textId="6B92A971" w:rsidR="009B5F42" w:rsidRDefault="00634718"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95</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09</w:t>
            </w:r>
          </w:p>
        </w:tc>
        <w:tc>
          <w:tcPr>
            <w:tcW w:w="2460" w:type="dxa"/>
            <w:gridSpan w:val="4"/>
            <w:tcBorders>
              <w:left w:val="single" w:sz="4" w:space="0" w:color="auto"/>
            </w:tcBorders>
            <w:vAlign w:val="center"/>
          </w:tcPr>
          <w:p w14:paraId="282C0167" w14:textId="3A47F431" w:rsidR="009B5F42" w:rsidRDefault="00634718"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95</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09</w:t>
            </w:r>
          </w:p>
        </w:tc>
        <w:tc>
          <w:tcPr>
            <w:tcW w:w="3619" w:type="dxa"/>
            <w:gridSpan w:val="7"/>
            <w:vAlign w:val="center"/>
          </w:tcPr>
          <w:p w14:paraId="3B3E8D02"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14:paraId="69B44F3B"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45608210" w14:textId="77777777" w:rsidTr="001538F6">
        <w:trPr>
          <w:trHeight w:val="691"/>
          <w:jc w:val="center"/>
        </w:trPr>
        <w:tc>
          <w:tcPr>
            <w:tcW w:w="1700" w:type="dxa"/>
            <w:gridSpan w:val="3"/>
            <w:vAlign w:val="center"/>
          </w:tcPr>
          <w:p w14:paraId="393A768F" w14:textId="77777777" w:rsidR="009B5F42" w:rsidRDefault="009B5F42" w:rsidP="009B5F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1、局机关</w:t>
            </w:r>
          </w:p>
        </w:tc>
        <w:tc>
          <w:tcPr>
            <w:tcW w:w="1080" w:type="dxa"/>
            <w:tcBorders>
              <w:right w:val="single" w:sz="4" w:space="0" w:color="auto"/>
            </w:tcBorders>
            <w:vAlign w:val="center"/>
          </w:tcPr>
          <w:p w14:paraId="12E3153B" w14:textId="756FCBBF" w:rsidR="009B5F42" w:rsidRDefault="00634718"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95</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09</w:t>
            </w:r>
          </w:p>
        </w:tc>
        <w:tc>
          <w:tcPr>
            <w:tcW w:w="2460" w:type="dxa"/>
            <w:gridSpan w:val="4"/>
            <w:tcBorders>
              <w:left w:val="single" w:sz="4" w:space="0" w:color="auto"/>
            </w:tcBorders>
            <w:vAlign w:val="center"/>
          </w:tcPr>
          <w:p w14:paraId="2CB244A3" w14:textId="5CE85752" w:rsidR="009B5F42" w:rsidRDefault="00634718"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95</w:t>
            </w:r>
            <w:r>
              <w:rPr>
                <w:rFonts w:ascii="仿宋_GB2312" w:eastAsia="仿宋_GB2312" w:hAnsi="仿宋_GB2312" w:cs="仿宋_GB2312" w:hint="eastAsia"/>
                <w:color w:val="000000"/>
                <w:sz w:val="24"/>
              </w:rPr>
              <w:t>.</w:t>
            </w:r>
            <w:r>
              <w:rPr>
                <w:rFonts w:ascii="仿宋_GB2312" w:eastAsia="仿宋_GB2312" w:hAnsi="仿宋_GB2312" w:cs="仿宋_GB2312"/>
                <w:color w:val="000000"/>
                <w:sz w:val="24"/>
              </w:rPr>
              <w:t>09</w:t>
            </w:r>
          </w:p>
        </w:tc>
        <w:tc>
          <w:tcPr>
            <w:tcW w:w="3619" w:type="dxa"/>
            <w:gridSpan w:val="7"/>
            <w:vAlign w:val="center"/>
          </w:tcPr>
          <w:p w14:paraId="4DFFF0A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14:paraId="6EBF8BBB"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365BA209" w14:textId="77777777" w:rsidTr="001A68E5">
        <w:trPr>
          <w:trHeight w:val="624"/>
          <w:jc w:val="center"/>
        </w:trPr>
        <w:tc>
          <w:tcPr>
            <w:tcW w:w="1700" w:type="dxa"/>
            <w:gridSpan w:val="3"/>
            <w:vAlign w:val="center"/>
          </w:tcPr>
          <w:p w14:paraId="226A86D7" w14:textId="77777777" w:rsidR="009B5F42" w:rsidRDefault="009B5F42" w:rsidP="009B5F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right w:val="single" w:sz="4" w:space="0" w:color="auto"/>
            </w:tcBorders>
            <w:vAlign w:val="center"/>
          </w:tcPr>
          <w:p w14:paraId="6BC3B69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460" w:type="dxa"/>
            <w:gridSpan w:val="4"/>
            <w:tcBorders>
              <w:left w:val="single" w:sz="4" w:space="0" w:color="auto"/>
            </w:tcBorders>
            <w:vAlign w:val="center"/>
          </w:tcPr>
          <w:p w14:paraId="4E4028C0"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619" w:type="dxa"/>
            <w:gridSpan w:val="7"/>
            <w:vAlign w:val="center"/>
          </w:tcPr>
          <w:p w14:paraId="0E6837A1"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14:paraId="4F2AC1DA"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4C667B67" w14:textId="77777777" w:rsidTr="001A68E5">
        <w:trPr>
          <w:trHeight w:val="624"/>
          <w:jc w:val="center"/>
        </w:trPr>
        <w:tc>
          <w:tcPr>
            <w:tcW w:w="1700" w:type="dxa"/>
            <w:gridSpan w:val="3"/>
            <w:vAlign w:val="center"/>
          </w:tcPr>
          <w:p w14:paraId="746404F0" w14:textId="77777777" w:rsidR="009B5F42" w:rsidRDefault="009B5F42" w:rsidP="009B5F42">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right w:val="single" w:sz="4" w:space="0" w:color="auto"/>
            </w:tcBorders>
            <w:vAlign w:val="center"/>
          </w:tcPr>
          <w:p w14:paraId="3C1E6AF1"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460" w:type="dxa"/>
            <w:gridSpan w:val="4"/>
            <w:tcBorders>
              <w:left w:val="single" w:sz="4" w:space="0" w:color="auto"/>
            </w:tcBorders>
            <w:vAlign w:val="center"/>
          </w:tcPr>
          <w:p w14:paraId="75F96DD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619" w:type="dxa"/>
            <w:gridSpan w:val="7"/>
            <w:vAlign w:val="center"/>
          </w:tcPr>
          <w:p w14:paraId="7CF816EA"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vAlign w:val="center"/>
          </w:tcPr>
          <w:p w14:paraId="5493FD3A"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1130F0E2" w14:textId="77777777" w:rsidTr="001538F6">
        <w:trPr>
          <w:trHeight w:val="718"/>
          <w:jc w:val="center"/>
        </w:trPr>
        <w:tc>
          <w:tcPr>
            <w:tcW w:w="9800" w:type="dxa"/>
            <w:gridSpan w:val="17"/>
            <w:vAlign w:val="center"/>
          </w:tcPr>
          <w:p w14:paraId="1298F66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9B5F42" w14:paraId="5829B972" w14:textId="77777777" w:rsidTr="001A68E5">
        <w:trPr>
          <w:trHeight w:val="567"/>
          <w:jc w:val="center"/>
        </w:trPr>
        <w:tc>
          <w:tcPr>
            <w:tcW w:w="1441" w:type="dxa"/>
            <w:vMerge w:val="restart"/>
            <w:vAlign w:val="center"/>
          </w:tcPr>
          <w:p w14:paraId="1D95DB6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99" w:type="dxa"/>
            <w:gridSpan w:val="7"/>
            <w:vAlign w:val="center"/>
          </w:tcPr>
          <w:p w14:paraId="190FCFD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60" w:type="dxa"/>
            <w:gridSpan w:val="9"/>
            <w:vAlign w:val="center"/>
          </w:tcPr>
          <w:p w14:paraId="0EA4825C"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9B5F42" w14:paraId="2F4D1DBE" w14:textId="77777777" w:rsidTr="001A68E5">
        <w:trPr>
          <w:trHeight w:val="416"/>
          <w:jc w:val="center"/>
        </w:trPr>
        <w:tc>
          <w:tcPr>
            <w:tcW w:w="1441" w:type="dxa"/>
            <w:vMerge/>
            <w:vAlign w:val="center"/>
          </w:tcPr>
          <w:p w14:paraId="53BC22D4" w14:textId="77777777" w:rsidR="009B5F42" w:rsidRDefault="009B5F42" w:rsidP="009B5F42">
            <w:pPr>
              <w:spacing w:line="320" w:lineRule="exact"/>
              <w:rPr>
                <w:rFonts w:ascii="仿宋_GB2312" w:eastAsia="仿宋_GB2312" w:hAnsi="仿宋_GB2312" w:cs="仿宋_GB2312"/>
                <w:sz w:val="24"/>
              </w:rPr>
            </w:pPr>
          </w:p>
        </w:tc>
        <w:tc>
          <w:tcPr>
            <w:tcW w:w="3799" w:type="dxa"/>
            <w:gridSpan w:val="7"/>
            <w:vAlign w:val="center"/>
          </w:tcPr>
          <w:p w14:paraId="4A059259" w14:textId="77777777" w:rsidR="001A68E5" w:rsidRPr="001A68E5" w:rsidRDefault="001A68E5" w:rsidP="001A68E5">
            <w:pPr>
              <w:autoSpaceDN w:val="0"/>
              <w:spacing w:line="320" w:lineRule="exact"/>
              <w:jc w:val="left"/>
              <w:textAlignment w:val="center"/>
              <w:rPr>
                <w:rFonts w:ascii="仿宋" w:eastAsia="仿宋" w:hAnsi="仿宋" w:cs="仿宋"/>
                <w:color w:val="000000"/>
                <w:szCs w:val="21"/>
              </w:rPr>
            </w:pPr>
            <w:r w:rsidRPr="001A68E5">
              <w:rPr>
                <w:rFonts w:ascii="仿宋" w:eastAsia="仿宋" w:hAnsi="仿宋" w:cs="仿宋" w:hint="eastAsia"/>
                <w:color w:val="000000"/>
                <w:szCs w:val="21"/>
              </w:rPr>
              <w:t>1、进一步推进社会矛盾纠纷化解工作，稳定调解队伍，促进人民调解工作健康发展；</w:t>
            </w:r>
          </w:p>
          <w:p w14:paraId="52CC41BD" w14:textId="77777777" w:rsidR="001A68E5" w:rsidRPr="001A68E5" w:rsidRDefault="001A68E5" w:rsidP="001A68E5">
            <w:pPr>
              <w:autoSpaceDN w:val="0"/>
              <w:spacing w:line="320" w:lineRule="exact"/>
              <w:jc w:val="left"/>
              <w:textAlignment w:val="center"/>
              <w:rPr>
                <w:rFonts w:ascii="仿宋" w:eastAsia="仿宋" w:hAnsi="仿宋" w:cs="仿宋"/>
                <w:color w:val="000000"/>
                <w:szCs w:val="21"/>
              </w:rPr>
            </w:pPr>
            <w:r w:rsidRPr="001A68E5">
              <w:rPr>
                <w:rFonts w:ascii="仿宋" w:eastAsia="仿宋" w:hAnsi="仿宋" w:cs="仿宋" w:hint="eastAsia"/>
                <w:color w:val="000000"/>
                <w:szCs w:val="21"/>
              </w:rPr>
              <w:t>2、对重点服刑人员实行电子实时定位；</w:t>
            </w:r>
          </w:p>
          <w:p w14:paraId="0102CE99" w14:textId="77777777" w:rsidR="001A68E5" w:rsidRPr="001A68E5" w:rsidRDefault="001A68E5" w:rsidP="001A68E5">
            <w:pPr>
              <w:autoSpaceDN w:val="0"/>
              <w:spacing w:line="320" w:lineRule="exact"/>
              <w:jc w:val="left"/>
              <w:textAlignment w:val="center"/>
              <w:rPr>
                <w:rFonts w:ascii="仿宋" w:eastAsia="仿宋" w:hAnsi="仿宋" w:cs="仿宋"/>
                <w:color w:val="000000"/>
                <w:szCs w:val="21"/>
              </w:rPr>
            </w:pPr>
            <w:r w:rsidRPr="001A68E5">
              <w:rPr>
                <w:rFonts w:ascii="仿宋" w:eastAsia="仿宋" w:hAnsi="仿宋" w:cs="仿宋" w:hint="eastAsia"/>
                <w:color w:val="000000"/>
                <w:szCs w:val="21"/>
              </w:rPr>
              <w:t>3、实现县社区矫正中心与市局、省厅实施对接；</w:t>
            </w:r>
          </w:p>
          <w:p w14:paraId="63BC7C60" w14:textId="77777777" w:rsidR="001A68E5" w:rsidRPr="001A68E5" w:rsidRDefault="001A68E5" w:rsidP="001A68E5">
            <w:pPr>
              <w:autoSpaceDN w:val="0"/>
              <w:spacing w:line="320" w:lineRule="exact"/>
              <w:jc w:val="left"/>
              <w:textAlignment w:val="center"/>
              <w:rPr>
                <w:rFonts w:ascii="仿宋" w:eastAsia="仿宋" w:hAnsi="仿宋" w:cs="仿宋"/>
                <w:color w:val="000000"/>
                <w:szCs w:val="21"/>
              </w:rPr>
            </w:pPr>
            <w:r w:rsidRPr="001A68E5">
              <w:rPr>
                <w:rFonts w:ascii="仿宋" w:eastAsia="仿宋" w:hAnsi="仿宋" w:cs="仿宋" w:hint="eastAsia"/>
                <w:color w:val="000000"/>
                <w:szCs w:val="21"/>
              </w:rPr>
              <w:t>4、满足本地区弱势人员基本法律保障需求，维护弱势群体的合法权益；</w:t>
            </w:r>
          </w:p>
          <w:p w14:paraId="2415C52B" w14:textId="71298F69" w:rsidR="001A68E5" w:rsidRPr="001A68E5" w:rsidRDefault="001A68E5" w:rsidP="001A68E5">
            <w:pPr>
              <w:autoSpaceDN w:val="0"/>
              <w:spacing w:line="320" w:lineRule="exact"/>
              <w:jc w:val="left"/>
              <w:textAlignment w:val="center"/>
              <w:rPr>
                <w:rFonts w:ascii="仿宋" w:eastAsia="仿宋" w:hAnsi="仿宋" w:cs="仿宋"/>
                <w:color w:val="000000"/>
                <w:szCs w:val="21"/>
              </w:rPr>
            </w:pPr>
            <w:r w:rsidRPr="001A68E5">
              <w:rPr>
                <w:rFonts w:ascii="仿宋" w:eastAsia="仿宋" w:hAnsi="仿宋" w:cs="仿宋" w:hint="eastAsia"/>
                <w:color w:val="000000"/>
                <w:szCs w:val="21"/>
              </w:rPr>
              <w:t>5、通过有效法治宣传教育，扭转法治建设单打独斗的局面，全县上下形成领导重视、部门协调配合、社会高度关注的法治家园。</w:t>
            </w:r>
          </w:p>
        </w:tc>
        <w:tc>
          <w:tcPr>
            <w:tcW w:w="4560" w:type="dxa"/>
            <w:gridSpan w:val="9"/>
            <w:vAlign w:val="center"/>
          </w:tcPr>
          <w:p w14:paraId="0A1188D6" w14:textId="77777777" w:rsidR="001A68E5" w:rsidRPr="001A68E5" w:rsidRDefault="001A68E5" w:rsidP="001A68E5">
            <w:pPr>
              <w:autoSpaceDN w:val="0"/>
              <w:spacing w:line="320" w:lineRule="exact"/>
              <w:textAlignment w:val="center"/>
              <w:rPr>
                <w:rFonts w:ascii="仿宋_GB2312" w:eastAsia="仿宋_GB2312" w:hAnsi="仿宋_GB2312" w:cs="仿宋_GB2312"/>
                <w:color w:val="000000"/>
                <w:sz w:val="24"/>
              </w:rPr>
            </w:pPr>
            <w:r w:rsidRPr="001A68E5">
              <w:rPr>
                <w:rFonts w:ascii="仿宋_GB2312" w:eastAsia="仿宋_GB2312" w:hAnsi="仿宋_GB2312" w:cs="仿宋_GB2312" w:hint="eastAsia"/>
                <w:color w:val="000000"/>
                <w:sz w:val="24"/>
              </w:rPr>
              <w:t>目标1:开展规范性文件和政府性合同的合法性审查，大力加强行政复议工作。新审查规范性文件12件，审查政府性合同及其他相关文件33件并提出意见建议，涉及金额60多亿元。全年共受理申请行政复议案件13件，已办结9件，受理行政应诉案件5件，结案3件。</w:t>
            </w:r>
          </w:p>
          <w:p w14:paraId="5DBB1D42" w14:textId="77777777" w:rsidR="001A68E5" w:rsidRPr="001A68E5" w:rsidRDefault="001A68E5" w:rsidP="001A68E5">
            <w:pPr>
              <w:autoSpaceDN w:val="0"/>
              <w:spacing w:line="320" w:lineRule="exact"/>
              <w:textAlignment w:val="center"/>
              <w:rPr>
                <w:rFonts w:ascii="仿宋_GB2312" w:eastAsia="仿宋_GB2312" w:hAnsi="仿宋_GB2312" w:cs="仿宋_GB2312"/>
                <w:color w:val="000000"/>
                <w:sz w:val="24"/>
              </w:rPr>
            </w:pPr>
            <w:r w:rsidRPr="001A68E5">
              <w:rPr>
                <w:rFonts w:ascii="仿宋_GB2312" w:eastAsia="仿宋_GB2312" w:hAnsi="仿宋_GB2312" w:cs="仿宋_GB2312" w:hint="eastAsia"/>
                <w:color w:val="000000"/>
                <w:sz w:val="24"/>
              </w:rPr>
              <w:t>目标2:法治宣传方面。严格落实“谁执法谁普法”责任制，强化执法单位普法责任。2021年度公职人员网上学法考法总人数9249人，考试合格率100%；</w:t>
            </w:r>
          </w:p>
          <w:p w14:paraId="6E5E4A8F" w14:textId="77777777" w:rsidR="001A68E5" w:rsidRPr="001A68E5" w:rsidRDefault="001A68E5" w:rsidP="001A68E5">
            <w:pPr>
              <w:autoSpaceDN w:val="0"/>
              <w:spacing w:line="320" w:lineRule="exact"/>
              <w:textAlignment w:val="center"/>
              <w:rPr>
                <w:rFonts w:ascii="仿宋_GB2312" w:eastAsia="仿宋_GB2312" w:hAnsi="仿宋_GB2312" w:cs="仿宋_GB2312"/>
                <w:color w:val="000000"/>
                <w:sz w:val="24"/>
              </w:rPr>
            </w:pPr>
            <w:r w:rsidRPr="001A68E5">
              <w:rPr>
                <w:rFonts w:ascii="仿宋_GB2312" w:eastAsia="仿宋_GB2312" w:hAnsi="仿宋_GB2312" w:cs="仿宋_GB2312" w:hint="eastAsia"/>
                <w:color w:val="000000"/>
                <w:sz w:val="24"/>
              </w:rPr>
              <w:t>目标3:法律服务方面。共受理各类法律援助案件310件，占全年任务的110%，超额完成省定民生实事任务。其中民事201件，刑事63件，认罪认罚40件，行政6件。受援人中老年人案件52件、残疾人28件、未成年人34件、农民工47件、妇女71件、军人军属8件；公共法律服务中心提供法律咨询783人次。</w:t>
            </w:r>
          </w:p>
          <w:p w14:paraId="325F4B22" w14:textId="77777777" w:rsidR="001A68E5" w:rsidRPr="001A68E5" w:rsidRDefault="001A68E5" w:rsidP="001A68E5">
            <w:pPr>
              <w:autoSpaceDN w:val="0"/>
              <w:spacing w:line="320" w:lineRule="exact"/>
              <w:textAlignment w:val="center"/>
              <w:rPr>
                <w:rFonts w:ascii="仿宋_GB2312" w:eastAsia="仿宋_GB2312" w:hAnsi="仿宋_GB2312" w:cs="仿宋_GB2312"/>
                <w:color w:val="000000"/>
                <w:sz w:val="24"/>
              </w:rPr>
            </w:pPr>
            <w:r w:rsidRPr="001A68E5">
              <w:rPr>
                <w:rFonts w:ascii="仿宋_GB2312" w:eastAsia="仿宋_GB2312" w:hAnsi="仿宋_GB2312" w:cs="仿宋_GB2312" w:hint="eastAsia"/>
                <w:color w:val="000000"/>
                <w:sz w:val="24"/>
              </w:rPr>
              <w:t>目标4:社区矫正保障。今年全县共接收社区矫正对象114人，解除或终止矫正128人，完成调查评估185人，现在册对象207人，其中缓刑197人，假释6人，暂予监外执行4人（严重精神障碍对象1人），无脱管漏管现象发生。</w:t>
            </w:r>
          </w:p>
          <w:p w14:paraId="0CD22282" w14:textId="77777777" w:rsidR="001A68E5" w:rsidRPr="001A68E5" w:rsidRDefault="001A68E5" w:rsidP="001A68E5">
            <w:pPr>
              <w:autoSpaceDN w:val="0"/>
              <w:spacing w:line="320" w:lineRule="exact"/>
              <w:textAlignment w:val="center"/>
              <w:rPr>
                <w:rFonts w:ascii="仿宋_GB2312" w:eastAsia="仿宋_GB2312" w:hAnsi="仿宋_GB2312" w:cs="仿宋_GB2312"/>
                <w:color w:val="000000"/>
                <w:sz w:val="24"/>
              </w:rPr>
            </w:pPr>
            <w:r w:rsidRPr="001A68E5">
              <w:rPr>
                <w:rFonts w:ascii="仿宋_GB2312" w:eastAsia="仿宋_GB2312" w:hAnsi="仿宋_GB2312" w:cs="仿宋_GB2312" w:hint="eastAsia"/>
                <w:color w:val="000000"/>
                <w:sz w:val="24"/>
              </w:rPr>
              <w:t>目标5：人民调解促进基层法治。全年共调解各类矛盾纠纷3872件，其中调解疑难复杂案件260件，参与调解突发性死亡纠纷19件19人，调解协议涉及金额2165.9万元。</w:t>
            </w:r>
          </w:p>
          <w:p w14:paraId="7239D27E" w14:textId="74828FD1" w:rsidR="009B5F42" w:rsidRDefault="001A68E5" w:rsidP="001A68E5">
            <w:pPr>
              <w:autoSpaceDN w:val="0"/>
              <w:spacing w:line="320" w:lineRule="exact"/>
              <w:textAlignment w:val="center"/>
              <w:rPr>
                <w:rFonts w:ascii="仿宋_GB2312" w:eastAsia="仿宋_GB2312" w:hAnsi="仿宋_GB2312" w:cs="仿宋_GB2312"/>
                <w:color w:val="000000"/>
                <w:sz w:val="24"/>
              </w:rPr>
            </w:pPr>
            <w:r w:rsidRPr="001A68E5">
              <w:rPr>
                <w:rFonts w:ascii="仿宋_GB2312" w:eastAsia="仿宋_GB2312" w:hAnsi="仿宋_GB2312" w:cs="仿宋_GB2312" w:hint="eastAsia"/>
                <w:color w:val="000000"/>
                <w:sz w:val="24"/>
              </w:rPr>
              <w:t>目标6：办理公证服务方面。办理公证件1505件，其中涉外公证112件，涉台18件，涉港澳8件；没有发生法律服务投诉事件。</w:t>
            </w:r>
          </w:p>
        </w:tc>
      </w:tr>
      <w:tr w:rsidR="009B5F42" w14:paraId="7DFED8F5" w14:textId="77777777">
        <w:trPr>
          <w:trHeight w:val="567"/>
          <w:jc w:val="center"/>
        </w:trPr>
        <w:tc>
          <w:tcPr>
            <w:tcW w:w="1441" w:type="dxa"/>
            <w:vMerge w:val="restart"/>
            <w:vAlign w:val="center"/>
          </w:tcPr>
          <w:p w14:paraId="3C7AC02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w:t>
            </w:r>
          </w:p>
          <w:p w14:paraId="4C29EECF"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vAlign w:val="center"/>
          </w:tcPr>
          <w:p w14:paraId="7FBB4AD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vAlign w:val="center"/>
          </w:tcPr>
          <w:p w14:paraId="4F3343E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vAlign w:val="center"/>
          </w:tcPr>
          <w:p w14:paraId="7CC072B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9B5F42" w14:paraId="5223EFEA" w14:textId="77777777">
        <w:trPr>
          <w:trHeight w:val="454"/>
          <w:jc w:val="center"/>
        </w:trPr>
        <w:tc>
          <w:tcPr>
            <w:tcW w:w="1441" w:type="dxa"/>
            <w:vMerge/>
            <w:vAlign w:val="center"/>
          </w:tcPr>
          <w:p w14:paraId="34D62B9C"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restart"/>
            <w:vAlign w:val="center"/>
          </w:tcPr>
          <w:p w14:paraId="1753DC3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14:paraId="0733C39C"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（部门工作实绩，包含上级部门和县委县政府布置的重点工作、实事任务等，根据部门实际进行调整细化）</w:t>
            </w:r>
          </w:p>
        </w:tc>
        <w:tc>
          <w:tcPr>
            <w:tcW w:w="1417" w:type="dxa"/>
            <w:gridSpan w:val="2"/>
            <w:vMerge w:val="restart"/>
            <w:vAlign w:val="center"/>
          </w:tcPr>
          <w:p w14:paraId="67E3EFCB" w14:textId="61CC307B"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vAlign w:val="center"/>
          </w:tcPr>
          <w:p w14:paraId="2E731A76" w14:textId="335B96D6"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接收社矫人数</w:t>
            </w:r>
          </w:p>
        </w:tc>
        <w:tc>
          <w:tcPr>
            <w:tcW w:w="2684" w:type="dxa"/>
            <w:gridSpan w:val="6"/>
            <w:vAlign w:val="center"/>
          </w:tcPr>
          <w:p w14:paraId="10CAE0EF" w14:textId="1300DC71" w:rsidR="009B5F42" w:rsidRDefault="00366CE2"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b/>
                <w:color w:val="000000"/>
                <w:sz w:val="24"/>
              </w:rPr>
              <w:t>14</w:t>
            </w:r>
          </w:p>
        </w:tc>
      </w:tr>
      <w:tr w:rsidR="009B5F42" w14:paraId="46AAA599" w14:textId="77777777">
        <w:trPr>
          <w:trHeight w:val="454"/>
          <w:jc w:val="center"/>
        </w:trPr>
        <w:tc>
          <w:tcPr>
            <w:tcW w:w="1441" w:type="dxa"/>
            <w:vMerge/>
            <w:vAlign w:val="center"/>
          </w:tcPr>
          <w:p w14:paraId="47B7BB99"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6EA4C362"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ign w:val="center"/>
          </w:tcPr>
          <w:p w14:paraId="41E86888" w14:textId="77777777" w:rsidR="009B5F42" w:rsidRDefault="009B5F42" w:rsidP="009B5F42">
            <w:pPr>
              <w:spacing w:line="320" w:lineRule="exact"/>
              <w:rPr>
                <w:rFonts w:ascii="仿宋_GB2312" w:eastAsia="仿宋_GB2312" w:hAnsi="仿宋_GB2312" w:cs="仿宋_GB2312"/>
                <w:sz w:val="24"/>
              </w:rPr>
            </w:pPr>
          </w:p>
        </w:tc>
        <w:tc>
          <w:tcPr>
            <w:tcW w:w="2709" w:type="dxa"/>
            <w:gridSpan w:val="4"/>
            <w:vAlign w:val="center"/>
          </w:tcPr>
          <w:p w14:paraId="0BFF12D5" w14:textId="002B48BC"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矛盾纠纷调解数</w:t>
            </w:r>
          </w:p>
        </w:tc>
        <w:tc>
          <w:tcPr>
            <w:tcW w:w="2684" w:type="dxa"/>
            <w:gridSpan w:val="6"/>
            <w:vAlign w:val="center"/>
          </w:tcPr>
          <w:p w14:paraId="53823EA8" w14:textId="5C50672F" w:rsidR="009B5F42" w:rsidRDefault="00366CE2"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3</w:t>
            </w:r>
            <w:r>
              <w:rPr>
                <w:rFonts w:ascii="仿宋_GB2312" w:eastAsia="仿宋_GB2312" w:hAnsi="仿宋_GB2312" w:cs="仿宋_GB2312"/>
                <w:b/>
                <w:color w:val="000000"/>
                <w:sz w:val="24"/>
              </w:rPr>
              <w:t>872</w:t>
            </w:r>
          </w:p>
        </w:tc>
      </w:tr>
      <w:tr w:rsidR="009B5F42" w14:paraId="318AACFF" w14:textId="77777777">
        <w:trPr>
          <w:trHeight w:val="454"/>
          <w:jc w:val="center"/>
        </w:trPr>
        <w:tc>
          <w:tcPr>
            <w:tcW w:w="1441" w:type="dxa"/>
            <w:vMerge/>
            <w:vAlign w:val="center"/>
          </w:tcPr>
          <w:p w14:paraId="1B9FAE02"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57E34AE2"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ign w:val="center"/>
          </w:tcPr>
          <w:p w14:paraId="45BC96DE" w14:textId="77777777" w:rsidR="009B5F42" w:rsidRDefault="009B5F42" w:rsidP="009B5F42">
            <w:pPr>
              <w:spacing w:line="320" w:lineRule="exact"/>
              <w:rPr>
                <w:rFonts w:ascii="仿宋_GB2312" w:eastAsia="仿宋_GB2312" w:hAnsi="仿宋_GB2312" w:cs="仿宋_GB2312"/>
                <w:sz w:val="24"/>
              </w:rPr>
            </w:pPr>
          </w:p>
        </w:tc>
        <w:tc>
          <w:tcPr>
            <w:tcW w:w="2709" w:type="dxa"/>
            <w:gridSpan w:val="4"/>
            <w:vAlign w:val="center"/>
          </w:tcPr>
          <w:p w14:paraId="6EF4A986" w14:textId="195028F0"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普法宣传</w:t>
            </w:r>
            <w:r w:rsidR="00366CE2">
              <w:rPr>
                <w:rFonts w:ascii="仿宋" w:eastAsia="仿宋" w:hAnsi="仿宋" w:cs="仿宋" w:hint="eastAsia"/>
                <w:color w:val="000000"/>
                <w:szCs w:val="21"/>
              </w:rPr>
              <w:t>活动</w:t>
            </w:r>
          </w:p>
        </w:tc>
        <w:tc>
          <w:tcPr>
            <w:tcW w:w="2684" w:type="dxa"/>
            <w:gridSpan w:val="6"/>
            <w:vAlign w:val="center"/>
          </w:tcPr>
          <w:p w14:paraId="3B186294" w14:textId="197F0155" w:rsidR="009B5F42" w:rsidRDefault="00366CE2"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b/>
                <w:color w:val="000000"/>
                <w:sz w:val="24"/>
              </w:rPr>
              <w:t>0</w:t>
            </w:r>
          </w:p>
        </w:tc>
      </w:tr>
      <w:tr w:rsidR="009B5F42" w14:paraId="3383D7DC" w14:textId="77777777">
        <w:trPr>
          <w:trHeight w:val="454"/>
          <w:jc w:val="center"/>
        </w:trPr>
        <w:tc>
          <w:tcPr>
            <w:tcW w:w="1441" w:type="dxa"/>
            <w:vMerge/>
            <w:vAlign w:val="center"/>
          </w:tcPr>
          <w:p w14:paraId="301B7553"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2870BDF5"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restart"/>
            <w:vAlign w:val="center"/>
          </w:tcPr>
          <w:p w14:paraId="08341A74" w14:textId="2A5F934B"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vAlign w:val="center"/>
          </w:tcPr>
          <w:p w14:paraId="51E77B54" w14:textId="344730D4"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手机定位监管率</w:t>
            </w:r>
          </w:p>
        </w:tc>
        <w:tc>
          <w:tcPr>
            <w:tcW w:w="2684" w:type="dxa"/>
            <w:gridSpan w:val="6"/>
            <w:vAlign w:val="center"/>
          </w:tcPr>
          <w:p w14:paraId="38731F48" w14:textId="4CDEA8FF" w:rsidR="009B5F42" w:rsidRDefault="00366CE2"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b/>
                <w:color w:val="000000"/>
                <w:sz w:val="24"/>
              </w:rPr>
              <w:t>00</w:t>
            </w:r>
            <w:r>
              <w:rPr>
                <w:rFonts w:ascii="仿宋_GB2312" w:eastAsia="仿宋_GB2312" w:hAnsi="仿宋_GB2312" w:cs="仿宋_GB2312" w:hint="eastAsia"/>
                <w:b/>
                <w:color w:val="000000"/>
                <w:sz w:val="24"/>
              </w:rPr>
              <w:t>%</w:t>
            </w:r>
          </w:p>
        </w:tc>
      </w:tr>
      <w:tr w:rsidR="009B5F42" w14:paraId="540BFBBA" w14:textId="77777777">
        <w:trPr>
          <w:trHeight w:val="461"/>
          <w:jc w:val="center"/>
        </w:trPr>
        <w:tc>
          <w:tcPr>
            <w:tcW w:w="1441" w:type="dxa"/>
            <w:vMerge/>
            <w:vAlign w:val="center"/>
          </w:tcPr>
          <w:p w14:paraId="63FCF06E"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79A0A02C"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ign w:val="center"/>
          </w:tcPr>
          <w:p w14:paraId="222DADA0" w14:textId="77777777" w:rsidR="009B5F42" w:rsidRDefault="009B5F42" w:rsidP="009B5F4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14:paraId="4D6A8D7E" w14:textId="018277E3"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矛盾纠纷调解成功率</w:t>
            </w:r>
          </w:p>
        </w:tc>
        <w:tc>
          <w:tcPr>
            <w:tcW w:w="2684" w:type="dxa"/>
            <w:gridSpan w:val="6"/>
            <w:vAlign w:val="center"/>
          </w:tcPr>
          <w:p w14:paraId="0BC307B9" w14:textId="17DCF3D6" w:rsidR="009B5F42" w:rsidRDefault="00366CE2"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w:t>
            </w:r>
            <w:r>
              <w:rPr>
                <w:rFonts w:ascii="仿宋_GB2312" w:eastAsia="仿宋_GB2312" w:hAnsi="仿宋_GB2312" w:cs="仿宋_GB2312"/>
                <w:b/>
                <w:color w:val="000000"/>
                <w:sz w:val="24"/>
              </w:rPr>
              <w:t>8</w:t>
            </w: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5</w:t>
            </w:r>
            <w:r>
              <w:rPr>
                <w:rFonts w:ascii="仿宋_GB2312" w:eastAsia="仿宋_GB2312" w:hAnsi="仿宋_GB2312" w:cs="仿宋_GB2312" w:hint="eastAsia"/>
                <w:b/>
                <w:color w:val="000000"/>
                <w:sz w:val="24"/>
              </w:rPr>
              <w:t>%</w:t>
            </w:r>
          </w:p>
        </w:tc>
      </w:tr>
      <w:tr w:rsidR="009B5F42" w14:paraId="35D440E1" w14:textId="77777777">
        <w:trPr>
          <w:trHeight w:val="461"/>
          <w:jc w:val="center"/>
        </w:trPr>
        <w:tc>
          <w:tcPr>
            <w:tcW w:w="1441" w:type="dxa"/>
            <w:vMerge/>
            <w:vAlign w:val="center"/>
          </w:tcPr>
          <w:p w14:paraId="6AC4FF43"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22818E60"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ign w:val="center"/>
          </w:tcPr>
          <w:p w14:paraId="5F3FB50A" w14:textId="77777777" w:rsidR="009B5F42" w:rsidRDefault="009B5F42" w:rsidP="009B5F42">
            <w:pPr>
              <w:autoSpaceDN w:val="0"/>
              <w:spacing w:line="320" w:lineRule="exact"/>
              <w:jc w:val="center"/>
              <w:textAlignment w:val="center"/>
              <w:rPr>
                <w:rFonts w:ascii="仿宋_GB2312" w:eastAsia="仿宋_GB2312" w:hAnsi="仿宋_GB2312" w:cs="仿宋_GB2312"/>
                <w:sz w:val="24"/>
              </w:rPr>
            </w:pPr>
          </w:p>
        </w:tc>
        <w:tc>
          <w:tcPr>
            <w:tcW w:w="2709" w:type="dxa"/>
            <w:gridSpan w:val="4"/>
            <w:vAlign w:val="center"/>
          </w:tcPr>
          <w:p w14:paraId="2A113B5E" w14:textId="31705DD3"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普法督导考核率</w:t>
            </w:r>
          </w:p>
        </w:tc>
        <w:tc>
          <w:tcPr>
            <w:tcW w:w="2684" w:type="dxa"/>
            <w:gridSpan w:val="6"/>
            <w:vAlign w:val="center"/>
          </w:tcPr>
          <w:p w14:paraId="721F4CDA" w14:textId="5DDF85F2" w:rsidR="009B5F42" w:rsidRDefault="00366CE2"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b/>
                <w:color w:val="000000"/>
                <w:sz w:val="24"/>
              </w:rPr>
              <w:t>00</w:t>
            </w:r>
            <w:r>
              <w:rPr>
                <w:rFonts w:ascii="仿宋_GB2312" w:eastAsia="仿宋_GB2312" w:hAnsi="仿宋_GB2312" w:cs="仿宋_GB2312" w:hint="eastAsia"/>
                <w:b/>
                <w:color w:val="000000"/>
                <w:sz w:val="24"/>
              </w:rPr>
              <w:t>%</w:t>
            </w:r>
          </w:p>
        </w:tc>
      </w:tr>
      <w:tr w:rsidR="009B5F42" w14:paraId="738193C4" w14:textId="77777777">
        <w:trPr>
          <w:trHeight w:val="454"/>
          <w:jc w:val="center"/>
        </w:trPr>
        <w:tc>
          <w:tcPr>
            <w:tcW w:w="1441" w:type="dxa"/>
            <w:vMerge/>
            <w:vAlign w:val="center"/>
          </w:tcPr>
          <w:p w14:paraId="2AC9D0FB"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1B62ED7A"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Align w:val="center"/>
          </w:tcPr>
          <w:p w14:paraId="3D3D0EF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vAlign w:val="center"/>
          </w:tcPr>
          <w:p w14:paraId="6A7371DE" w14:textId="07CC14B1"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资金到位及时性</w:t>
            </w:r>
          </w:p>
        </w:tc>
        <w:tc>
          <w:tcPr>
            <w:tcW w:w="2684" w:type="dxa"/>
            <w:gridSpan w:val="6"/>
            <w:vAlign w:val="center"/>
          </w:tcPr>
          <w:p w14:paraId="69E43992" w14:textId="128321F3" w:rsidR="009B5F42" w:rsidRDefault="00366CE2"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及时</w:t>
            </w:r>
          </w:p>
        </w:tc>
      </w:tr>
      <w:tr w:rsidR="009B5F42" w14:paraId="3BA92412" w14:textId="77777777">
        <w:trPr>
          <w:trHeight w:val="454"/>
          <w:jc w:val="center"/>
        </w:trPr>
        <w:tc>
          <w:tcPr>
            <w:tcW w:w="1441" w:type="dxa"/>
            <w:vMerge/>
            <w:vAlign w:val="center"/>
          </w:tcPr>
          <w:p w14:paraId="33A66855"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11FD5056"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restart"/>
            <w:vAlign w:val="center"/>
          </w:tcPr>
          <w:p w14:paraId="3DFFA35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vAlign w:val="center"/>
          </w:tcPr>
          <w:p w14:paraId="132A5857" w14:textId="3F947439"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聘请专职人员工资</w:t>
            </w:r>
          </w:p>
        </w:tc>
        <w:tc>
          <w:tcPr>
            <w:tcW w:w="2684" w:type="dxa"/>
            <w:gridSpan w:val="6"/>
            <w:vAlign w:val="center"/>
          </w:tcPr>
          <w:p w14:paraId="5A8BAE43" w14:textId="60DB0333" w:rsidR="009B5F42" w:rsidRDefault="00D87E07"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3</w:t>
            </w:r>
            <w:r>
              <w:rPr>
                <w:rFonts w:ascii="仿宋_GB2312" w:eastAsia="仿宋_GB2312" w:hAnsi="仿宋_GB2312" w:cs="仿宋_GB2312"/>
                <w:b/>
                <w:color w:val="000000"/>
                <w:sz w:val="24"/>
              </w:rPr>
              <w:t>1.5</w:t>
            </w:r>
            <w:r>
              <w:rPr>
                <w:rFonts w:ascii="仿宋_GB2312" w:eastAsia="仿宋_GB2312" w:hAnsi="仿宋_GB2312" w:cs="仿宋_GB2312" w:hint="eastAsia"/>
                <w:b/>
                <w:color w:val="000000"/>
                <w:sz w:val="24"/>
              </w:rPr>
              <w:t>万元</w:t>
            </w:r>
          </w:p>
        </w:tc>
      </w:tr>
      <w:tr w:rsidR="009B5F42" w14:paraId="1D350B47" w14:textId="77777777">
        <w:trPr>
          <w:trHeight w:val="454"/>
          <w:jc w:val="center"/>
        </w:trPr>
        <w:tc>
          <w:tcPr>
            <w:tcW w:w="1441" w:type="dxa"/>
            <w:vMerge/>
            <w:vAlign w:val="center"/>
          </w:tcPr>
          <w:p w14:paraId="62D9974F"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508EAA8F"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ign w:val="center"/>
          </w:tcPr>
          <w:p w14:paraId="0C32094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14:paraId="769A3CF5" w14:textId="2F70DA5A"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办案工作经费</w:t>
            </w:r>
          </w:p>
        </w:tc>
        <w:tc>
          <w:tcPr>
            <w:tcW w:w="2684" w:type="dxa"/>
            <w:gridSpan w:val="6"/>
            <w:vAlign w:val="center"/>
          </w:tcPr>
          <w:p w14:paraId="1621793E" w14:textId="5CA9322F" w:rsidR="009B5F42" w:rsidRDefault="00D87E07"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b/>
                <w:color w:val="000000"/>
                <w:sz w:val="24"/>
              </w:rPr>
              <w:t>119.69</w:t>
            </w:r>
            <w:r w:rsidR="009335E5">
              <w:rPr>
                <w:rFonts w:ascii="仿宋_GB2312" w:eastAsia="仿宋_GB2312" w:hAnsi="仿宋_GB2312" w:cs="仿宋_GB2312" w:hint="eastAsia"/>
                <w:b/>
                <w:color w:val="000000"/>
                <w:sz w:val="24"/>
              </w:rPr>
              <w:t>万</w:t>
            </w:r>
            <w:r>
              <w:rPr>
                <w:rFonts w:ascii="仿宋_GB2312" w:eastAsia="仿宋_GB2312" w:hAnsi="仿宋_GB2312" w:cs="仿宋_GB2312" w:hint="eastAsia"/>
                <w:b/>
                <w:color w:val="000000"/>
                <w:sz w:val="24"/>
              </w:rPr>
              <w:t>元</w:t>
            </w:r>
          </w:p>
        </w:tc>
      </w:tr>
      <w:tr w:rsidR="009B5F42" w14:paraId="37C127DA" w14:textId="77777777" w:rsidTr="000A2BC9">
        <w:trPr>
          <w:trHeight w:val="225"/>
          <w:jc w:val="center"/>
        </w:trPr>
        <w:tc>
          <w:tcPr>
            <w:tcW w:w="1441" w:type="dxa"/>
            <w:vMerge/>
            <w:vAlign w:val="center"/>
          </w:tcPr>
          <w:p w14:paraId="161BF77F"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restart"/>
            <w:vAlign w:val="center"/>
          </w:tcPr>
          <w:p w14:paraId="49F26DEC"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14:paraId="746FC5B5"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vMerge w:val="restart"/>
            <w:vAlign w:val="center"/>
          </w:tcPr>
          <w:p w14:paraId="7F009BD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vAlign w:val="center"/>
          </w:tcPr>
          <w:p w14:paraId="7D9808F7" w14:textId="0F19EFD8"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重新犯罪率</w:t>
            </w:r>
          </w:p>
        </w:tc>
        <w:tc>
          <w:tcPr>
            <w:tcW w:w="2684" w:type="dxa"/>
            <w:gridSpan w:val="6"/>
            <w:vAlign w:val="center"/>
          </w:tcPr>
          <w:p w14:paraId="4C9CD5C1" w14:textId="63361129" w:rsidR="002254B6" w:rsidRDefault="002254B6" w:rsidP="002254B6">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0.</w:t>
            </w:r>
            <w:r>
              <w:rPr>
                <w:rFonts w:ascii="仿宋_GB2312" w:eastAsia="仿宋_GB2312" w:hAnsi="仿宋_GB2312" w:cs="仿宋_GB2312"/>
                <w:b/>
                <w:color w:val="000000"/>
                <w:sz w:val="24"/>
              </w:rPr>
              <w:t>4</w:t>
            </w:r>
            <w:r>
              <w:rPr>
                <w:rFonts w:ascii="仿宋_GB2312" w:eastAsia="仿宋_GB2312" w:hAnsi="仿宋_GB2312" w:cs="仿宋_GB2312" w:hint="eastAsia"/>
                <w:b/>
                <w:color w:val="000000"/>
                <w:sz w:val="24"/>
              </w:rPr>
              <w:t>%</w:t>
            </w:r>
          </w:p>
        </w:tc>
      </w:tr>
      <w:tr w:rsidR="009B5F42" w14:paraId="03EC3E21" w14:textId="77777777">
        <w:trPr>
          <w:trHeight w:val="225"/>
          <w:jc w:val="center"/>
        </w:trPr>
        <w:tc>
          <w:tcPr>
            <w:tcW w:w="1441" w:type="dxa"/>
            <w:vMerge/>
            <w:vAlign w:val="center"/>
          </w:tcPr>
          <w:p w14:paraId="13D99B06"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1E1CF44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417" w:type="dxa"/>
            <w:gridSpan w:val="2"/>
            <w:vMerge/>
            <w:vAlign w:val="center"/>
          </w:tcPr>
          <w:p w14:paraId="57D3D2A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14:paraId="74455DD4" w14:textId="79CA632E" w:rsidR="009B5F42" w:rsidRDefault="009335E5" w:rsidP="009B5F42">
            <w:pPr>
              <w:autoSpaceDN w:val="0"/>
              <w:spacing w:line="320" w:lineRule="exact"/>
              <w:jc w:val="left"/>
              <w:textAlignment w:val="center"/>
              <w:rPr>
                <w:rFonts w:ascii="仿宋" w:eastAsia="仿宋" w:hAnsi="仿宋" w:cs="仿宋"/>
                <w:color w:val="000000"/>
                <w:szCs w:val="21"/>
              </w:rPr>
            </w:pPr>
            <w:r>
              <w:rPr>
                <w:rFonts w:ascii="仿宋" w:eastAsia="仿宋" w:hAnsi="仿宋" w:cs="仿宋" w:hint="eastAsia"/>
                <w:color w:val="000000"/>
                <w:szCs w:val="21"/>
              </w:rPr>
              <w:t>法律明白人覆盖</w:t>
            </w:r>
            <w:r w:rsidR="009B5F42">
              <w:rPr>
                <w:rFonts w:ascii="仿宋" w:eastAsia="仿宋" w:hAnsi="仿宋" w:cs="仿宋" w:hint="eastAsia"/>
                <w:color w:val="000000"/>
                <w:szCs w:val="21"/>
              </w:rPr>
              <w:t>率</w:t>
            </w:r>
          </w:p>
        </w:tc>
        <w:tc>
          <w:tcPr>
            <w:tcW w:w="2684" w:type="dxa"/>
            <w:gridSpan w:val="6"/>
            <w:vAlign w:val="center"/>
          </w:tcPr>
          <w:p w14:paraId="242D9650" w14:textId="1D3DAA29" w:rsidR="009B5F42" w:rsidRDefault="009335E5"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b/>
                <w:color w:val="000000"/>
                <w:sz w:val="24"/>
              </w:rPr>
              <w:t>00</w:t>
            </w:r>
            <w:r>
              <w:rPr>
                <w:rFonts w:ascii="仿宋_GB2312" w:eastAsia="仿宋_GB2312" w:hAnsi="仿宋_GB2312" w:cs="仿宋_GB2312" w:hint="eastAsia"/>
                <w:b/>
                <w:color w:val="000000"/>
                <w:sz w:val="24"/>
              </w:rPr>
              <w:t>%</w:t>
            </w:r>
          </w:p>
        </w:tc>
      </w:tr>
      <w:tr w:rsidR="009B5F42" w14:paraId="3290E974" w14:textId="77777777" w:rsidTr="000A2BC9">
        <w:trPr>
          <w:trHeight w:val="480"/>
          <w:jc w:val="center"/>
        </w:trPr>
        <w:tc>
          <w:tcPr>
            <w:tcW w:w="1441" w:type="dxa"/>
            <w:vMerge/>
            <w:vAlign w:val="center"/>
          </w:tcPr>
          <w:p w14:paraId="0822AEC4"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35973D24"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restart"/>
            <w:vAlign w:val="center"/>
          </w:tcPr>
          <w:p w14:paraId="061160C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vAlign w:val="center"/>
          </w:tcPr>
          <w:p w14:paraId="7F1317EC" w14:textId="6B76F65B" w:rsidR="009B5F42" w:rsidRDefault="009335E5"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调解涉及金额</w:t>
            </w:r>
          </w:p>
        </w:tc>
        <w:tc>
          <w:tcPr>
            <w:tcW w:w="2684" w:type="dxa"/>
            <w:gridSpan w:val="6"/>
            <w:vAlign w:val="center"/>
          </w:tcPr>
          <w:p w14:paraId="1A89C680" w14:textId="20B21D39" w:rsidR="009B5F42" w:rsidRDefault="009335E5"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2</w:t>
            </w:r>
            <w:r>
              <w:rPr>
                <w:rFonts w:ascii="仿宋_GB2312" w:eastAsia="仿宋_GB2312" w:hAnsi="仿宋_GB2312" w:cs="仿宋_GB2312"/>
                <w:b/>
                <w:color w:val="000000"/>
                <w:sz w:val="24"/>
              </w:rPr>
              <w:t>165</w:t>
            </w:r>
            <w:r>
              <w:rPr>
                <w:rFonts w:ascii="仿宋_GB2312" w:eastAsia="仿宋_GB2312" w:hAnsi="仿宋_GB2312" w:cs="仿宋_GB2312" w:hint="eastAsia"/>
                <w:b/>
                <w:color w:val="000000"/>
                <w:sz w:val="24"/>
              </w:rPr>
              <w:t>.</w:t>
            </w:r>
            <w:r>
              <w:rPr>
                <w:rFonts w:ascii="仿宋_GB2312" w:eastAsia="仿宋_GB2312" w:hAnsi="仿宋_GB2312" w:cs="仿宋_GB2312"/>
                <w:b/>
                <w:color w:val="000000"/>
                <w:sz w:val="24"/>
              </w:rPr>
              <w:t>9</w:t>
            </w:r>
            <w:r>
              <w:rPr>
                <w:rFonts w:ascii="仿宋_GB2312" w:eastAsia="仿宋_GB2312" w:hAnsi="仿宋_GB2312" w:cs="仿宋_GB2312" w:hint="eastAsia"/>
                <w:b/>
                <w:color w:val="000000"/>
                <w:sz w:val="24"/>
              </w:rPr>
              <w:t>万元</w:t>
            </w:r>
          </w:p>
        </w:tc>
      </w:tr>
      <w:tr w:rsidR="009B5F42" w14:paraId="60E852AC" w14:textId="77777777">
        <w:trPr>
          <w:trHeight w:val="480"/>
          <w:jc w:val="center"/>
        </w:trPr>
        <w:tc>
          <w:tcPr>
            <w:tcW w:w="1441" w:type="dxa"/>
            <w:vMerge/>
            <w:vAlign w:val="center"/>
          </w:tcPr>
          <w:p w14:paraId="67863A59"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23794C5D"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Merge/>
            <w:vAlign w:val="center"/>
          </w:tcPr>
          <w:p w14:paraId="7F735210"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2709" w:type="dxa"/>
            <w:gridSpan w:val="4"/>
            <w:vAlign w:val="center"/>
          </w:tcPr>
          <w:p w14:paraId="06203E8E" w14:textId="4243B38D" w:rsidR="009B5F42" w:rsidRDefault="009335E5"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规范性文件涉及金额</w:t>
            </w:r>
          </w:p>
        </w:tc>
        <w:tc>
          <w:tcPr>
            <w:tcW w:w="2684" w:type="dxa"/>
            <w:gridSpan w:val="6"/>
            <w:vAlign w:val="center"/>
          </w:tcPr>
          <w:p w14:paraId="1E0C821D" w14:textId="49CD679D" w:rsidR="009B5F42" w:rsidRDefault="009335E5"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6</w:t>
            </w:r>
            <w:r>
              <w:rPr>
                <w:rFonts w:ascii="仿宋_GB2312" w:eastAsia="仿宋_GB2312" w:hAnsi="仿宋_GB2312" w:cs="仿宋_GB2312"/>
                <w:b/>
                <w:color w:val="000000"/>
                <w:sz w:val="24"/>
              </w:rPr>
              <w:t>0</w:t>
            </w:r>
            <w:r>
              <w:rPr>
                <w:rFonts w:ascii="仿宋_GB2312" w:eastAsia="仿宋_GB2312" w:hAnsi="仿宋_GB2312" w:cs="仿宋_GB2312" w:hint="eastAsia"/>
                <w:b/>
                <w:color w:val="000000"/>
                <w:sz w:val="24"/>
              </w:rPr>
              <w:t>亿</w:t>
            </w:r>
          </w:p>
        </w:tc>
      </w:tr>
      <w:tr w:rsidR="009B5F42" w14:paraId="5E153E00" w14:textId="77777777">
        <w:trPr>
          <w:trHeight w:val="454"/>
          <w:jc w:val="center"/>
        </w:trPr>
        <w:tc>
          <w:tcPr>
            <w:tcW w:w="1441" w:type="dxa"/>
            <w:vMerge/>
            <w:vAlign w:val="center"/>
          </w:tcPr>
          <w:p w14:paraId="59989DAF" w14:textId="77777777" w:rsidR="009B5F42" w:rsidRDefault="009B5F42" w:rsidP="009B5F42">
            <w:pPr>
              <w:spacing w:line="320" w:lineRule="exact"/>
              <w:rPr>
                <w:rFonts w:ascii="仿宋_GB2312" w:eastAsia="仿宋_GB2312" w:hAnsi="仿宋_GB2312" w:cs="仿宋_GB2312"/>
                <w:sz w:val="24"/>
              </w:rPr>
            </w:pPr>
          </w:p>
        </w:tc>
        <w:tc>
          <w:tcPr>
            <w:tcW w:w="1549" w:type="dxa"/>
            <w:gridSpan w:val="4"/>
            <w:vMerge/>
            <w:vAlign w:val="center"/>
          </w:tcPr>
          <w:p w14:paraId="4EE63656" w14:textId="77777777" w:rsidR="009B5F42" w:rsidRDefault="009B5F42" w:rsidP="009B5F42">
            <w:pPr>
              <w:autoSpaceDN w:val="0"/>
              <w:spacing w:line="320" w:lineRule="exact"/>
              <w:rPr>
                <w:rFonts w:ascii="仿宋_GB2312" w:eastAsia="仿宋_GB2312" w:hAnsi="仿宋_GB2312" w:cs="仿宋_GB2312"/>
                <w:sz w:val="24"/>
              </w:rPr>
            </w:pPr>
          </w:p>
        </w:tc>
        <w:tc>
          <w:tcPr>
            <w:tcW w:w="1417" w:type="dxa"/>
            <w:gridSpan w:val="2"/>
            <w:vAlign w:val="center"/>
          </w:tcPr>
          <w:p w14:paraId="70BF736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vAlign w:val="center"/>
          </w:tcPr>
          <w:p w14:paraId="47461CDB" w14:textId="31555AEB"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 w:eastAsia="仿宋" w:hAnsi="仿宋" w:cs="仿宋" w:hint="eastAsia"/>
                <w:color w:val="000000"/>
                <w:szCs w:val="21"/>
              </w:rPr>
              <w:t>社矫对象满意度</w:t>
            </w:r>
          </w:p>
        </w:tc>
        <w:tc>
          <w:tcPr>
            <w:tcW w:w="2684" w:type="dxa"/>
            <w:gridSpan w:val="6"/>
            <w:vAlign w:val="center"/>
          </w:tcPr>
          <w:p w14:paraId="67CDD29A" w14:textId="2902F9C3" w:rsidR="009B5F42" w:rsidRDefault="002254B6" w:rsidP="009B5F42">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b/>
                <w:color w:val="000000"/>
                <w:sz w:val="24"/>
              </w:rPr>
              <w:t>9</w:t>
            </w:r>
            <w:r>
              <w:rPr>
                <w:rFonts w:ascii="仿宋_GB2312" w:eastAsia="仿宋_GB2312" w:hAnsi="仿宋_GB2312" w:cs="仿宋_GB2312"/>
                <w:b/>
                <w:color w:val="000000"/>
                <w:sz w:val="24"/>
              </w:rPr>
              <w:t>8</w:t>
            </w:r>
            <w:r>
              <w:rPr>
                <w:rFonts w:ascii="仿宋_GB2312" w:eastAsia="仿宋_GB2312" w:hAnsi="仿宋_GB2312" w:cs="仿宋_GB2312" w:hint="eastAsia"/>
                <w:b/>
                <w:color w:val="000000"/>
                <w:sz w:val="24"/>
              </w:rPr>
              <w:t>%</w:t>
            </w:r>
          </w:p>
        </w:tc>
      </w:tr>
      <w:tr w:rsidR="009B5F42" w14:paraId="38955B5B" w14:textId="77777777">
        <w:trPr>
          <w:trHeight w:val="567"/>
          <w:jc w:val="center"/>
        </w:trPr>
        <w:tc>
          <w:tcPr>
            <w:tcW w:w="2990" w:type="dxa"/>
            <w:gridSpan w:val="5"/>
            <w:vAlign w:val="center"/>
          </w:tcPr>
          <w:p w14:paraId="6FF880F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vAlign w:val="center"/>
          </w:tcPr>
          <w:p w14:paraId="2B78139E" w14:textId="70992489" w:rsidR="009B5F42" w:rsidRDefault="002254B6"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r w:rsidR="0046194E">
              <w:rPr>
                <w:rFonts w:ascii="仿宋_GB2312" w:eastAsia="仿宋_GB2312" w:hAnsi="仿宋_GB2312" w:cs="仿宋_GB2312"/>
                <w:color w:val="000000"/>
                <w:sz w:val="24"/>
              </w:rPr>
              <w:t>1.5</w:t>
            </w:r>
          </w:p>
        </w:tc>
      </w:tr>
      <w:tr w:rsidR="009B5F42" w14:paraId="286017B2" w14:textId="77777777">
        <w:trPr>
          <w:trHeight w:val="567"/>
          <w:jc w:val="center"/>
        </w:trPr>
        <w:tc>
          <w:tcPr>
            <w:tcW w:w="2990" w:type="dxa"/>
            <w:gridSpan w:val="5"/>
            <w:vAlign w:val="center"/>
          </w:tcPr>
          <w:p w14:paraId="54DE8C6C"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vAlign w:val="center"/>
          </w:tcPr>
          <w:p w14:paraId="78BDE751" w14:textId="2BE8B02A" w:rsidR="009B5F42" w:rsidRDefault="002254B6"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w:t>
            </w:r>
          </w:p>
        </w:tc>
      </w:tr>
      <w:tr w:rsidR="009B5F42" w14:paraId="2273F30E" w14:textId="77777777">
        <w:trPr>
          <w:trHeight w:val="680"/>
          <w:jc w:val="center"/>
        </w:trPr>
        <w:tc>
          <w:tcPr>
            <w:tcW w:w="9800" w:type="dxa"/>
            <w:gridSpan w:val="17"/>
            <w:vAlign w:val="center"/>
          </w:tcPr>
          <w:p w14:paraId="0979D88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9B5F42" w14:paraId="623DCB4E" w14:textId="77777777" w:rsidTr="001A68E5">
        <w:trPr>
          <w:trHeight w:val="567"/>
          <w:jc w:val="center"/>
        </w:trPr>
        <w:tc>
          <w:tcPr>
            <w:tcW w:w="1654" w:type="dxa"/>
            <w:gridSpan w:val="2"/>
            <w:vAlign w:val="center"/>
          </w:tcPr>
          <w:p w14:paraId="55403547"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86" w:type="dxa"/>
            <w:gridSpan w:val="6"/>
            <w:vAlign w:val="center"/>
          </w:tcPr>
          <w:p w14:paraId="1B48D2CA"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54" w:type="dxa"/>
            <w:vAlign w:val="center"/>
          </w:tcPr>
          <w:p w14:paraId="53CB5BBC"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vAlign w:val="center"/>
          </w:tcPr>
          <w:p w14:paraId="3B8B18A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9B5F42" w14:paraId="63D939D0" w14:textId="77777777" w:rsidTr="001A68E5">
        <w:trPr>
          <w:trHeight w:val="680"/>
          <w:jc w:val="center"/>
        </w:trPr>
        <w:tc>
          <w:tcPr>
            <w:tcW w:w="1654" w:type="dxa"/>
            <w:gridSpan w:val="2"/>
            <w:vAlign w:val="center"/>
          </w:tcPr>
          <w:p w14:paraId="77AD6D3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586" w:type="dxa"/>
            <w:gridSpan w:val="6"/>
            <w:vAlign w:val="center"/>
          </w:tcPr>
          <w:p w14:paraId="5343B6D0"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454" w:type="dxa"/>
            <w:vAlign w:val="center"/>
          </w:tcPr>
          <w:p w14:paraId="67C92FB0"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14:paraId="2C3762E2"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37E7A53F" w14:textId="77777777" w:rsidTr="001A68E5">
        <w:trPr>
          <w:trHeight w:val="680"/>
          <w:jc w:val="center"/>
        </w:trPr>
        <w:tc>
          <w:tcPr>
            <w:tcW w:w="1654" w:type="dxa"/>
            <w:gridSpan w:val="2"/>
            <w:vAlign w:val="center"/>
          </w:tcPr>
          <w:p w14:paraId="1F8BC5D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586" w:type="dxa"/>
            <w:gridSpan w:val="6"/>
            <w:vAlign w:val="center"/>
          </w:tcPr>
          <w:p w14:paraId="50329F4D"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454" w:type="dxa"/>
            <w:vAlign w:val="center"/>
          </w:tcPr>
          <w:p w14:paraId="41163C04"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14:paraId="0D0946A3"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390FB5B5" w14:textId="77777777" w:rsidTr="001A68E5">
        <w:trPr>
          <w:trHeight w:val="680"/>
          <w:jc w:val="center"/>
        </w:trPr>
        <w:tc>
          <w:tcPr>
            <w:tcW w:w="1654" w:type="dxa"/>
            <w:gridSpan w:val="2"/>
            <w:vAlign w:val="center"/>
          </w:tcPr>
          <w:p w14:paraId="4CBB270C"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586" w:type="dxa"/>
            <w:gridSpan w:val="6"/>
            <w:vAlign w:val="center"/>
          </w:tcPr>
          <w:p w14:paraId="42D5C3F0"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454" w:type="dxa"/>
            <w:vAlign w:val="center"/>
          </w:tcPr>
          <w:p w14:paraId="1DCA9A18"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14:paraId="00863E4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67226A4E" w14:textId="77777777" w:rsidTr="001A68E5">
        <w:trPr>
          <w:trHeight w:val="680"/>
          <w:jc w:val="center"/>
        </w:trPr>
        <w:tc>
          <w:tcPr>
            <w:tcW w:w="1654" w:type="dxa"/>
            <w:gridSpan w:val="2"/>
            <w:vAlign w:val="center"/>
          </w:tcPr>
          <w:p w14:paraId="2ABAB606"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586" w:type="dxa"/>
            <w:gridSpan w:val="6"/>
            <w:vAlign w:val="center"/>
          </w:tcPr>
          <w:p w14:paraId="57E5DE3E"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1454" w:type="dxa"/>
            <w:vAlign w:val="center"/>
          </w:tcPr>
          <w:p w14:paraId="288BD71A"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vAlign w:val="center"/>
          </w:tcPr>
          <w:p w14:paraId="17C7CD79" w14:textId="77777777" w:rsidR="009B5F42" w:rsidRDefault="009B5F42" w:rsidP="009B5F42">
            <w:pPr>
              <w:autoSpaceDN w:val="0"/>
              <w:spacing w:line="320" w:lineRule="exact"/>
              <w:jc w:val="center"/>
              <w:textAlignment w:val="center"/>
              <w:rPr>
                <w:rFonts w:ascii="仿宋_GB2312" w:eastAsia="仿宋_GB2312" w:hAnsi="仿宋_GB2312" w:cs="仿宋_GB2312"/>
                <w:color w:val="000000"/>
                <w:sz w:val="24"/>
              </w:rPr>
            </w:pPr>
          </w:p>
        </w:tc>
      </w:tr>
      <w:tr w:rsidR="009B5F42" w14:paraId="5960AD06" w14:textId="77777777">
        <w:trPr>
          <w:trHeight w:val="2722"/>
          <w:jc w:val="center"/>
        </w:trPr>
        <w:tc>
          <w:tcPr>
            <w:tcW w:w="9800" w:type="dxa"/>
            <w:gridSpan w:val="17"/>
            <w:vAlign w:val="center"/>
          </w:tcPr>
          <w:p w14:paraId="2E5519E3"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评价组组长（签字）：</w:t>
            </w:r>
          </w:p>
          <w:p w14:paraId="11CEF45B"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4B810732"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2FFDF596"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3CC34EF6"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2BB91A8C"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773C24E7"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B5F42" w14:paraId="3FFA24B3" w14:textId="77777777">
        <w:trPr>
          <w:trHeight w:val="2722"/>
          <w:jc w:val="center"/>
        </w:trPr>
        <w:tc>
          <w:tcPr>
            <w:tcW w:w="9800" w:type="dxa"/>
            <w:gridSpan w:val="17"/>
            <w:vAlign w:val="center"/>
          </w:tcPr>
          <w:p w14:paraId="6CDAA9CD"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14:paraId="1BB10986"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71C70A75"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7BE90DDB"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36C5855E"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p>
          <w:p w14:paraId="529A35E6"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14:paraId="01128EBA"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9B5F42" w14:paraId="00877C55" w14:textId="77777777">
        <w:trPr>
          <w:trHeight w:val="2794"/>
          <w:jc w:val="center"/>
        </w:trPr>
        <w:tc>
          <w:tcPr>
            <w:tcW w:w="9800" w:type="dxa"/>
            <w:gridSpan w:val="17"/>
            <w:vAlign w:val="center"/>
          </w:tcPr>
          <w:p w14:paraId="7A5ECA88" w14:textId="77777777" w:rsidR="009B5F42" w:rsidRDefault="009B5F42" w:rsidP="009B5F42">
            <w:pPr>
              <w:spacing w:line="320" w:lineRule="exact"/>
              <w:rPr>
                <w:rFonts w:eastAsia="仿宋_GB2312"/>
                <w:sz w:val="24"/>
              </w:rPr>
            </w:pPr>
            <w:r>
              <w:rPr>
                <w:rFonts w:eastAsia="仿宋_GB2312" w:hint="eastAsia"/>
                <w:sz w:val="24"/>
              </w:rPr>
              <w:t>财政部门归口业务科室意见：</w:t>
            </w:r>
          </w:p>
          <w:p w14:paraId="218CB11A" w14:textId="77777777" w:rsidR="009B5F42" w:rsidRDefault="009B5F42" w:rsidP="009B5F42">
            <w:pPr>
              <w:spacing w:line="320" w:lineRule="exact"/>
              <w:rPr>
                <w:rFonts w:eastAsia="仿宋_GB2312"/>
                <w:sz w:val="24"/>
              </w:rPr>
            </w:pPr>
          </w:p>
          <w:p w14:paraId="2D73094A" w14:textId="77777777" w:rsidR="009B5F42" w:rsidRDefault="009B5F42" w:rsidP="009B5F42">
            <w:pPr>
              <w:spacing w:line="320" w:lineRule="exact"/>
              <w:rPr>
                <w:rFonts w:eastAsia="仿宋_GB2312"/>
                <w:sz w:val="24"/>
              </w:rPr>
            </w:pPr>
          </w:p>
          <w:p w14:paraId="3138235E" w14:textId="77777777" w:rsidR="009B5F42" w:rsidRDefault="009B5F42" w:rsidP="009B5F42">
            <w:pPr>
              <w:spacing w:line="320" w:lineRule="exact"/>
              <w:rPr>
                <w:rFonts w:eastAsia="仿宋_GB2312"/>
                <w:sz w:val="24"/>
              </w:rPr>
            </w:pPr>
          </w:p>
          <w:p w14:paraId="51B18B90" w14:textId="77777777" w:rsidR="009B5F42" w:rsidRDefault="009B5F42" w:rsidP="009B5F42">
            <w:pPr>
              <w:spacing w:line="320" w:lineRule="exact"/>
              <w:rPr>
                <w:rFonts w:eastAsia="仿宋_GB2312"/>
                <w:sz w:val="24"/>
              </w:rPr>
            </w:pPr>
          </w:p>
          <w:p w14:paraId="2343F8EB" w14:textId="77777777" w:rsidR="009B5F42" w:rsidRDefault="009B5F42" w:rsidP="009B5F42">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14:paraId="01B10E8A" w14:textId="77777777" w:rsidR="009B5F42" w:rsidRDefault="009B5F42" w:rsidP="009B5F42">
            <w:pPr>
              <w:autoSpaceDN w:val="0"/>
              <w:spacing w:line="320" w:lineRule="exact"/>
              <w:jc w:val="left"/>
              <w:textAlignment w:val="center"/>
              <w:rPr>
                <w:rFonts w:ascii="仿宋_GB2312" w:eastAsia="仿宋_GB2312" w:hAnsi="仿宋_GB2312" w:cs="仿宋_GB2312"/>
                <w:color w:val="000000"/>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14:paraId="68B98532" w14:textId="77777777" w:rsidR="00FC52F3" w:rsidRDefault="00740148">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FC52F3" w14:paraId="18108BDE" w14:textId="77777777">
        <w:trPr>
          <w:trHeight w:val="12998"/>
          <w:jc w:val="center"/>
        </w:trPr>
        <w:tc>
          <w:tcPr>
            <w:tcW w:w="9558" w:type="dxa"/>
          </w:tcPr>
          <w:p w14:paraId="620AE5A3" w14:textId="5DB0F3FF" w:rsidR="00EE1C10" w:rsidRDefault="00740148" w:rsidP="00EE1C10">
            <w:pPr>
              <w:jc w:val="center"/>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lastRenderedPageBreak/>
              <w:t>五、评价报告综述（文字部分）</w:t>
            </w:r>
          </w:p>
          <w:p w14:paraId="688D5394" w14:textId="77777777" w:rsidR="00EE1C10" w:rsidRPr="00BA4343" w:rsidRDefault="00EE1C10" w:rsidP="00EE1C10">
            <w:pPr>
              <w:jc w:val="center"/>
              <w:rPr>
                <w:rFonts w:ascii="仿宋_GB2312" w:eastAsia="仿宋_GB2312" w:hAnsi="仿宋_GB2312" w:cs="仿宋_GB2312" w:hint="eastAsia"/>
                <w:bCs/>
                <w:sz w:val="28"/>
                <w:szCs w:val="28"/>
              </w:rPr>
            </w:pPr>
          </w:p>
          <w:p w14:paraId="48F5F8EE" w14:textId="77777777" w:rsidR="00FC52F3" w:rsidRPr="00BA4343" w:rsidRDefault="00740148" w:rsidP="00182739">
            <w:pPr>
              <w:spacing w:line="540" w:lineRule="exact"/>
              <w:ind w:firstLineChars="200" w:firstLine="560"/>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t>一、部门（单位）概况</w:t>
            </w:r>
          </w:p>
          <w:p w14:paraId="1F5BA3A5" w14:textId="569F1603" w:rsidR="00FC52F3" w:rsidRDefault="00740148" w:rsidP="00182739">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14:paraId="301C62C2" w14:textId="2A1EC458" w:rsidR="003613E4" w:rsidRDefault="003613E4" w:rsidP="00182739">
            <w:pPr>
              <w:shd w:val="solid" w:color="FFFFFF" w:fill="auto"/>
              <w:autoSpaceDN w:val="0"/>
              <w:spacing w:line="540" w:lineRule="exact"/>
              <w:ind w:firstLineChars="200" w:firstLine="560"/>
              <w:jc w:val="lef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华容县司法局系财政全额预算拨款单位。202</w:t>
            </w:r>
            <w:r>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年编制部门核实司法局人员编制6</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人，其中行政编制5</w:t>
            </w:r>
            <w:r>
              <w:rPr>
                <w:rFonts w:ascii="仿宋_GB2312" w:eastAsia="仿宋_GB2312" w:hAnsi="仿宋_GB2312" w:cs="仿宋_GB2312"/>
                <w:bCs/>
                <w:sz w:val="28"/>
                <w:szCs w:val="28"/>
              </w:rPr>
              <w:t>3</w:t>
            </w:r>
            <w:r>
              <w:rPr>
                <w:rFonts w:ascii="仿宋_GB2312" w:eastAsia="仿宋_GB2312" w:hAnsi="仿宋_GB2312" w:cs="仿宋_GB2312" w:hint="eastAsia"/>
                <w:bCs/>
                <w:sz w:val="28"/>
                <w:szCs w:val="28"/>
              </w:rPr>
              <w:t>人，事业编制11人(其中全额拨款事业编制7人，自收自支拨款编制4人)。年末实有人数为59人，退休2</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人，与财政预算人数相符。本局内设机构有：办公室、规范性文件和合同管理股、行政复议与应诉股（县政府行政复议办公室）、行政执法协调监督股、人民参与和促进法治股、社区矫正管理股、公共法律服务管理股（行政审批股）、普法与依法治理股、法律援助股、政工室。派出机构有14个乡镇司法所。其他机构有：华容县依法治县领导小组办公室、华容县公证处。</w:t>
            </w:r>
          </w:p>
          <w:p w14:paraId="19A1BAF9" w14:textId="795F3796" w:rsidR="00FC52F3" w:rsidRDefault="00740148" w:rsidP="00182739">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14:paraId="54E46A9B" w14:textId="17C9CC03" w:rsidR="003613E4" w:rsidRDefault="003613E4" w:rsidP="00182739">
            <w:pPr>
              <w:snapToGrid w:val="0"/>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全年总支出1</w:t>
            </w:r>
            <w:r>
              <w:rPr>
                <w:rFonts w:ascii="仿宋_GB2312" w:eastAsia="仿宋_GB2312" w:hAnsi="仿宋_GB2312" w:cs="仿宋_GB2312"/>
                <w:bCs/>
                <w:sz w:val="28"/>
                <w:szCs w:val="28"/>
              </w:rPr>
              <w:t>057.42</w:t>
            </w:r>
            <w:r>
              <w:rPr>
                <w:rFonts w:ascii="仿宋_GB2312" w:eastAsia="仿宋_GB2312" w:hAnsi="仿宋_GB2312" w:cs="仿宋_GB2312" w:hint="eastAsia"/>
                <w:bCs/>
                <w:sz w:val="28"/>
                <w:szCs w:val="28"/>
              </w:rPr>
              <w:t>万元，其中基本支出为8</w:t>
            </w:r>
            <w:r>
              <w:rPr>
                <w:rFonts w:ascii="仿宋_GB2312" w:eastAsia="仿宋_GB2312" w:hAnsi="仿宋_GB2312" w:cs="仿宋_GB2312"/>
                <w:bCs/>
                <w:sz w:val="28"/>
                <w:szCs w:val="28"/>
              </w:rPr>
              <w:t>89</w:t>
            </w:r>
            <w:r>
              <w:rPr>
                <w:rFonts w:ascii="仿宋_GB2312" w:eastAsia="仿宋_GB2312" w:hAnsi="仿宋_GB2312" w:cs="仿宋_GB2312" w:hint="eastAsia"/>
                <w:bCs/>
                <w:sz w:val="28"/>
                <w:szCs w:val="28"/>
              </w:rPr>
              <w:t>.7</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万元，占总支出的</w:t>
            </w:r>
            <w:r>
              <w:rPr>
                <w:rFonts w:ascii="仿宋_GB2312" w:eastAsia="仿宋_GB2312" w:hAnsi="仿宋_GB2312" w:cs="仿宋_GB2312"/>
                <w:bCs/>
                <w:sz w:val="28"/>
                <w:szCs w:val="28"/>
              </w:rPr>
              <w:t>84</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14</w:t>
            </w:r>
            <w:r>
              <w:rPr>
                <w:rFonts w:ascii="仿宋_GB2312" w:eastAsia="仿宋_GB2312" w:hAnsi="仿宋_GB2312" w:cs="仿宋_GB2312" w:hint="eastAsia"/>
                <w:bCs/>
                <w:sz w:val="28"/>
                <w:szCs w:val="28"/>
              </w:rPr>
              <w:t>%；项目支出</w:t>
            </w:r>
            <w:r>
              <w:rPr>
                <w:rFonts w:ascii="仿宋_GB2312" w:eastAsia="仿宋_GB2312" w:hAnsi="仿宋_GB2312" w:cs="仿宋_GB2312"/>
                <w:bCs/>
                <w:sz w:val="28"/>
                <w:szCs w:val="28"/>
              </w:rPr>
              <w:t>167.69</w:t>
            </w:r>
            <w:r>
              <w:rPr>
                <w:rFonts w:ascii="仿宋_GB2312" w:eastAsia="仿宋_GB2312" w:hAnsi="仿宋_GB2312" w:cs="仿宋_GB2312" w:hint="eastAsia"/>
                <w:bCs/>
                <w:sz w:val="28"/>
                <w:szCs w:val="28"/>
              </w:rPr>
              <w:t>万元，占总支出的22.7%。</w:t>
            </w:r>
          </w:p>
          <w:p w14:paraId="6C8EA79D" w14:textId="77777777" w:rsidR="00FC52F3" w:rsidRPr="00BA4343" w:rsidRDefault="00740148" w:rsidP="00182739">
            <w:pPr>
              <w:spacing w:line="540" w:lineRule="exact"/>
              <w:ind w:firstLineChars="200" w:firstLine="560"/>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t>二、部门（单位）整体支出管理及使用情况</w:t>
            </w:r>
          </w:p>
          <w:p w14:paraId="37C124FA" w14:textId="675D33F6" w:rsidR="00FC52F3" w:rsidRDefault="00740148" w:rsidP="00182739">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14:paraId="7D9F58F4" w14:textId="36E4B65C" w:rsidR="001538F6" w:rsidRDefault="001538F6" w:rsidP="00182739">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基本支出</w:t>
            </w:r>
            <w:r w:rsidR="00BE7768">
              <w:rPr>
                <w:rFonts w:ascii="仿宋_GB2312" w:eastAsia="仿宋_GB2312" w:hAnsi="仿宋_GB2312" w:cs="仿宋_GB2312" w:hint="eastAsia"/>
                <w:bCs/>
                <w:sz w:val="28"/>
                <w:szCs w:val="28"/>
              </w:rPr>
              <w:t>共计</w:t>
            </w:r>
            <w:r>
              <w:rPr>
                <w:rFonts w:ascii="仿宋_GB2312" w:eastAsia="仿宋_GB2312" w:hAnsi="仿宋_GB2312" w:cs="仿宋_GB2312" w:hint="eastAsia"/>
                <w:bCs/>
                <w:sz w:val="28"/>
                <w:szCs w:val="28"/>
              </w:rPr>
              <w:t>8</w:t>
            </w:r>
            <w:r>
              <w:rPr>
                <w:rFonts w:ascii="仿宋_GB2312" w:eastAsia="仿宋_GB2312" w:hAnsi="仿宋_GB2312" w:cs="仿宋_GB2312"/>
                <w:bCs/>
                <w:sz w:val="28"/>
                <w:szCs w:val="28"/>
              </w:rPr>
              <w:t>89</w:t>
            </w:r>
            <w:r>
              <w:rPr>
                <w:rFonts w:ascii="仿宋_GB2312" w:eastAsia="仿宋_GB2312" w:hAnsi="仿宋_GB2312" w:cs="仿宋_GB2312" w:hint="eastAsia"/>
                <w:bCs/>
                <w:sz w:val="28"/>
                <w:szCs w:val="28"/>
              </w:rPr>
              <w:t>.7</w:t>
            </w:r>
            <w:r>
              <w:rPr>
                <w:rFonts w:ascii="仿宋_GB2312" w:eastAsia="仿宋_GB2312" w:hAnsi="仿宋_GB2312" w:cs="仿宋_GB2312"/>
                <w:bCs/>
                <w:sz w:val="28"/>
                <w:szCs w:val="28"/>
              </w:rPr>
              <w:t>4</w:t>
            </w:r>
            <w:r>
              <w:rPr>
                <w:rFonts w:ascii="仿宋_GB2312" w:eastAsia="仿宋_GB2312" w:hAnsi="仿宋_GB2312" w:cs="仿宋_GB2312" w:hint="eastAsia"/>
                <w:bCs/>
                <w:sz w:val="28"/>
                <w:szCs w:val="28"/>
              </w:rPr>
              <w:t>万元,其中工资福利支出</w:t>
            </w:r>
            <w:r w:rsidR="00BE7768">
              <w:rPr>
                <w:rFonts w:ascii="仿宋_GB2312" w:eastAsia="仿宋_GB2312" w:hAnsi="仿宋_GB2312" w:cs="仿宋_GB2312" w:hint="eastAsia"/>
                <w:bCs/>
                <w:sz w:val="28"/>
                <w:szCs w:val="28"/>
              </w:rPr>
              <w:t>7</w:t>
            </w:r>
            <w:r w:rsidR="00BE7768">
              <w:rPr>
                <w:rFonts w:ascii="仿宋_GB2312" w:eastAsia="仿宋_GB2312" w:hAnsi="仿宋_GB2312" w:cs="仿宋_GB2312"/>
                <w:bCs/>
                <w:sz w:val="28"/>
                <w:szCs w:val="28"/>
              </w:rPr>
              <w:t>10.9</w:t>
            </w:r>
            <w:r w:rsidR="00BE7768">
              <w:rPr>
                <w:rFonts w:ascii="仿宋_GB2312" w:eastAsia="仿宋_GB2312" w:hAnsi="仿宋_GB2312" w:cs="仿宋_GB2312" w:hint="eastAsia"/>
                <w:bCs/>
                <w:sz w:val="28"/>
                <w:szCs w:val="28"/>
              </w:rPr>
              <w:t>万元，主要用于人员工资社保支出；公用支出</w:t>
            </w:r>
            <w:r w:rsidR="00BE7768" w:rsidRPr="00BE7768">
              <w:rPr>
                <w:rFonts w:ascii="仿宋_GB2312" w:eastAsia="仿宋_GB2312" w:hAnsi="仿宋_GB2312" w:cs="仿宋_GB2312" w:hint="eastAsia"/>
                <w:bCs/>
                <w:sz w:val="28"/>
                <w:szCs w:val="28"/>
              </w:rPr>
              <w:t>1</w:t>
            </w:r>
            <w:r w:rsidR="00BE7768" w:rsidRPr="00BE7768">
              <w:rPr>
                <w:rFonts w:ascii="仿宋_GB2312" w:eastAsia="仿宋_GB2312" w:hAnsi="仿宋_GB2312" w:cs="仿宋_GB2312"/>
                <w:bCs/>
                <w:sz w:val="28"/>
                <w:szCs w:val="28"/>
              </w:rPr>
              <w:t>78</w:t>
            </w:r>
            <w:r w:rsidR="00BE7768" w:rsidRPr="00BE7768">
              <w:rPr>
                <w:rFonts w:ascii="仿宋_GB2312" w:eastAsia="仿宋_GB2312" w:hAnsi="仿宋_GB2312" w:cs="仿宋_GB2312" w:hint="eastAsia"/>
                <w:bCs/>
                <w:sz w:val="28"/>
                <w:szCs w:val="28"/>
              </w:rPr>
              <w:t>.</w:t>
            </w:r>
            <w:r w:rsidR="00BE7768" w:rsidRPr="00BE7768">
              <w:rPr>
                <w:rFonts w:ascii="仿宋_GB2312" w:eastAsia="仿宋_GB2312" w:hAnsi="仿宋_GB2312" w:cs="仿宋_GB2312"/>
                <w:bCs/>
                <w:sz w:val="28"/>
                <w:szCs w:val="28"/>
              </w:rPr>
              <w:t>84</w:t>
            </w:r>
            <w:r w:rsidR="00BE7768" w:rsidRPr="00BE7768">
              <w:rPr>
                <w:rFonts w:ascii="仿宋_GB2312" w:eastAsia="仿宋_GB2312" w:hAnsi="仿宋_GB2312" w:cs="仿宋_GB2312" w:hint="eastAsia"/>
                <w:bCs/>
                <w:sz w:val="28"/>
                <w:szCs w:val="28"/>
              </w:rPr>
              <w:t>万元，主要机关</w:t>
            </w:r>
            <w:r w:rsidR="00BE7768">
              <w:rPr>
                <w:rFonts w:ascii="仿宋_GB2312" w:eastAsia="仿宋_GB2312" w:hAnsi="仿宋_GB2312" w:cs="仿宋_GB2312" w:hint="eastAsia"/>
                <w:bCs/>
                <w:sz w:val="28"/>
                <w:szCs w:val="28"/>
              </w:rPr>
              <w:t>、基层所基本</w:t>
            </w:r>
            <w:r w:rsidR="00BE7768" w:rsidRPr="00BE7768">
              <w:rPr>
                <w:rFonts w:ascii="仿宋_GB2312" w:eastAsia="仿宋_GB2312" w:hAnsi="仿宋_GB2312" w:cs="仿宋_GB2312" w:hint="eastAsia"/>
                <w:bCs/>
                <w:sz w:val="28"/>
                <w:szCs w:val="28"/>
              </w:rPr>
              <w:t>运转支出。</w:t>
            </w:r>
          </w:p>
          <w:p w14:paraId="07B456E0" w14:textId="77777777" w:rsidR="00FC52F3" w:rsidRDefault="00740148" w:rsidP="00182739">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14:paraId="2C7590DD" w14:textId="6258E3CC" w:rsidR="00FC52F3" w:rsidRDefault="00740148" w:rsidP="00182739">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w:t>
            </w:r>
            <w:r w:rsidR="000608D0">
              <w:rPr>
                <w:rFonts w:ascii="仿宋_GB2312" w:eastAsia="仿宋_GB2312" w:hAnsi="仿宋_GB2312" w:cs="仿宋_GB2312"/>
                <w:bCs/>
                <w:sz w:val="28"/>
                <w:szCs w:val="28"/>
              </w:rPr>
              <w:t>167.69</w:t>
            </w:r>
            <w:r w:rsidR="001B3F51">
              <w:rPr>
                <w:rFonts w:ascii="仿宋_GB2312" w:eastAsia="仿宋_GB2312" w:hAnsi="仿宋_GB2312" w:cs="仿宋_GB2312" w:hint="eastAsia"/>
                <w:bCs/>
                <w:sz w:val="28"/>
                <w:szCs w:val="28"/>
              </w:rPr>
              <w:t>万元，根据司法行政工作要求，主要用于法治宣传、法治政府建设、</w:t>
            </w:r>
            <w:r w:rsidR="00527173">
              <w:rPr>
                <w:rFonts w:ascii="仿宋_GB2312" w:eastAsia="仿宋_GB2312" w:hAnsi="仿宋_GB2312" w:cs="仿宋_GB2312" w:hint="eastAsia"/>
                <w:bCs/>
                <w:sz w:val="28"/>
                <w:szCs w:val="28"/>
              </w:rPr>
              <w:t>化解</w:t>
            </w:r>
            <w:r w:rsidR="001B3F51">
              <w:rPr>
                <w:rFonts w:ascii="仿宋_GB2312" w:eastAsia="仿宋_GB2312" w:hAnsi="仿宋_GB2312" w:cs="仿宋_GB2312" w:hint="eastAsia"/>
                <w:bCs/>
                <w:sz w:val="28"/>
                <w:szCs w:val="28"/>
              </w:rPr>
              <w:t>矛盾纠纷、</w:t>
            </w:r>
            <w:r w:rsidR="00527173">
              <w:rPr>
                <w:rFonts w:ascii="仿宋_GB2312" w:eastAsia="仿宋_GB2312" w:hAnsi="仿宋_GB2312" w:cs="仿宋_GB2312" w:hint="eastAsia"/>
                <w:bCs/>
                <w:sz w:val="28"/>
                <w:szCs w:val="28"/>
              </w:rPr>
              <w:t>社区矫正对象管理、安置帮教、司法所建设、提供公共法律服务等，所有专项资金投入已全部</w:t>
            </w:r>
            <w:r>
              <w:rPr>
                <w:rFonts w:ascii="仿宋_GB2312" w:eastAsia="仿宋_GB2312" w:hAnsi="仿宋_GB2312" w:cs="仿宋_GB2312" w:hint="eastAsia"/>
                <w:bCs/>
                <w:sz w:val="28"/>
                <w:szCs w:val="28"/>
              </w:rPr>
              <w:t>落实</w:t>
            </w:r>
            <w:r w:rsidR="00EE604F">
              <w:rPr>
                <w:rFonts w:ascii="仿宋_GB2312" w:eastAsia="仿宋_GB2312" w:hAnsi="仿宋_GB2312" w:cs="仿宋_GB2312" w:hint="eastAsia"/>
                <w:bCs/>
                <w:sz w:val="28"/>
                <w:szCs w:val="28"/>
              </w:rPr>
              <w:t>到位。</w:t>
            </w:r>
          </w:p>
          <w:p w14:paraId="35433EAF" w14:textId="07280113" w:rsidR="00FC52F3" w:rsidRDefault="00740148" w:rsidP="00182739">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14:paraId="24BDE1F6" w14:textId="212FF34D" w:rsidR="000608D0" w:rsidRDefault="000608D0" w:rsidP="001827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lastRenderedPageBreak/>
              <w:t>专项资金</w:t>
            </w:r>
            <w:r w:rsidR="00D87E07">
              <w:rPr>
                <w:rFonts w:ascii="仿宋_GB2312" w:eastAsia="仿宋_GB2312" w:hAnsi="仿宋_GB2312" w:cs="仿宋_GB2312" w:hint="eastAsia"/>
                <w:bCs/>
                <w:sz w:val="28"/>
                <w:szCs w:val="28"/>
              </w:rPr>
              <w:t>实际开支</w:t>
            </w:r>
            <w:r w:rsidR="00D87E07">
              <w:rPr>
                <w:rFonts w:ascii="仿宋_GB2312" w:eastAsia="仿宋_GB2312" w:hAnsi="仿宋_GB2312" w:cs="仿宋_GB2312"/>
                <w:bCs/>
                <w:sz w:val="28"/>
                <w:szCs w:val="28"/>
              </w:rPr>
              <w:t>167.69</w:t>
            </w:r>
            <w:r w:rsidR="00D87E07">
              <w:rPr>
                <w:rFonts w:ascii="仿宋_GB2312" w:eastAsia="仿宋_GB2312" w:hAnsi="仿宋_GB2312" w:cs="仿宋_GB2312" w:hint="eastAsia"/>
                <w:bCs/>
                <w:sz w:val="28"/>
                <w:szCs w:val="28"/>
              </w:rPr>
              <w:t>万元。其中：人民调解“以奖代补”9万元，社矫装备开支2</w:t>
            </w:r>
            <w:r w:rsidR="00D87E07">
              <w:rPr>
                <w:rFonts w:ascii="仿宋_GB2312" w:eastAsia="仿宋_GB2312" w:hAnsi="仿宋_GB2312" w:cs="仿宋_GB2312"/>
                <w:bCs/>
                <w:sz w:val="28"/>
                <w:szCs w:val="28"/>
              </w:rPr>
              <w:t>8</w:t>
            </w:r>
            <w:r w:rsidR="00D87E07">
              <w:rPr>
                <w:rFonts w:ascii="仿宋_GB2312" w:eastAsia="仿宋_GB2312" w:hAnsi="仿宋_GB2312" w:cs="仿宋_GB2312" w:hint="eastAsia"/>
                <w:bCs/>
                <w:sz w:val="28"/>
                <w:szCs w:val="28"/>
              </w:rPr>
              <w:t>万元，</w:t>
            </w:r>
            <w:r w:rsidR="009914B5">
              <w:rPr>
                <w:rFonts w:ascii="仿宋_GB2312" w:eastAsia="仿宋_GB2312" w:hAnsi="仿宋_GB2312" w:cs="仿宋_GB2312" w:hint="eastAsia"/>
                <w:bCs/>
                <w:sz w:val="28"/>
                <w:szCs w:val="28"/>
              </w:rPr>
              <w:t>法律援助专项业务开支3</w:t>
            </w:r>
            <w:r w:rsidR="009914B5">
              <w:rPr>
                <w:rFonts w:ascii="仿宋_GB2312" w:eastAsia="仿宋_GB2312" w:hAnsi="仿宋_GB2312" w:cs="仿宋_GB2312"/>
                <w:bCs/>
                <w:sz w:val="28"/>
                <w:szCs w:val="28"/>
              </w:rPr>
              <w:t>0.69</w:t>
            </w:r>
            <w:r w:rsidR="009914B5">
              <w:rPr>
                <w:rFonts w:ascii="仿宋_GB2312" w:eastAsia="仿宋_GB2312" w:hAnsi="仿宋_GB2312" w:cs="仿宋_GB2312" w:hint="eastAsia"/>
                <w:bCs/>
                <w:sz w:val="28"/>
                <w:szCs w:val="28"/>
              </w:rPr>
              <w:t>万元，法治乡村建设资金2</w:t>
            </w:r>
            <w:r w:rsidR="009914B5">
              <w:rPr>
                <w:rFonts w:ascii="仿宋_GB2312" w:eastAsia="仿宋_GB2312" w:hAnsi="仿宋_GB2312" w:cs="仿宋_GB2312"/>
                <w:bCs/>
                <w:sz w:val="28"/>
                <w:szCs w:val="28"/>
              </w:rPr>
              <w:t>0</w:t>
            </w:r>
            <w:r w:rsidR="009914B5">
              <w:rPr>
                <w:rFonts w:ascii="仿宋_GB2312" w:eastAsia="仿宋_GB2312" w:hAnsi="仿宋_GB2312" w:cs="仿宋_GB2312" w:hint="eastAsia"/>
                <w:bCs/>
                <w:sz w:val="28"/>
                <w:szCs w:val="28"/>
              </w:rPr>
              <w:t>万元，法治宣传、社区矫正等其他办案业务开支8</w:t>
            </w:r>
            <w:r w:rsidR="009914B5">
              <w:rPr>
                <w:rFonts w:ascii="仿宋_GB2312" w:eastAsia="仿宋_GB2312" w:hAnsi="仿宋_GB2312" w:cs="仿宋_GB2312"/>
                <w:bCs/>
                <w:sz w:val="28"/>
                <w:szCs w:val="28"/>
              </w:rPr>
              <w:t>0</w:t>
            </w:r>
            <w:r w:rsidR="009914B5">
              <w:rPr>
                <w:rFonts w:ascii="仿宋_GB2312" w:eastAsia="仿宋_GB2312" w:hAnsi="仿宋_GB2312" w:cs="仿宋_GB2312" w:hint="eastAsia"/>
                <w:bCs/>
                <w:sz w:val="28"/>
                <w:szCs w:val="28"/>
              </w:rPr>
              <w:t>万元。</w:t>
            </w:r>
          </w:p>
          <w:p w14:paraId="6FC89597" w14:textId="6EB5A61E" w:rsidR="00FC52F3" w:rsidRDefault="00740148" w:rsidP="001827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14:paraId="49B2BEF0" w14:textId="441F8790" w:rsidR="009914B5" w:rsidRDefault="009914B5" w:rsidP="001827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一是出台项目资金管理规定，加强对资金使用情况的监管。二是严格控制专项预算，制定资金使用计划，坚决按预算方案使用资金</w:t>
            </w:r>
            <w:r w:rsidR="00C724D3">
              <w:rPr>
                <w:rFonts w:ascii="仿宋_GB2312" w:eastAsia="仿宋_GB2312" w:hAnsi="仿宋_GB2312" w:cs="仿宋_GB2312" w:hint="eastAsia"/>
                <w:bCs/>
                <w:sz w:val="28"/>
                <w:szCs w:val="28"/>
              </w:rPr>
              <w:t>。三是设立专项资金明细账簿，每笔支出严格按照《司法行政机关财务管理办法》规定的范围内使用，严控非必要开支。</w:t>
            </w:r>
          </w:p>
          <w:p w14:paraId="7D1FAFC6" w14:textId="77777777" w:rsidR="00FC52F3" w:rsidRPr="00BA4343" w:rsidRDefault="00740148" w:rsidP="00182739">
            <w:pPr>
              <w:spacing w:line="560" w:lineRule="exact"/>
              <w:ind w:firstLineChars="200" w:firstLine="560"/>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t>三、部门（单位）专项组织实施情况</w:t>
            </w:r>
          </w:p>
          <w:p w14:paraId="43A72AC0" w14:textId="0C803F6F" w:rsidR="00FC52F3" w:rsidRDefault="00740148" w:rsidP="001827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14:paraId="2F0E3B0D" w14:textId="05B47794" w:rsidR="00C724D3" w:rsidRDefault="00C724D3" w:rsidP="001827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在</w:t>
            </w:r>
            <w:r w:rsidRPr="00C724D3">
              <w:rPr>
                <w:rFonts w:ascii="仿宋_GB2312" w:eastAsia="仿宋_GB2312" w:hAnsi="仿宋_GB2312" w:cs="仿宋_GB2312" w:hint="eastAsia"/>
                <w:bCs/>
                <w:sz w:val="28"/>
                <w:szCs w:val="28"/>
              </w:rPr>
              <w:t>专项实施过程中，我们严格按照预定方案执行，确保专项实施组织规范，质量和进度达到标准要求。一是突出专项实施重点。将专项实施的重点放在加快惠农服务体系建设、推进农业社会化服务、支持农业产业化发展、提升为农服务能力等方面，合理安排资金投入。二是确保资金使用效益。所有专项资金使用，都是通过集体研究确定并制定实施方案，以“强服务、促发展”为目标，实现资金使用效益最大化。三是加强项目过程监管，严格按照所制定的方案组织实施，针对实施过程中存在的不足，及时提出整改意见，进一步完善改进。项目完成后，认真对照专项方案进行评审验收，验收完成后拨付资金。</w:t>
            </w:r>
          </w:p>
          <w:p w14:paraId="7F1FF045" w14:textId="4FF931EB" w:rsidR="00FC52F3" w:rsidRDefault="00740148" w:rsidP="00182739">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14:paraId="25FCDBAA" w14:textId="3552E8DE" w:rsidR="00BA4343" w:rsidRDefault="00BA4343" w:rsidP="00182739">
            <w:pPr>
              <w:spacing w:line="560" w:lineRule="exact"/>
              <w:ind w:firstLineChars="200" w:firstLine="560"/>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t>一是加强项目实施管理。召开专题会议、制定专项管理制度，随时跟踪监督，确保按方案确定的目标任务进行。二是加强资金使用管理。制定专项资金管理办法，严格按照管理规定和审批程序使用项目资金。三是加强财务管理。针对专项督查发现的问题，严格按照财务会计制度督促整改落实，完善相关手续，规范财务处理。</w:t>
            </w:r>
          </w:p>
          <w:p w14:paraId="0751962F" w14:textId="2AC04221" w:rsidR="00FC52F3" w:rsidRPr="00BA4343" w:rsidRDefault="00740148" w:rsidP="00182739">
            <w:pPr>
              <w:spacing w:line="560" w:lineRule="exact"/>
              <w:ind w:firstLineChars="200" w:firstLine="560"/>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lastRenderedPageBreak/>
              <w:t>四、部门（单位）整体支出绩效情况</w:t>
            </w:r>
          </w:p>
          <w:p w14:paraId="529E9CC4" w14:textId="143AF0D4" w:rsidR="003613E4" w:rsidRDefault="003613E4" w:rsidP="00EE1C10">
            <w:pPr>
              <w:adjustRightInd w:val="0"/>
              <w:snapToGrid w:val="0"/>
              <w:spacing w:line="540" w:lineRule="exact"/>
              <w:ind w:firstLineChars="200" w:firstLine="560"/>
              <w:contextualSpacing/>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w:t>
            </w:r>
            <w:r w:rsidR="00EE1C10" w:rsidRPr="00EE1C10">
              <w:rPr>
                <w:rFonts w:ascii="仿宋_GB2312" w:eastAsia="仿宋_GB2312" w:hAnsi="仿宋_GB2312" w:cs="仿宋_GB2312" w:hint="eastAsia"/>
                <w:bCs/>
                <w:sz w:val="28"/>
                <w:szCs w:val="28"/>
              </w:rPr>
              <w:t>华容县财政局关于开展</w:t>
            </w:r>
            <w:r w:rsidR="00EE1C10" w:rsidRPr="00EE1C10">
              <w:rPr>
                <w:rFonts w:ascii="仿宋_GB2312" w:eastAsia="仿宋_GB2312" w:hAnsi="仿宋_GB2312" w:cs="仿宋_GB2312"/>
                <w:bCs/>
                <w:sz w:val="28"/>
                <w:szCs w:val="28"/>
              </w:rPr>
              <w:t>202</w:t>
            </w:r>
            <w:r w:rsidR="00EE1C10" w:rsidRPr="00EE1C10">
              <w:rPr>
                <w:rFonts w:ascii="仿宋_GB2312" w:eastAsia="仿宋_GB2312" w:hAnsi="仿宋_GB2312" w:cs="仿宋_GB2312" w:hint="eastAsia"/>
                <w:bCs/>
                <w:sz w:val="28"/>
                <w:szCs w:val="28"/>
              </w:rPr>
              <w:t>1年度财政支出绩效自评工作的通知</w:t>
            </w:r>
            <w:r>
              <w:rPr>
                <w:rFonts w:ascii="仿宋_GB2312" w:eastAsia="仿宋_GB2312" w:hAnsi="仿宋_GB2312" w:cs="仿宋_GB2312" w:hint="eastAsia"/>
                <w:bCs/>
                <w:sz w:val="28"/>
                <w:szCs w:val="28"/>
              </w:rPr>
              <w:t>》要求，我局绩效自评小组对华容县司法局202</w:t>
            </w:r>
            <w:r w:rsidR="00EE1C10">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年度的部门整体支出开展了绩效自评， 202</w:t>
            </w:r>
            <w:r w:rsidR="00EE1C10">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年度部门整体支出绩效情况如下：</w:t>
            </w:r>
          </w:p>
          <w:p w14:paraId="29F0F827" w14:textId="77777777" w:rsidR="003613E4" w:rsidRDefault="003613E4" w:rsidP="00EE1C10">
            <w:pPr>
              <w:tabs>
                <w:tab w:val="center" w:pos="4153"/>
              </w:tabs>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1.本年预算配置控制较好，财政供养人员控制在预算编制以内，日常公用经费支出总额较上年大幅减少，主要原因是厉行节约。</w:t>
            </w:r>
          </w:p>
          <w:p w14:paraId="1C6CA7B1" w14:textId="77777777" w:rsidR="003613E4" w:rsidRDefault="003613E4" w:rsidP="00EE1C10">
            <w:pPr>
              <w:tabs>
                <w:tab w:val="center" w:pos="4153"/>
              </w:tabs>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2.预算执行方面，支出总额控制在预算总额以内，财政拨款支出总体控制未超预算。主要原因一方面是厉行节约，严格控制开支；另一方面是对项目支出先预算再开支，严禁先支出后报账等行为。</w:t>
            </w:r>
          </w:p>
          <w:p w14:paraId="0F69FBA2" w14:textId="77777777" w:rsidR="003613E4" w:rsidRDefault="003613E4" w:rsidP="00EE1C10">
            <w:pPr>
              <w:tabs>
                <w:tab w:val="center" w:pos="4153"/>
              </w:tabs>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3.预算管理方面，司法局制定了切实有效的内部财务、车辆、资产内部管理制度，执行总体较为有效。</w:t>
            </w:r>
          </w:p>
          <w:p w14:paraId="2CB5B99E" w14:textId="5AA40315" w:rsidR="003613E4" w:rsidRPr="003613E4" w:rsidRDefault="003613E4" w:rsidP="00EE1C10">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根据考核评分细则，考评组认为华容县司法局202</w:t>
            </w:r>
            <w:r w:rsidR="00BA4343">
              <w:rPr>
                <w:rFonts w:ascii="仿宋_GB2312" w:eastAsia="仿宋_GB2312" w:hAnsi="仿宋_GB2312" w:cs="仿宋_GB2312"/>
                <w:bCs/>
                <w:sz w:val="28"/>
                <w:szCs w:val="28"/>
              </w:rPr>
              <w:t>1</w:t>
            </w:r>
            <w:r>
              <w:rPr>
                <w:rFonts w:ascii="仿宋_GB2312" w:eastAsia="仿宋_GB2312" w:hAnsi="仿宋_GB2312" w:cs="仿宋_GB2312" w:hint="eastAsia"/>
                <w:bCs/>
                <w:sz w:val="28"/>
                <w:szCs w:val="28"/>
              </w:rPr>
              <w:t>年整体支出，严格按照国家的相关财务管理制度规定，财务制度健全、会计核算规范，依照计划管理使用，司法局的整体支出对保障司法行政工作的正常运行、贯彻执行党和国家方针、政策、法律法规，发挥了重要作用。强化部门的责任，司法行政工作取得了一定的成绩，为确保全县社会稳定，提供了优质保障。</w:t>
            </w:r>
          </w:p>
          <w:p w14:paraId="5FFB3A27" w14:textId="50C09F32" w:rsidR="00FC52F3" w:rsidRPr="00BA4343" w:rsidRDefault="00740148" w:rsidP="00EE1C10">
            <w:pPr>
              <w:spacing w:line="540" w:lineRule="exact"/>
              <w:ind w:firstLineChars="200" w:firstLine="560"/>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t>五、存在的主要问题</w:t>
            </w:r>
          </w:p>
          <w:p w14:paraId="08A80F05" w14:textId="2889267A" w:rsidR="003613E4" w:rsidRPr="003613E4" w:rsidRDefault="003613E4" w:rsidP="00EE1C10">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bCs/>
                <w:sz w:val="28"/>
                <w:szCs w:val="28"/>
              </w:rPr>
              <w:t>存在个别支出结算不及时的问题</w:t>
            </w:r>
            <w:r>
              <w:rPr>
                <w:rFonts w:ascii="仿宋_GB2312" w:eastAsia="仿宋_GB2312" w:hAnsi="仿宋_GB2312" w:cs="仿宋_GB2312" w:hint="eastAsia"/>
                <w:bCs/>
                <w:sz w:val="28"/>
                <w:szCs w:val="28"/>
              </w:rPr>
              <w:t>。</w:t>
            </w:r>
          </w:p>
          <w:p w14:paraId="43F2C308" w14:textId="71A75B99" w:rsidR="00FC52F3" w:rsidRPr="00BA4343" w:rsidRDefault="00740148" w:rsidP="00EE1C10">
            <w:pPr>
              <w:spacing w:line="540" w:lineRule="exact"/>
              <w:ind w:firstLineChars="200" w:firstLine="560"/>
              <w:rPr>
                <w:rFonts w:ascii="仿宋_GB2312" w:eastAsia="仿宋_GB2312" w:hAnsi="仿宋_GB2312" w:cs="仿宋_GB2312"/>
                <w:bCs/>
                <w:sz w:val="28"/>
                <w:szCs w:val="28"/>
              </w:rPr>
            </w:pPr>
            <w:r w:rsidRPr="00BA4343">
              <w:rPr>
                <w:rFonts w:ascii="仿宋_GB2312" w:eastAsia="仿宋_GB2312" w:hAnsi="仿宋_GB2312" w:cs="仿宋_GB2312" w:hint="eastAsia"/>
                <w:bCs/>
                <w:sz w:val="28"/>
                <w:szCs w:val="28"/>
              </w:rPr>
              <w:t>六、改进措施和有关建议</w:t>
            </w:r>
          </w:p>
          <w:p w14:paraId="7988D8F5" w14:textId="77777777" w:rsidR="003613E4" w:rsidRDefault="003613E4" w:rsidP="00EE1C10">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一是按照预算规定的项目和用途严格财务审核，经费支出严格按预算规定项目的财务支出内容进行财务核算，在预算金额内严格控制费用的支出。</w:t>
            </w:r>
          </w:p>
          <w:p w14:paraId="11F81F66" w14:textId="77777777" w:rsidR="003613E4" w:rsidRDefault="003613E4" w:rsidP="00EE1C10">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二是继续规范各项经费使用管理。</w:t>
            </w:r>
          </w:p>
          <w:p w14:paraId="76D95136" w14:textId="77777777" w:rsidR="003613E4" w:rsidRDefault="003613E4" w:rsidP="00EE1C10">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三是预算财务分析常态化，定期做好预算支出财务分析，做好部门整体支出预算评价工作。</w:t>
            </w:r>
          </w:p>
          <w:p w14:paraId="5330F414" w14:textId="7E144397" w:rsidR="00FC52F3" w:rsidRPr="00BA4343" w:rsidRDefault="003613E4" w:rsidP="00EE1C10">
            <w:pPr>
              <w:spacing w:line="54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四是提高业务经费预算水平，缩小预决算差异率。</w:t>
            </w:r>
          </w:p>
        </w:tc>
      </w:tr>
    </w:tbl>
    <w:p w14:paraId="63FFA8A6" w14:textId="7C675597" w:rsidR="00B17BA7" w:rsidRDefault="00B17BA7" w:rsidP="00B17BA7">
      <w:pPr>
        <w:jc w:val="center"/>
        <w:rPr>
          <w:rFonts w:ascii="方正小标宋简体" w:eastAsia="方正小标宋简体"/>
          <w:sz w:val="38"/>
          <w:szCs w:val="38"/>
        </w:rPr>
      </w:pPr>
      <w:r>
        <w:rPr>
          <w:rFonts w:ascii="方正小标宋简体" w:eastAsia="方正小标宋简体" w:hint="eastAsia"/>
          <w:sz w:val="38"/>
          <w:szCs w:val="38"/>
        </w:rPr>
        <w:lastRenderedPageBreak/>
        <w:t>部门整体支出绩效评价评分表</w:t>
      </w:r>
    </w:p>
    <w:tbl>
      <w:tblPr>
        <w:tblW w:w="9894" w:type="dxa"/>
        <w:jc w:val="center"/>
        <w:tblLayout w:type="fixed"/>
        <w:tblLook w:val="04A0" w:firstRow="1" w:lastRow="0" w:firstColumn="1" w:lastColumn="0" w:noHBand="0" w:noVBand="1"/>
      </w:tblPr>
      <w:tblGrid>
        <w:gridCol w:w="976"/>
        <w:gridCol w:w="939"/>
        <w:gridCol w:w="1389"/>
        <w:gridCol w:w="4171"/>
        <w:gridCol w:w="619"/>
        <w:gridCol w:w="720"/>
        <w:gridCol w:w="1080"/>
      </w:tblGrid>
      <w:tr w:rsidR="00B17BA7" w14:paraId="094E4D72" w14:textId="77777777" w:rsidTr="00176A9E">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1F5C31E"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14:paraId="2C4B356F"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14:paraId="5C4DAD80"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14:paraId="2B0600F6"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14:paraId="205FA1B4"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14:paraId="0FCB430C"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14:paraId="03D7CFDF" w14:textId="77777777" w:rsidR="00B17BA7" w:rsidRDefault="00B17BA7" w:rsidP="00176A9E">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B17BA7" w14:paraId="49DA49F2" w14:textId="77777777" w:rsidTr="00176A9E">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14:paraId="1BFDC111"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p>
          <w:p w14:paraId="70E47AEB"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939" w:type="dxa"/>
            <w:vMerge w:val="restart"/>
            <w:tcBorders>
              <w:top w:val="nil"/>
              <w:left w:val="single" w:sz="4" w:space="0" w:color="auto"/>
              <w:bottom w:val="single" w:sz="4" w:space="0" w:color="auto"/>
              <w:right w:val="single" w:sz="4" w:space="0" w:color="auto"/>
            </w:tcBorders>
            <w:vAlign w:val="center"/>
          </w:tcPr>
          <w:p w14:paraId="084C9019"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p>
          <w:p w14:paraId="7C40B2F8"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14:paraId="591ED485"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14:paraId="0ECBD90C"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14:paraId="3D5255F6"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14:paraId="1AB8857A"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14:paraId="33E55B42" w14:textId="03FCEEF6" w:rsidR="00B17BA7" w:rsidRDefault="00B17BA7" w:rsidP="00BE0B9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14:paraId="00EAC6D3" w14:textId="77777777" w:rsidR="00B17BA7" w:rsidRDefault="00B17BA7" w:rsidP="00176A9E">
            <w:pPr>
              <w:widowControl/>
              <w:spacing w:line="240" w:lineRule="exact"/>
              <w:jc w:val="left"/>
              <w:rPr>
                <w:rFonts w:ascii="仿宋_GB2312" w:eastAsia="仿宋_GB2312" w:hAnsi="宋体" w:cs="宋体"/>
                <w:color w:val="000000"/>
                <w:kern w:val="0"/>
                <w:sz w:val="18"/>
                <w:szCs w:val="18"/>
              </w:rPr>
            </w:pPr>
          </w:p>
        </w:tc>
      </w:tr>
      <w:tr w:rsidR="00B17BA7" w14:paraId="1EB71E73" w14:textId="77777777" w:rsidTr="00176A9E">
        <w:trPr>
          <w:trHeight w:val="780"/>
          <w:jc w:val="center"/>
        </w:trPr>
        <w:tc>
          <w:tcPr>
            <w:tcW w:w="976" w:type="dxa"/>
            <w:vMerge/>
            <w:tcBorders>
              <w:top w:val="nil"/>
              <w:left w:val="single" w:sz="4" w:space="0" w:color="auto"/>
              <w:bottom w:val="single" w:sz="4" w:space="0" w:color="auto"/>
              <w:right w:val="single" w:sz="4" w:space="0" w:color="auto"/>
            </w:tcBorders>
            <w:vAlign w:val="center"/>
          </w:tcPr>
          <w:p w14:paraId="565392B8"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5F307EEC"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62821B05"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14:paraId="34536F40"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14:paraId="7FDFBB52"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p>
          <w:p w14:paraId="45222729"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“三公经费”＞0，每超过一个百分点扣0.5分，扣完为止。</w:t>
            </w:r>
          </w:p>
        </w:tc>
        <w:tc>
          <w:tcPr>
            <w:tcW w:w="619" w:type="dxa"/>
            <w:tcBorders>
              <w:top w:val="nil"/>
              <w:left w:val="nil"/>
              <w:bottom w:val="single" w:sz="4" w:space="0" w:color="auto"/>
              <w:right w:val="single" w:sz="4" w:space="0" w:color="auto"/>
            </w:tcBorders>
            <w:vAlign w:val="center"/>
          </w:tcPr>
          <w:p w14:paraId="4A4518CD"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14:paraId="57D54032" w14:textId="034D0074" w:rsidR="00B17BA7" w:rsidRDefault="00D83791" w:rsidP="00BE0B9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80" w:type="dxa"/>
            <w:tcBorders>
              <w:top w:val="nil"/>
              <w:left w:val="nil"/>
              <w:bottom w:val="single" w:sz="4" w:space="0" w:color="auto"/>
              <w:right w:val="single" w:sz="4" w:space="0" w:color="auto"/>
            </w:tcBorders>
            <w:vAlign w:val="center"/>
          </w:tcPr>
          <w:p w14:paraId="2B0CA232" w14:textId="2C5D2CC9" w:rsidR="00B17BA7" w:rsidRDefault="00D83791" w:rsidP="00176A9E">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公务用车运维费用增加1万元</w:t>
            </w:r>
          </w:p>
        </w:tc>
      </w:tr>
      <w:tr w:rsidR="00B17BA7" w14:paraId="5483DE06" w14:textId="77777777" w:rsidTr="00176A9E">
        <w:trPr>
          <w:trHeight w:val="737"/>
          <w:jc w:val="center"/>
        </w:trPr>
        <w:tc>
          <w:tcPr>
            <w:tcW w:w="976" w:type="dxa"/>
            <w:vMerge/>
            <w:tcBorders>
              <w:top w:val="nil"/>
              <w:left w:val="single" w:sz="4" w:space="0" w:color="auto"/>
              <w:bottom w:val="single" w:sz="4" w:space="0" w:color="auto"/>
              <w:right w:val="single" w:sz="4" w:space="0" w:color="auto"/>
            </w:tcBorders>
            <w:vAlign w:val="center"/>
          </w:tcPr>
          <w:p w14:paraId="7217E3C9"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198A9733"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74D738B2"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p>
          <w:p w14:paraId="7FA6F534"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14:paraId="4319C580"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14:paraId="4EBA91D8"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14:paraId="6679FD35" w14:textId="19680679" w:rsidR="00B17BA7" w:rsidRDefault="00B17BA7" w:rsidP="00BE0B9F">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14:paraId="70F3D01D" w14:textId="77777777" w:rsidR="00B17BA7" w:rsidRDefault="00B17BA7" w:rsidP="00176A9E">
            <w:pPr>
              <w:widowControl/>
              <w:spacing w:line="240" w:lineRule="exact"/>
              <w:jc w:val="left"/>
              <w:rPr>
                <w:rFonts w:ascii="仿宋_GB2312" w:eastAsia="仿宋_GB2312" w:hAnsi="宋体" w:cs="宋体"/>
                <w:color w:val="000000"/>
                <w:kern w:val="0"/>
                <w:sz w:val="18"/>
                <w:szCs w:val="18"/>
              </w:rPr>
            </w:pPr>
          </w:p>
        </w:tc>
      </w:tr>
      <w:tr w:rsidR="00B17BA7" w14:paraId="22326F7B" w14:textId="77777777" w:rsidTr="00176A9E">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14:paraId="61E95ED3"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14:paraId="50E7ABE7"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nil"/>
              <w:left w:val="single" w:sz="4" w:space="0" w:color="auto"/>
              <w:bottom w:val="single" w:sz="4" w:space="0" w:color="auto"/>
              <w:right w:val="single" w:sz="4" w:space="0" w:color="auto"/>
            </w:tcBorders>
            <w:vAlign w:val="center"/>
          </w:tcPr>
          <w:p w14:paraId="62BAA24B"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p>
          <w:p w14:paraId="2CF10E3C"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tc>
        <w:tc>
          <w:tcPr>
            <w:tcW w:w="1389" w:type="dxa"/>
            <w:tcBorders>
              <w:top w:val="nil"/>
              <w:left w:val="nil"/>
              <w:bottom w:val="single" w:sz="4" w:space="0" w:color="auto"/>
              <w:right w:val="single" w:sz="4" w:space="0" w:color="auto"/>
            </w:tcBorders>
            <w:vAlign w:val="center"/>
          </w:tcPr>
          <w:p w14:paraId="36BBD85B"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14:paraId="5F67FC9D"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14:paraId="3352FFE8"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12303E34" w14:textId="0D24F18A" w:rsidR="00B17BA7" w:rsidRDefault="00BE0B9F"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14:paraId="5FCEF8FA" w14:textId="2FED28B4" w:rsidR="00B17BA7" w:rsidRDefault="0046194E"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预算未计入转移支付资金</w:t>
            </w:r>
          </w:p>
        </w:tc>
      </w:tr>
      <w:tr w:rsidR="00B17BA7" w14:paraId="5E018976" w14:textId="77777777" w:rsidTr="00176A9E">
        <w:trPr>
          <w:trHeight w:val="724"/>
          <w:jc w:val="center"/>
        </w:trPr>
        <w:tc>
          <w:tcPr>
            <w:tcW w:w="976" w:type="dxa"/>
            <w:vMerge/>
            <w:tcBorders>
              <w:top w:val="nil"/>
              <w:left w:val="single" w:sz="4" w:space="0" w:color="auto"/>
              <w:bottom w:val="single" w:sz="4" w:space="0" w:color="auto"/>
              <w:right w:val="single" w:sz="4" w:space="0" w:color="auto"/>
            </w:tcBorders>
            <w:vAlign w:val="center"/>
          </w:tcPr>
          <w:p w14:paraId="03EB814D"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7CCC229D"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3E58D15A"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14:paraId="70644E52"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14:paraId="531D9DD1"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323C48D9" w14:textId="0107C41F" w:rsidR="00B17BA7" w:rsidRDefault="00D83791"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14:paraId="4DC37237" w14:textId="425A8B42" w:rsidR="00B17BA7" w:rsidRDefault="0046194E"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法律援助资金未完成支付</w:t>
            </w:r>
          </w:p>
        </w:tc>
      </w:tr>
      <w:tr w:rsidR="00B17BA7" w14:paraId="1E63685E" w14:textId="77777777" w:rsidTr="00176A9E">
        <w:trPr>
          <w:trHeight w:val="619"/>
          <w:jc w:val="center"/>
        </w:trPr>
        <w:tc>
          <w:tcPr>
            <w:tcW w:w="976" w:type="dxa"/>
            <w:vMerge/>
            <w:tcBorders>
              <w:top w:val="nil"/>
              <w:left w:val="single" w:sz="4" w:space="0" w:color="auto"/>
              <w:bottom w:val="single" w:sz="4" w:space="0" w:color="auto"/>
              <w:right w:val="single" w:sz="4" w:space="0" w:color="auto"/>
            </w:tcBorders>
            <w:vAlign w:val="center"/>
          </w:tcPr>
          <w:p w14:paraId="7C0359C4"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2797B59B"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021EC977"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14:paraId="722378A6"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14:paraId="55D86EC5"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6B1E4CB6" w14:textId="3D57FE55" w:rsidR="00B17BA7" w:rsidRDefault="00D83791"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r>
              <w:rPr>
                <w:rFonts w:ascii="仿宋_GB2312" w:eastAsia="仿宋_GB2312" w:hAnsi="宋体" w:cs="宋体"/>
                <w:color w:val="000000"/>
                <w:kern w:val="0"/>
                <w:sz w:val="18"/>
                <w:szCs w:val="18"/>
              </w:rPr>
              <w:t>.5</w:t>
            </w:r>
          </w:p>
        </w:tc>
        <w:tc>
          <w:tcPr>
            <w:tcW w:w="1080" w:type="dxa"/>
            <w:tcBorders>
              <w:top w:val="nil"/>
              <w:left w:val="nil"/>
              <w:bottom w:val="single" w:sz="4" w:space="0" w:color="auto"/>
              <w:right w:val="single" w:sz="4" w:space="0" w:color="auto"/>
            </w:tcBorders>
            <w:vAlign w:val="center"/>
          </w:tcPr>
          <w:p w14:paraId="0471D775" w14:textId="7B101A20" w:rsidR="00B17BA7" w:rsidRDefault="0046194E"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法律援助资金未完成支付</w:t>
            </w:r>
          </w:p>
        </w:tc>
      </w:tr>
      <w:tr w:rsidR="00B17BA7" w14:paraId="7FE9251D" w14:textId="77777777" w:rsidTr="00176A9E">
        <w:trPr>
          <w:trHeight w:val="720"/>
          <w:jc w:val="center"/>
        </w:trPr>
        <w:tc>
          <w:tcPr>
            <w:tcW w:w="976" w:type="dxa"/>
            <w:vMerge/>
            <w:tcBorders>
              <w:top w:val="nil"/>
              <w:left w:val="single" w:sz="4" w:space="0" w:color="auto"/>
              <w:bottom w:val="single" w:sz="4" w:space="0" w:color="auto"/>
              <w:right w:val="single" w:sz="4" w:space="0" w:color="auto"/>
            </w:tcBorders>
            <w:vAlign w:val="center"/>
          </w:tcPr>
          <w:p w14:paraId="66A78EDA"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14:paraId="45201D95"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7C1BB58A"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p>
          <w:p w14:paraId="4E107C39"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14:paraId="697A71BE"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p>
          <w:p w14:paraId="196A7A77"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每超过一个百分点扣1分，扣完为止。</w:t>
            </w:r>
          </w:p>
        </w:tc>
        <w:tc>
          <w:tcPr>
            <w:tcW w:w="619" w:type="dxa"/>
            <w:tcBorders>
              <w:top w:val="nil"/>
              <w:left w:val="nil"/>
              <w:bottom w:val="single" w:sz="4" w:space="0" w:color="auto"/>
              <w:right w:val="single" w:sz="4" w:space="0" w:color="auto"/>
            </w:tcBorders>
            <w:vAlign w:val="center"/>
          </w:tcPr>
          <w:p w14:paraId="24E8E50C"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14:paraId="15A7D195" w14:textId="5D52FE44" w:rsidR="00B17BA7" w:rsidRDefault="00BE0B9F"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14:paraId="621FFAE6" w14:textId="77777777" w:rsidR="00B17BA7" w:rsidRDefault="00B17BA7" w:rsidP="00176A9E">
            <w:pPr>
              <w:widowControl/>
              <w:spacing w:line="240" w:lineRule="exact"/>
              <w:jc w:val="center"/>
              <w:rPr>
                <w:rFonts w:ascii="仿宋_GB2312" w:eastAsia="仿宋_GB2312" w:hAnsi="宋体" w:cs="宋体"/>
                <w:color w:val="000000"/>
                <w:kern w:val="0"/>
                <w:sz w:val="18"/>
                <w:szCs w:val="18"/>
              </w:rPr>
            </w:pPr>
          </w:p>
        </w:tc>
      </w:tr>
      <w:tr w:rsidR="00B17BA7" w14:paraId="3EB85D5E" w14:textId="77777777" w:rsidTr="00176A9E">
        <w:trPr>
          <w:trHeight w:val="1170"/>
          <w:jc w:val="center"/>
        </w:trPr>
        <w:tc>
          <w:tcPr>
            <w:tcW w:w="976" w:type="dxa"/>
            <w:vMerge/>
            <w:tcBorders>
              <w:top w:val="nil"/>
              <w:left w:val="single" w:sz="4" w:space="0" w:color="auto"/>
              <w:bottom w:val="single" w:sz="4" w:space="0" w:color="auto"/>
              <w:right w:val="single" w:sz="4" w:space="0" w:color="auto"/>
            </w:tcBorders>
            <w:vAlign w:val="center"/>
          </w:tcPr>
          <w:p w14:paraId="2E41C864"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val="restart"/>
            <w:tcBorders>
              <w:top w:val="nil"/>
              <w:left w:val="single" w:sz="4" w:space="0" w:color="auto"/>
              <w:right w:val="single" w:sz="4" w:space="0" w:color="auto"/>
            </w:tcBorders>
            <w:vAlign w:val="center"/>
          </w:tcPr>
          <w:p w14:paraId="2CB16BBC"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p>
          <w:p w14:paraId="2D7EE91C"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（15分）</w:t>
            </w:r>
          </w:p>
          <w:p w14:paraId="78C19A87"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14:paraId="3652388F"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14:paraId="0B50A82F"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14:paraId="3050CB92"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p>
          <w:p w14:paraId="269E783B"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②相关管理制度合法、合规、完整，1分；</w:t>
            </w:r>
          </w:p>
          <w:p w14:paraId="28774142"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③相关管理制度得到有效执行，1分。</w:t>
            </w:r>
          </w:p>
        </w:tc>
        <w:tc>
          <w:tcPr>
            <w:tcW w:w="619" w:type="dxa"/>
            <w:tcBorders>
              <w:top w:val="nil"/>
              <w:left w:val="nil"/>
              <w:bottom w:val="single" w:sz="4" w:space="0" w:color="auto"/>
              <w:right w:val="single" w:sz="4" w:space="0" w:color="auto"/>
            </w:tcBorders>
            <w:vAlign w:val="center"/>
          </w:tcPr>
          <w:p w14:paraId="020F41F2"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1E618089" w14:textId="53F16D50" w:rsidR="00B17BA7" w:rsidRDefault="00BE0B9F"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14:paraId="1D8CD447" w14:textId="77777777" w:rsidR="00B17BA7" w:rsidRDefault="00B17BA7" w:rsidP="00176A9E">
            <w:pPr>
              <w:widowControl/>
              <w:spacing w:line="240" w:lineRule="exact"/>
              <w:jc w:val="center"/>
              <w:rPr>
                <w:rFonts w:ascii="仿宋_GB2312" w:eastAsia="仿宋_GB2312" w:hAnsi="宋体" w:cs="宋体"/>
                <w:color w:val="000000"/>
                <w:kern w:val="0"/>
                <w:sz w:val="18"/>
                <w:szCs w:val="18"/>
              </w:rPr>
            </w:pPr>
          </w:p>
        </w:tc>
      </w:tr>
      <w:tr w:rsidR="00B17BA7" w14:paraId="7979B58B" w14:textId="77777777" w:rsidTr="00176A9E">
        <w:trPr>
          <w:trHeight w:val="1802"/>
          <w:jc w:val="center"/>
        </w:trPr>
        <w:tc>
          <w:tcPr>
            <w:tcW w:w="976" w:type="dxa"/>
            <w:vMerge/>
            <w:tcBorders>
              <w:top w:val="nil"/>
              <w:left w:val="single" w:sz="4" w:space="0" w:color="auto"/>
              <w:bottom w:val="single" w:sz="4" w:space="0" w:color="auto"/>
              <w:right w:val="single" w:sz="4" w:space="0" w:color="auto"/>
            </w:tcBorders>
            <w:vAlign w:val="center"/>
          </w:tcPr>
          <w:p w14:paraId="41E2B41E"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vAlign w:val="center"/>
          </w:tcPr>
          <w:p w14:paraId="3124BBFD"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14:paraId="694CB1A0"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p>
          <w:p w14:paraId="3E47235D"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合规性</w:t>
            </w:r>
          </w:p>
        </w:tc>
        <w:tc>
          <w:tcPr>
            <w:tcW w:w="4171" w:type="dxa"/>
            <w:tcBorders>
              <w:top w:val="nil"/>
              <w:left w:val="nil"/>
              <w:bottom w:val="single" w:sz="4" w:space="0" w:color="auto"/>
              <w:right w:val="single" w:sz="4" w:space="0" w:color="auto"/>
            </w:tcBorders>
            <w:vAlign w:val="center"/>
          </w:tcPr>
          <w:p w14:paraId="4A247143"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p>
          <w:p w14:paraId="731A064E"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②资金拨付有完整的审批程序和手续；</w:t>
            </w:r>
          </w:p>
          <w:p w14:paraId="4870DEEA"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③项目支出按规定经过评估论证；</w:t>
            </w:r>
          </w:p>
          <w:p w14:paraId="2D248529"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④支出符合部门预算批复的用途；</w:t>
            </w:r>
          </w:p>
          <w:p w14:paraId="6D153AAD" w14:textId="77777777" w:rsidR="00B17BA7" w:rsidRDefault="00B17BA7" w:rsidP="00176A9E">
            <w:pPr>
              <w:widowControl/>
              <w:spacing w:line="240" w:lineRule="exact"/>
              <w:jc w:val="left"/>
              <w:rPr>
                <w:rFonts w:ascii="仿宋_GB2312" w:eastAsia="仿宋_GB2312" w:hAnsi="宋体" w:cs="宋体"/>
                <w:spacing w:val="-6"/>
                <w:kern w:val="0"/>
                <w:sz w:val="18"/>
                <w:szCs w:val="18"/>
              </w:rPr>
            </w:pPr>
            <w:r>
              <w:rPr>
                <w:rFonts w:ascii="仿宋_GB2312" w:eastAsia="仿宋_GB2312" w:hAnsi="宋体" w:cs="宋体" w:hint="eastAsia"/>
                <w:spacing w:val="-6"/>
                <w:kern w:val="0"/>
                <w:sz w:val="18"/>
                <w:szCs w:val="18"/>
              </w:rPr>
              <w:t>⑤资金使用无截留、挤占、挪用、虚列支出等情况。</w:t>
            </w:r>
          </w:p>
          <w:p w14:paraId="6278F54F"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spacing w:val="-6"/>
                <w:kern w:val="0"/>
                <w:sz w:val="18"/>
                <w:szCs w:val="18"/>
              </w:rPr>
              <w:t>以上情况每出现一例不符合要求的扣1分，扣完为止。</w:t>
            </w:r>
          </w:p>
        </w:tc>
        <w:tc>
          <w:tcPr>
            <w:tcW w:w="619" w:type="dxa"/>
            <w:tcBorders>
              <w:top w:val="nil"/>
              <w:left w:val="nil"/>
              <w:bottom w:val="single" w:sz="4" w:space="0" w:color="auto"/>
              <w:right w:val="single" w:sz="4" w:space="0" w:color="auto"/>
            </w:tcBorders>
            <w:vAlign w:val="center"/>
          </w:tcPr>
          <w:p w14:paraId="5567B848"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14:paraId="0715812B" w14:textId="6FFB8481" w:rsidR="00B17BA7" w:rsidRDefault="00BE0B9F" w:rsidP="00176A9E">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14:paraId="5F090E62" w14:textId="77777777" w:rsidR="00B17BA7" w:rsidRDefault="00B17BA7" w:rsidP="00176A9E">
            <w:pPr>
              <w:widowControl/>
              <w:spacing w:line="240" w:lineRule="exact"/>
              <w:jc w:val="center"/>
              <w:rPr>
                <w:rFonts w:ascii="仿宋_GB2312" w:eastAsia="仿宋_GB2312" w:hAnsi="宋体" w:cs="宋体"/>
                <w:color w:val="000000"/>
                <w:kern w:val="0"/>
                <w:sz w:val="18"/>
                <w:szCs w:val="18"/>
              </w:rPr>
            </w:pPr>
          </w:p>
        </w:tc>
      </w:tr>
      <w:tr w:rsidR="00B17BA7" w14:paraId="10647046" w14:textId="77777777" w:rsidTr="00176A9E">
        <w:trPr>
          <w:trHeight w:val="124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4D367D92"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14:paraId="3E7C2F6B"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3D33EC7F"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14:paraId="0C0488B3"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p>
          <w:p w14:paraId="24FCF639"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②按规定时限公开预决算信息，0.5分；</w:t>
            </w:r>
          </w:p>
          <w:p w14:paraId="177EAF38"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③基础数据信息和会计信息资料真实，0.5分；</w:t>
            </w:r>
          </w:p>
          <w:p w14:paraId="7214A7E5"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④基础数据信息和会计信息资料完整，0.5分；</w:t>
            </w:r>
          </w:p>
          <w:p w14:paraId="1D79F102"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14:paraId="6A1F9418"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588149AA" w14:textId="1F173F07" w:rsidR="00B17BA7" w:rsidRDefault="00BE0B9F"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72F3DCA4" w14:textId="77777777" w:rsidR="00B17BA7" w:rsidRDefault="00B17BA7" w:rsidP="00176A9E">
            <w:pPr>
              <w:widowControl/>
              <w:spacing w:line="240" w:lineRule="exact"/>
              <w:jc w:val="center"/>
              <w:rPr>
                <w:rFonts w:ascii="仿宋_GB2312" w:eastAsia="仿宋_GB2312" w:hAnsi="宋体" w:cs="宋体"/>
                <w:kern w:val="0"/>
                <w:sz w:val="18"/>
                <w:szCs w:val="18"/>
              </w:rPr>
            </w:pPr>
          </w:p>
        </w:tc>
      </w:tr>
      <w:tr w:rsidR="00B17BA7" w14:paraId="3095B91A" w14:textId="77777777" w:rsidTr="00176A9E">
        <w:trPr>
          <w:trHeight w:val="66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7833E818"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right w:val="single" w:sz="4" w:space="0" w:color="auto"/>
            </w:tcBorders>
            <w:shd w:val="clear" w:color="auto" w:fill="auto"/>
            <w:vAlign w:val="center"/>
          </w:tcPr>
          <w:p w14:paraId="7A5BE989" w14:textId="77777777" w:rsidR="00B17BA7" w:rsidRDefault="00B17BA7" w:rsidP="00176A9E">
            <w:pPr>
              <w:widowControl/>
              <w:spacing w:line="240" w:lineRule="exact"/>
              <w:jc w:val="center"/>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331B20AF"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14:paraId="32C1B36A"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14:paraId="4C0CBB2E"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p>
          <w:p w14:paraId="1F75AD1A"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14:paraId="007E8CAD"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11E76E3D" w14:textId="59D9B440" w:rsidR="00B17BA7" w:rsidRDefault="00BE0B9F"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767CE623" w14:textId="77777777" w:rsidR="00B17BA7" w:rsidRDefault="00B17BA7" w:rsidP="00176A9E">
            <w:pPr>
              <w:widowControl/>
              <w:spacing w:line="240" w:lineRule="exact"/>
              <w:jc w:val="center"/>
              <w:rPr>
                <w:rFonts w:ascii="仿宋_GB2312" w:eastAsia="仿宋_GB2312" w:hAnsi="宋体" w:cs="宋体"/>
                <w:kern w:val="0"/>
                <w:sz w:val="18"/>
                <w:szCs w:val="18"/>
              </w:rPr>
            </w:pPr>
          </w:p>
        </w:tc>
      </w:tr>
      <w:tr w:rsidR="00B17BA7" w14:paraId="023A8060" w14:textId="77777777" w:rsidTr="00176A9E">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7AEAD75C"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vMerge/>
            <w:tcBorders>
              <w:left w:val="single" w:sz="4" w:space="0" w:color="auto"/>
              <w:bottom w:val="single" w:sz="4" w:space="0" w:color="auto"/>
              <w:right w:val="single" w:sz="4" w:space="0" w:color="auto"/>
            </w:tcBorders>
            <w:shd w:val="clear" w:color="auto" w:fill="auto"/>
            <w:vAlign w:val="center"/>
          </w:tcPr>
          <w:p w14:paraId="1E54D81D"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14:paraId="37F39565"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14:paraId="16B71AC3"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公务卡刷卡率达70％以上的，得3分。</w:t>
            </w:r>
          </w:p>
          <w:p w14:paraId="098A60DE"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14:paraId="1CB2D6B4"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13E377C2" w14:textId="0FE4EABF" w:rsidR="00B17BA7" w:rsidRDefault="00BE0B9F"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18760214" w14:textId="77777777" w:rsidR="00B17BA7" w:rsidRDefault="00B17BA7" w:rsidP="00176A9E">
            <w:pPr>
              <w:widowControl/>
              <w:spacing w:line="240" w:lineRule="exact"/>
              <w:jc w:val="center"/>
              <w:rPr>
                <w:rFonts w:ascii="仿宋_GB2312" w:eastAsia="仿宋_GB2312" w:hAnsi="宋体" w:cs="宋体"/>
                <w:kern w:val="0"/>
                <w:sz w:val="18"/>
                <w:szCs w:val="18"/>
              </w:rPr>
            </w:pPr>
          </w:p>
        </w:tc>
      </w:tr>
      <w:tr w:rsidR="00B17BA7" w14:paraId="599D7EF2" w14:textId="77777777" w:rsidTr="00176A9E">
        <w:trPr>
          <w:trHeight w:val="101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14:paraId="195BA4D1"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14:paraId="6BCE9368"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14:paraId="6EF9F770"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89" w:type="dxa"/>
            <w:tcBorders>
              <w:top w:val="nil"/>
              <w:left w:val="nil"/>
              <w:bottom w:val="single" w:sz="4" w:space="0" w:color="auto"/>
              <w:right w:val="single" w:sz="4" w:space="0" w:color="auto"/>
            </w:tcBorders>
            <w:shd w:val="clear" w:color="auto" w:fill="auto"/>
            <w:vAlign w:val="center"/>
          </w:tcPr>
          <w:p w14:paraId="06966ADE"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p>
          <w:p w14:paraId="538E7EC5"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shd w:val="clear" w:color="auto" w:fill="auto"/>
            <w:vAlign w:val="center"/>
          </w:tcPr>
          <w:p w14:paraId="1CA22748"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p>
          <w:p w14:paraId="13C9B539"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14:paraId="3C3A0ACC"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14:paraId="19BD0BB4" w14:textId="5C0E5FA7" w:rsidR="00B17BA7" w:rsidRDefault="00BE0B9F"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14:paraId="0476B8D5" w14:textId="77777777" w:rsidR="00B17BA7" w:rsidRDefault="00B17BA7" w:rsidP="00176A9E">
            <w:pPr>
              <w:widowControl/>
              <w:spacing w:line="240" w:lineRule="exact"/>
              <w:jc w:val="center"/>
              <w:rPr>
                <w:rFonts w:ascii="仿宋_GB2312" w:eastAsia="仿宋_GB2312" w:hAnsi="宋体" w:cs="宋体"/>
                <w:kern w:val="0"/>
                <w:sz w:val="18"/>
                <w:szCs w:val="18"/>
              </w:rPr>
            </w:pPr>
          </w:p>
        </w:tc>
      </w:tr>
    </w:tbl>
    <w:p w14:paraId="0A1BF344" w14:textId="77777777" w:rsidR="00B17BA7" w:rsidRDefault="00B17BA7" w:rsidP="00B17BA7"/>
    <w:tbl>
      <w:tblPr>
        <w:tblW w:w="9937" w:type="dxa"/>
        <w:jc w:val="center"/>
        <w:tblLayout w:type="fixed"/>
        <w:tblLook w:val="04A0" w:firstRow="1" w:lastRow="0" w:firstColumn="1" w:lastColumn="0" w:noHBand="0" w:noVBand="1"/>
      </w:tblPr>
      <w:tblGrid>
        <w:gridCol w:w="980"/>
        <w:gridCol w:w="943"/>
        <w:gridCol w:w="1395"/>
        <w:gridCol w:w="4190"/>
        <w:gridCol w:w="621"/>
        <w:gridCol w:w="723"/>
        <w:gridCol w:w="1085"/>
      </w:tblGrid>
      <w:tr w:rsidR="00B17BA7" w14:paraId="11F6A908" w14:textId="77777777" w:rsidTr="00176A9E">
        <w:trPr>
          <w:trHeight w:val="678"/>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D503A03"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39CE7BC7"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95" w:type="dxa"/>
            <w:tcBorders>
              <w:top w:val="single" w:sz="4" w:space="0" w:color="auto"/>
              <w:left w:val="nil"/>
              <w:bottom w:val="single" w:sz="4" w:space="0" w:color="auto"/>
              <w:right w:val="single" w:sz="4" w:space="0" w:color="auto"/>
            </w:tcBorders>
            <w:shd w:val="clear" w:color="auto" w:fill="auto"/>
            <w:vAlign w:val="center"/>
          </w:tcPr>
          <w:p w14:paraId="416F5058"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90" w:type="dxa"/>
            <w:tcBorders>
              <w:top w:val="single" w:sz="4" w:space="0" w:color="auto"/>
              <w:left w:val="nil"/>
              <w:bottom w:val="single" w:sz="4" w:space="0" w:color="auto"/>
              <w:right w:val="single" w:sz="4" w:space="0" w:color="auto"/>
            </w:tcBorders>
            <w:shd w:val="clear" w:color="auto" w:fill="auto"/>
            <w:vAlign w:val="center"/>
          </w:tcPr>
          <w:p w14:paraId="666A0BA5"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21" w:type="dxa"/>
            <w:tcBorders>
              <w:top w:val="single" w:sz="4" w:space="0" w:color="auto"/>
              <w:left w:val="nil"/>
              <w:bottom w:val="single" w:sz="4" w:space="0" w:color="auto"/>
              <w:right w:val="single" w:sz="4" w:space="0" w:color="auto"/>
            </w:tcBorders>
            <w:shd w:val="clear" w:color="auto" w:fill="auto"/>
            <w:vAlign w:val="center"/>
          </w:tcPr>
          <w:p w14:paraId="0D4DA451"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3" w:type="dxa"/>
            <w:tcBorders>
              <w:top w:val="single" w:sz="4" w:space="0" w:color="auto"/>
              <w:left w:val="nil"/>
              <w:bottom w:val="single" w:sz="4" w:space="0" w:color="auto"/>
              <w:right w:val="single" w:sz="4" w:space="0" w:color="auto"/>
            </w:tcBorders>
            <w:shd w:val="clear" w:color="auto" w:fill="FFFFFF"/>
            <w:vAlign w:val="center"/>
          </w:tcPr>
          <w:p w14:paraId="76A57610" w14:textId="77777777" w:rsidR="00B17BA7" w:rsidRDefault="00B17BA7" w:rsidP="00176A9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5" w:type="dxa"/>
            <w:tcBorders>
              <w:top w:val="single" w:sz="4" w:space="0" w:color="auto"/>
              <w:left w:val="nil"/>
              <w:bottom w:val="single" w:sz="4" w:space="0" w:color="auto"/>
              <w:right w:val="single" w:sz="4" w:space="0" w:color="auto"/>
            </w:tcBorders>
            <w:shd w:val="clear" w:color="auto" w:fill="FFFFFF"/>
            <w:vAlign w:val="center"/>
          </w:tcPr>
          <w:p w14:paraId="44AF3E52" w14:textId="77777777" w:rsidR="00B17BA7" w:rsidRDefault="00B17BA7" w:rsidP="00176A9E">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B17BA7" w14:paraId="73A50BED" w14:textId="77777777" w:rsidTr="00176A9E">
        <w:trPr>
          <w:trHeight w:val="2216"/>
          <w:jc w:val="center"/>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BF5832"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14:paraId="4DA74A28"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D4D220"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14:paraId="708DD72F"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（10分）</w:t>
            </w:r>
          </w:p>
        </w:tc>
        <w:tc>
          <w:tcPr>
            <w:tcW w:w="1395" w:type="dxa"/>
            <w:tcBorders>
              <w:top w:val="single" w:sz="4" w:space="0" w:color="auto"/>
              <w:left w:val="nil"/>
              <w:bottom w:val="single" w:sz="4" w:space="0" w:color="auto"/>
              <w:right w:val="single" w:sz="4" w:space="0" w:color="auto"/>
            </w:tcBorders>
            <w:shd w:val="clear" w:color="auto" w:fill="auto"/>
            <w:vAlign w:val="center"/>
          </w:tcPr>
          <w:p w14:paraId="0C8523CF"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p>
          <w:p w14:paraId="6ABB67E1"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安全性</w:t>
            </w:r>
          </w:p>
        </w:tc>
        <w:tc>
          <w:tcPr>
            <w:tcW w:w="4190" w:type="dxa"/>
            <w:tcBorders>
              <w:top w:val="single" w:sz="4" w:space="0" w:color="auto"/>
              <w:left w:val="nil"/>
              <w:bottom w:val="single" w:sz="4" w:space="0" w:color="auto"/>
              <w:right w:val="single" w:sz="4" w:space="0" w:color="auto"/>
            </w:tcBorders>
            <w:shd w:val="clear" w:color="auto" w:fill="auto"/>
            <w:vAlign w:val="center"/>
          </w:tcPr>
          <w:p w14:paraId="328D1EF8"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p>
          <w:p w14:paraId="6AE9F013"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②资产配置合理；</w:t>
            </w:r>
          </w:p>
          <w:p w14:paraId="2BABFCE5"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③资产处置规范； </w:t>
            </w:r>
          </w:p>
          <w:p w14:paraId="00119791"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④资产账务管理合规，帐实相符；</w:t>
            </w:r>
          </w:p>
          <w:p w14:paraId="3DF035E5"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⑤资产有偿使用及处置收入及时足额上缴；</w:t>
            </w:r>
          </w:p>
          <w:p w14:paraId="43507014"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以上情况每出现一例不符合有关要求的扣1分，扣完为止。</w:t>
            </w:r>
          </w:p>
        </w:tc>
        <w:tc>
          <w:tcPr>
            <w:tcW w:w="621" w:type="dxa"/>
            <w:tcBorders>
              <w:top w:val="single" w:sz="4" w:space="0" w:color="auto"/>
              <w:left w:val="nil"/>
              <w:bottom w:val="single" w:sz="4" w:space="0" w:color="auto"/>
              <w:right w:val="single" w:sz="4" w:space="0" w:color="auto"/>
            </w:tcBorders>
            <w:shd w:val="clear" w:color="auto" w:fill="auto"/>
            <w:vAlign w:val="center"/>
          </w:tcPr>
          <w:p w14:paraId="7FE8873A"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single" w:sz="4" w:space="0" w:color="auto"/>
              <w:left w:val="nil"/>
              <w:bottom w:val="single" w:sz="4" w:space="0" w:color="auto"/>
              <w:right w:val="single" w:sz="4" w:space="0" w:color="auto"/>
            </w:tcBorders>
            <w:shd w:val="clear" w:color="auto" w:fill="FFFFFF"/>
            <w:vAlign w:val="center"/>
          </w:tcPr>
          <w:p w14:paraId="1698C5B7" w14:textId="2E786156" w:rsidR="00B17BA7" w:rsidRDefault="00BE0B9F"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single" w:sz="4" w:space="0" w:color="auto"/>
              <w:left w:val="nil"/>
              <w:bottom w:val="single" w:sz="4" w:space="0" w:color="auto"/>
              <w:right w:val="single" w:sz="4" w:space="0" w:color="auto"/>
            </w:tcBorders>
            <w:shd w:val="clear" w:color="auto" w:fill="FFFFFF"/>
            <w:vAlign w:val="center"/>
          </w:tcPr>
          <w:p w14:paraId="7DE5CAE1" w14:textId="77777777" w:rsidR="00B17BA7" w:rsidRDefault="00B17BA7" w:rsidP="00176A9E">
            <w:pPr>
              <w:widowControl/>
              <w:spacing w:line="240" w:lineRule="exact"/>
              <w:jc w:val="center"/>
              <w:rPr>
                <w:rFonts w:ascii="仿宋_GB2312" w:eastAsia="仿宋_GB2312" w:hAnsi="宋体" w:cs="宋体"/>
                <w:kern w:val="0"/>
                <w:sz w:val="18"/>
                <w:szCs w:val="18"/>
              </w:rPr>
            </w:pPr>
          </w:p>
        </w:tc>
      </w:tr>
      <w:tr w:rsidR="00B17BA7" w14:paraId="01BF6761" w14:textId="77777777" w:rsidTr="00BE0B9F">
        <w:trPr>
          <w:trHeight w:val="85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14:paraId="1DC77C69"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14:paraId="08FC7E9F" w14:textId="77777777" w:rsidR="00B17BA7" w:rsidRDefault="00B17BA7" w:rsidP="00176A9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14:paraId="59924F42"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p>
          <w:p w14:paraId="5CF78B57"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利用率</w:t>
            </w:r>
          </w:p>
        </w:tc>
        <w:tc>
          <w:tcPr>
            <w:tcW w:w="4190" w:type="dxa"/>
            <w:tcBorders>
              <w:top w:val="nil"/>
              <w:left w:val="nil"/>
              <w:bottom w:val="single" w:sz="4" w:space="0" w:color="auto"/>
              <w:right w:val="single" w:sz="4" w:space="0" w:color="auto"/>
            </w:tcBorders>
            <w:shd w:val="clear" w:color="auto" w:fill="auto"/>
            <w:vAlign w:val="center"/>
          </w:tcPr>
          <w:p w14:paraId="1FA965D2" w14:textId="77777777" w:rsidR="00B17BA7" w:rsidRDefault="00B17BA7" w:rsidP="00176A9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14:paraId="40B3DB44" w14:textId="77777777" w:rsidR="00B17BA7" w:rsidRDefault="00B17BA7"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3" w:type="dxa"/>
            <w:tcBorders>
              <w:top w:val="nil"/>
              <w:left w:val="nil"/>
              <w:bottom w:val="single" w:sz="4" w:space="0" w:color="auto"/>
              <w:right w:val="single" w:sz="4" w:space="0" w:color="auto"/>
            </w:tcBorders>
            <w:shd w:val="clear" w:color="auto" w:fill="FFFFFF"/>
            <w:vAlign w:val="center"/>
          </w:tcPr>
          <w:p w14:paraId="4EEF9F76" w14:textId="5B3AE7A6" w:rsidR="00B17BA7" w:rsidRDefault="00BE0B9F" w:rsidP="00176A9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5" w:type="dxa"/>
            <w:tcBorders>
              <w:top w:val="nil"/>
              <w:left w:val="nil"/>
              <w:bottom w:val="single" w:sz="4" w:space="0" w:color="auto"/>
              <w:right w:val="single" w:sz="4" w:space="0" w:color="auto"/>
            </w:tcBorders>
            <w:shd w:val="clear" w:color="auto" w:fill="FFFFFF"/>
            <w:vAlign w:val="center"/>
          </w:tcPr>
          <w:p w14:paraId="59C550F3" w14:textId="77777777" w:rsidR="00B17BA7" w:rsidRDefault="00B17BA7" w:rsidP="00176A9E">
            <w:pPr>
              <w:widowControl/>
              <w:spacing w:line="240" w:lineRule="exact"/>
              <w:jc w:val="center"/>
              <w:rPr>
                <w:rFonts w:ascii="仿宋_GB2312" w:eastAsia="仿宋_GB2312" w:hAnsi="宋体" w:cs="宋体"/>
                <w:kern w:val="0"/>
                <w:sz w:val="18"/>
                <w:szCs w:val="18"/>
              </w:rPr>
            </w:pPr>
          </w:p>
        </w:tc>
      </w:tr>
      <w:tr w:rsidR="0046194E" w14:paraId="6C45F5AB" w14:textId="77777777" w:rsidTr="00BE0B9F">
        <w:trPr>
          <w:trHeight w:val="998"/>
          <w:jc w:val="center"/>
        </w:trPr>
        <w:tc>
          <w:tcPr>
            <w:tcW w:w="980" w:type="dxa"/>
            <w:vMerge w:val="restart"/>
            <w:tcBorders>
              <w:top w:val="single" w:sz="4" w:space="0" w:color="auto"/>
              <w:left w:val="single" w:sz="4" w:space="0" w:color="auto"/>
              <w:right w:val="single" w:sz="4" w:space="0" w:color="auto"/>
            </w:tcBorders>
            <w:shd w:val="clear" w:color="auto" w:fill="auto"/>
            <w:vAlign w:val="center"/>
          </w:tcPr>
          <w:p w14:paraId="26ED9356"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43" w:type="dxa"/>
            <w:vMerge w:val="restart"/>
            <w:tcBorders>
              <w:top w:val="single" w:sz="4" w:space="0" w:color="auto"/>
              <w:left w:val="single" w:sz="4" w:space="0" w:color="auto"/>
              <w:right w:val="single" w:sz="4" w:space="0" w:color="auto"/>
            </w:tcBorders>
            <w:shd w:val="clear" w:color="auto" w:fill="auto"/>
            <w:vAlign w:val="center"/>
          </w:tcPr>
          <w:p w14:paraId="033A0C56" w14:textId="77777777"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p>
          <w:p w14:paraId="64F7EB4C" w14:textId="77777777"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（25分）</w:t>
            </w:r>
          </w:p>
        </w:tc>
        <w:tc>
          <w:tcPr>
            <w:tcW w:w="1395" w:type="dxa"/>
            <w:tcBorders>
              <w:top w:val="single" w:sz="4" w:space="0" w:color="auto"/>
              <w:left w:val="nil"/>
              <w:bottom w:val="single" w:sz="4" w:space="0" w:color="auto"/>
              <w:right w:val="single" w:sz="4" w:space="0" w:color="auto"/>
            </w:tcBorders>
            <w:shd w:val="clear" w:color="auto" w:fill="auto"/>
            <w:vAlign w:val="center"/>
          </w:tcPr>
          <w:p w14:paraId="160ABB53"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实施“三高四新”战略目标任务完成情况</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72A731D1" w14:textId="5BAF4215"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14:paraId="132F17F0"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723" w:type="dxa"/>
            <w:tcBorders>
              <w:top w:val="nil"/>
              <w:left w:val="nil"/>
              <w:bottom w:val="single" w:sz="4" w:space="0" w:color="auto"/>
              <w:right w:val="single" w:sz="4" w:space="0" w:color="auto"/>
            </w:tcBorders>
            <w:shd w:val="clear" w:color="auto" w:fill="FFFFFF"/>
            <w:vAlign w:val="center"/>
          </w:tcPr>
          <w:p w14:paraId="10B61327" w14:textId="7DD5A91D"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1085" w:type="dxa"/>
            <w:tcBorders>
              <w:top w:val="nil"/>
              <w:left w:val="nil"/>
              <w:bottom w:val="single" w:sz="4" w:space="0" w:color="auto"/>
              <w:right w:val="single" w:sz="4" w:space="0" w:color="auto"/>
            </w:tcBorders>
            <w:shd w:val="clear" w:color="auto" w:fill="FFFFFF"/>
            <w:vAlign w:val="center"/>
          </w:tcPr>
          <w:p w14:paraId="34098527"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7502E0DE" w14:textId="77777777" w:rsidTr="00BE0B9F">
        <w:trPr>
          <w:trHeight w:val="1013"/>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14:paraId="52EE8C6B"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14:paraId="248DC2E8"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14:paraId="6D7B168B"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90" w:type="dxa"/>
            <w:tcBorders>
              <w:top w:val="single" w:sz="4" w:space="0" w:color="auto"/>
              <w:left w:val="single" w:sz="4" w:space="0" w:color="auto"/>
              <w:bottom w:val="single" w:sz="4" w:space="0" w:color="auto"/>
              <w:right w:val="single" w:sz="4" w:space="0" w:color="auto"/>
            </w:tcBorders>
            <w:shd w:val="clear" w:color="auto" w:fill="auto"/>
            <w:vAlign w:val="center"/>
          </w:tcPr>
          <w:p w14:paraId="261CD1A7" w14:textId="3D2EA9D5"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14:paraId="3AA3B096"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14:paraId="34BA37D2" w14:textId="08C5A743"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14:paraId="66FC3825"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09F690C7" w14:textId="77777777" w:rsidTr="00176A9E">
        <w:trPr>
          <w:trHeight w:val="756"/>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14:paraId="0A79A767"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14:paraId="7817CC8B"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14:paraId="440EDE31"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省市重点民生实事完成情况</w:t>
            </w:r>
          </w:p>
        </w:tc>
        <w:tc>
          <w:tcPr>
            <w:tcW w:w="4190" w:type="dxa"/>
            <w:tcBorders>
              <w:top w:val="nil"/>
              <w:left w:val="single" w:sz="4" w:space="0" w:color="auto"/>
              <w:bottom w:val="single" w:sz="4" w:space="0" w:color="auto"/>
              <w:right w:val="single" w:sz="4" w:space="0" w:color="auto"/>
            </w:tcBorders>
            <w:shd w:val="clear" w:color="auto" w:fill="auto"/>
            <w:vAlign w:val="center"/>
          </w:tcPr>
          <w:p w14:paraId="096ED4A5" w14:textId="6A738D4C"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14:paraId="7BE0856B"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14:paraId="6F6B6503" w14:textId="21AE7435"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14:paraId="060F09C5"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1DF4BACD" w14:textId="77777777" w:rsidTr="00176A9E">
        <w:trPr>
          <w:trHeight w:val="99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14:paraId="531CDD56"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14:paraId="15640B2E"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14:paraId="3A0D9C82"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省市重点工程和重大项目建设完成情况</w:t>
            </w:r>
          </w:p>
        </w:tc>
        <w:tc>
          <w:tcPr>
            <w:tcW w:w="4190" w:type="dxa"/>
            <w:tcBorders>
              <w:top w:val="nil"/>
              <w:left w:val="single" w:sz="4" w:space="0" w:color="auto"/>
              <w:bottom w:val="single" w:sz="4" w:space="0" w:color="auto"/>
              <w:right w:val="single" w:sz="4" w:space="0" w:color="auto"/>
            </w:tcBorders>
            <w:shd w:val="clear" w:color="auto" w:fill="auto"/>
            <w:vAlign w:val="center"/>
          </w:tcPr>
          <w:p w14:paraId="3739F4EE" w14:textId="2AEA65BB"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14:paraId="45760FCC"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14:paraId="5D48EDEF" w14:textId="3CACD7F1"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14:paraId="51DCC815"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008CEEBD" w14:textId="77777777" w:rsidTr="00BE0B9F">
        <w:trPr>
          <w:trHeight w:val="888"/>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14:paraId="50AF16E6"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14:paraId="680E59E2"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14:paraId="099B1543"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90" w:type="dxa"/>
            <w:tcBorders>
              <w:top w:val="nil"/>
              <w:left w:val="single" w:sz="4" w:space="0" w:color="auto"/>
              <w:bottom w:val="single" w:sz="4" w:space="0" w:color="auto"/>
              <w:right w:val="single" w:sz="4" w:space="0" w:color="auto"/>
            </w:tcBorders>
            <w:shd w:val="clear" w:color="auto" w:fill="auto"/>
            <w:vAlign w:val="center"/>
          </w:tcPr>
          <w:p w14:paraId="1D8B5CDF" w14:textId="041EF087"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nil"/>
              <w:left w:val="nil"/>
              <w:bottom w:val="single" w:sz="4" w:space="0" w:color="auto"/>
              <w:right w:val="single" w:sz="4" w:space="0" w:color="auto"/>
            </w:tcBorders>
            <w:shd w:val="clear" w:color="auto" w:fill="auto"/>
            <w:vAlign w:val="center"/>
          </w:tcPr>
          <w:p w14:paraId="06768CF7"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3" w:type="dxa"/>
            <w:tcBorders>
              <w:top w:val="nil"/>
              <w:left w:val="nil"/>
              <w:bottom w:val="single" w:sz="4" w:space="0" w:color="auto"/>
              <w:right w:val="single" w:sz="4" w:space="0" w:color="auto"/>
            </w:tcBorders>
            <w:shd w:val="clear" w:color="auto" w:fill="FFFFFF"/>
            <w:vAlign w:val="center"/>
          </w:tcPr>
          <w:p w14:paraId="0D0A8AD1" w14:textId="4DE5055A"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5" w:type="dxa"/>
            <w:tcBorders>
              <w:top w:val="nil"/>
              <w:left w:val="nil"/>
              <w:bottom w:val="single" w:sz="4" w:space="0" w:color="auto"/>
              <w:right w:val="single" w:sz="4" w:space="0" w:color="auto"/>
            </w:tcBorders>
            <w:shd w:val="clear" w:color="auto" w:fill="FFFFFF"/>
            <w:vAlign w:val="center"/>
          </w:tcPr>
          <w:p w14:paraId="687C3868"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4F548137" w14:textId="77777777" w:rsidTr="00BE0B9F">
        <w:trPr>
          <w:trHeight w:val="669"/>
          <w:jc w:val="center"/>
        </w:trPr>
        <w:tc>
          <w:tcPr>
            <w:tcW w:w="980" w:type="dxa"/>
            <w:vMerge w:val="restart"/>
            <w:tcBorders>
              <w:top w:val="nil"/>
              <w:left w:val="single" w:sz="4" w:space="0" w:color="auto"/>
              <w:bottom w:val="single" w:sz="4" w:space="0" w:color="auto"/>
              <w:right w:val="single" w:sz="4" w:space="0" w:color="auto"/>
            </w:tcBorders>
            <w:shd w:val="clear" w:color="auto" w:fill="auto"/>
            <w:vAlign w:val="center"/>
          </w:tcPr>
          <w:p w14:paraId="39AF6CED"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p>
          <w:p w14:paraId="19F296A5"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943" w:type="dxa"/>
            <w:vMerge w:val="restart"/>
            <w:tcBorders>
              <w:top w:val="nil"/>
              <w:left w:val="single" w:sz="4" w:space="0" w:color="auto"/>
              <w:bottom w:val="single" w:sz="4" w:space="0" w:color="auto"/>
              <w:right w:val="single" w:sz="4" w:space="0" w:color="auto"/>
            </w:tcBorders>
            <w:shd w:val="clear" w:color="auto" w:fill="auto"/>
            <w:vAlign w:val="center"/>
          </w:tcPr>
          <w:p w14:paraId="0A89EF04"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p>
          <w:p w14:paraId="68A33355"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（20分）</w:t>
            </w:r>
          </w:p>
        </w:tc>
        <w:tc>
          <w:tcPr>
            <w:tcW w:w="1395" w:type="dxa"/>
            <w:tcBorders>
              <w:top w:val="nil"/>
              <w:left w:val="nil"/>
              <w:bottom w:val="single" w:sz="4" w:space="0" w:color="auto"/>
              <w:right w:val="single" w:sz="4" w:space="0" w:color="auto"/>
            </w:tcBorders>
            <w:shd w:val="clear" w:color="auto" w:fill="auto"/>
            <w:vAlign w:val="center"/>
          </w:tcPr>
          <w:p w14:paraId="57F53DA3"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90" w:type="dxa"/>
            <w:tcBorders>
              <w:top w:val="nil"/>
              <w:left w:val="single" w:sz="4" w:space="0" w:color="auto"/>
              <w:bottom w:val="single" w:sz="4" w:space="0" w:color="auto"/>
              <w:right w:val="single" w:sz="4" w:space="0" w:color="auto"/>
            </w:tcBorders>
            <w:shd w:val="clear" w:color="auto" w:fill="auto"/>
            <w:vAlign w:val="center"/>
          </w:tcPr>
          <w:p w14:paraId="21ADEFC4" w14:textId="7E413372"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28D406A6" w14:textId="1BB1081A"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14:paraId="690FDCFA" w14:textId="5603D86A"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14:paraId="209D5863"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0FA27FEB" w14:textId="77777777" w:rsidTr="00BE0B9F">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14:paraId="77EDFE1C"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14:paraId="003A5DEE"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14:paraId="5A321A59"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90" w:type="dxa"/>
            <w:tcBorders>
              <w:top w:val="nil"/>
              <w:left w:val="single" w:sz="4" w:space="0" w:color="auto"/>
              <w:bottom w:val="single" w:sz="4" w:space="0" w:color="auto"/>
              <w:right w:val="single" w:sz="4" w:space="0" w:color="auto"/>
            </w:tcBorders>
            <w:shd w:val="clear" w:color="auto" w:fill="auto"/>
            <w:vAlign w:val="center"/>
          </w:tcPr>
          <w:p w14:paraId="4F29AC96" w14:textId="2DF18F06"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0CCEE012" w14:textId="71908B8F"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14:paraId="7776C364" w14:textId="7BFF5901"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14:paraId="2232BDA7"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450AE8EE" w14:textId="77777777" w:rsidTr="00BE0B9F">
        <w:trPr>
          <w:trHeight w:val="669"/>
          <w:jc w:val="center"/>
        </w:trPr>
        <w:tc>
          <w:tcPr>
            <w:tcW w:w="980" w:type="dxa"/>
            <w:vMerge/>
            <w:tcBorders>
              <w:top w:val="nil"/>
              <w:left w:val="single" w:sz="4" w:space="0" w:color="auto"/>
              <w:bottom w:val="single" w:sz="4" w:space="0" w:color="auto"/>
              <w:right w:val="single" w:sz="4" w:space="0" w:color="auto"/>
            </w:tcBorders>
            <w:shd w:val="clear" w:color="auto" w:fill="auto"/>
            <w:vAlign w:val="center"/>
          </w:tcPr>
          <w:p w14:paraId="68122273"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shd w:val="clear" w:color="auto" w:fill="auto"/>
            <w:vAlign w:val="center"/>
          </w:tcPr>
          <w:p w14:paraId="1AC08BF1"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shd w:val="clear" w:color="auto" w:fill="auto"/>
            <w:vAlign w:val="center"/>
          </w:tcPr>
          <w:p w14:paraId="67C5612F"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90" w:type="dxa"/>
            <w:tcBorders>
              <w:top w:val="nil"/>
              <w:left w:val="single" w:sz="4" w:space="0" w:color="auto"/>
              <w:bottom w:val="single" w:sz="4" w:space="0" w:color="auto"/>
              <w:right w:val="single" w:sz="4" w:space="0" w:color="auto"/>
            </w:tcBorders>
            <w:shd w:val="clear" w:color="auto" w:fill="auto"/>
            <w:vAlign w:val="center"/>
          </w:tcPr>
          <w:p w14:paraId="1A2E309A" w14:textId="6FF8CE46"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14:paraId="790B4654" w14:textId="5146DD0B"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shd w:val="clear" w:color="auto" w:fill="FFFFFF"/>
            <w:vAlign w:val="center"/>
          </w:tcPr>
          <w:p w14:paraId="4096022C" w14:textId="6265F1EF"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shd w:val="clear" w:color="auto" w:fill="FFFFFF"/>
            <w:vAlign w:val="center"/>
          </w:tcPr>
          <w:p w14:paraId="55DE1CFD"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4B9C123B" w14:textId="77777777" w:rsidTr="00176A9E">
        <w:trPr>
          <w:trHeight w:val="1051"/>
          <w:jc w:val="center"/>
        </w:trPr>
        <w:tc>
          <w:tcPr>
            <w:tcW w:w="980" w:type="dxa"/>
            <w:vMerge/>
            <w:tcBorders>
              <w:top w:val="nil"/>
              <w:left w:val="single" w:sz="4" w:space="0" w:color="auto"/>
              <w:bottom w:val="single" w:sz="4" w:space="0" w:color="auto"/>
              <w:right w:val="single" w:sz="4" w:space="0" w:color="auto"/>
            </w:tcBorders>
            <w:vAlign w:val="center"/>
          </w:tcPr>
          <w:p w14:paraId="4E96D631"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943" w:type="dxa"/>
            <w:vMerge/>
            <w:tcBorders>
              <w:top w:val="nil"/>
              <w:left w:val="single" w:sz="4" w:space="0" w:color="auto"/>
              <w:bottom w:val="single" w:sz="4" w:space="0" w:color="auto"/>
              <w:right w:val="single" w:sz="4" w:space="0" w:color="auto"/>
            </w:tcBorders>
            <w:vAlign w:val="center"/>
          </w:tcPr>
          <w:p w14:paraId="0BA3E694" w14:textId="77777777" w:rsidR="0046194E" w:rsidRDefault="0046194E" w:rsidP="0046194E">
            <w:pPr>
              <w:widowControl/>
              <w:spacing w:line="240" w:lineRule="exact"/>
              <w:jc w:val="left"/>
              <w:rPr>
                <w:rFonts w:ascii="仿宋_GB2312" w:eastAsia="仿宋_GB2312" w:hAnsi="宋体" w:cs="宋体"/>
                <w:kern w:val="0"/>
                <w:sz w:val="18"/>
                <w:szCs w:val="18"/>
              </w:rPr>
            </w:pPr>
          </w:p>
        </w:tc>
        <w:tc>
          <w:tcPr>
            <w:tcW w:w="1395" w:type="dxa"/>
            <w:tcBorders>
              <w:top w:val="nil"/>
              <w:left w:val="nil"/>
              <w:bottom w:val="single" w:sz="4" w:space="0" w:color="auto"/>
              <w:right w:val="single" w:sz="4" w:space="0" w:color="auto"/>
            </w:tcBorders>
            <w:vAlign w:val="center"/>
          </w:tcPr>
          <w:p w14:paraId="29D167E6"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90" w:type="dxa"/>
            <w:tcBorders>
              <w:top w:val="nil"/>
              <w:left w:val="nil"/>
              <w:bottom w:val="single" w:sz="4" w:space="0" w:color="auto"/>
              <w:right w:val="single" w:sz="4" w:space="0" w:color="auto"/>
            </w:tcBorders>
            <w:vAlign w:val="center"/>
          </w:tcPr>
          <w:p w14:paraId="618BBBDE" w14:textId="77777777"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14:paraId="48B32145" w14:textId="77777777"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14:paraId="1B1023F1" w14:textId="77777777"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14:paraId="553FA027" w14:textId="77777777" w:rsidR="0046194E" w:rsidRDefault="0046194E" w:rsidP="0046194E">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21" w:type="dxa"/>
            <w:tcBorders>
              <w:top w:val="nil"/>
              <w:left w:val="nil"/>
              <w:bottom w:val="single" w:sz="4" w:space="0" w:color="auto"/>
              <w:right w:val="single" w:sz="4" w:space="0" w:color="auto"/>
            </w:tcBorders>
            <w:vAlign w:val="center"/>
          </w:tcPr>
          <w:p w14:paraId="04EFDC93" w14:textId="77777777"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3" w:type="dxa"/>
            <w:tcBorders>
              <w:top w:val="nil"/>
              <w:left w:val="nil"/>
              <w:bottom w:val="single" w:sz="4" w:space="0" w:color="auto"/>
              <w:right w:val="single" w:sz="4" w:space="0" w:color="auto"/>
            </w:tcBorders>
            <w:vAlign w:val="center"/>
          </w:tcPr>
          <w:p w14:paraId="00EDB62B" w14:textId="660B2E80" w:rsidR="0046194E" w:rsidRDefault="0046194E" w:rsidP="0046194E">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5" w:type="dxa"/>
            <w:tcBorders>
              <w:top w:val="nil"/>
              <w:left w:val="nil"/>
              <w:bottom w:val="single" w:sz="4" w:space="0" w:color="auto"/>
              <w:right w:val="single" w:sz="4" w:space="0" w:color="auto"/>
            </w:tcBorders>
            <w:vAlign w:val="center"/>
          </w:tcPr>
          <w:p w14:paraId="3A723D07" w14:textId="77777777" w:rsidR="0046194E" w:rsidRDefault="0046194E" w:rsidP="0046194E">
            <w:pPr>
              <w:widowControl/>
              <w:spacing w:line="240" w:lineRule="exact"/>
              <w:jc w:val="center"/>
              <w:rPr>
                <w:rFonts w:ascii="仿宋_GB2312" w:eastAsia="仿宋_GB2312" w:hAnsi="宋体" w:cs="宋体"/>
                <w:kern w:val="0"/>
                <w:sz w:val="18"/>
                <w:szCs w:val="18"/>
              </w:rPr>
            </w:pPr>
          </w:p>
        </w:tc>
      </w:tr>
      <w:tr w:rsidR="0046194E" w14:paraId="596596AF" w14:textId="77777777" w:rsidTr="00176A9E">
        <w:trPr>
          <w:trHeight w:val="756"/>
          <w:jc w:val="center"/>
        </w:trPr>
        <w:tc>
          <w:tcPr>
            <w:tcW w:w="980" w:type="dxa"/>
            <w:tcBorders>
              <w:top w:val="nil"/>
              <w:left w:val="single" w:sz="4" w:space="0" w:color="auto"/>
              <w:bottom w:val="single" w:sz="4" w:space="0" w:color="auto"/>
              <w:right w:val="single" w:sz="4" w:space="0" w:color="auto"/>
            </w:tcBorders>
            <w:vAlign w:val="center"/>
          </w:tcPr>
          <w:p w14:paraId="3D743AD3" w14:textId="77777777" w:rsidR="0046194E" w:rsidRDefault="0046194E" w:rsidP="0046194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43" w:type="dxa"/>
            <w:tcBorders>
              <w:top w:val="nil"/>
              <w:left w:val="nil"/>
              <w:bottom w:val="single" w:sz="4" w:space="0" w:color="auto"/>
              <w:right w:val="single" w:sz="4" w:space="0" w:color="auto"/>
            </w:tcBorders>
            <w:vAlign w:val="center"/>
          </w:tcPr>
          <w:p w14:paraId="2F017EE1" w14:textId="77777777" w:rsidR="0046194E" w:rsidRDefault="0046194E" w:rsidP="0046194E">
            <w:pPr>
              <w:widowControl/>
              <w:spacing w:line="240" w:lineRule="exact"/>
              <w:jc w:val="center"/>
              <w:rPr>
                <w:rFonts w:ascii="仿宋_GB2312" w:eastAsia="仿宋_GB2312" w:hAnsi="宋体" w:cs="宋体"/>
                <w:b/>
                <w:bCs/>
                <w:kern w:val="0"/>
                <w:sz w:val="18"/>
                <w:szCs w:val="18"/>
              </w:rPr>
            </w:pPr>
          </w:p>
        </w:tc>
        <w:tc>
          <w:tcPr>
            <w:tcW w:w="1395" w:type="dxa"/>
            <w:tcBorders>
              <w:top w:val="nil"/>
              <w:left w:val="nil"/>
              <w:bottom w:val="single" w:sz="4" w:space="0" w:color="auto"/>
              <w:right w:val="single" w:sz="4" w:space="0" w:color="auto"/>
            </w:tcBorders>
            <w:vAlign w:val="center"/>
          </w:tcPr>
          <w:p w14:paraId="676D497D" w14:textId="77777777" w:rsidR="0046194E" w:rsidRDefault="0046194E" w:rsidP="0046194E">
            <w:pPr>
              <w:widowControl/>
              <w:spacing w:line="240" w:lineRule="exact"/>
              <w:jc w:val="center"/>
              <w:rPr>
                <w:rFonts w:ascii="仿宋_GB2312" w:eastAsia="仿宋_GB2312" w:hAnsi="宋体" w:cs="宋体"/>
                <w:b/>
                <w:bCs/>
                <w:kern w:val="0"/>
                <w:sz w:val="18"/>
                <w:szCs w:val="18"/>
              </w:rPr>
            </w:pPr>
          </w:p>
        </w:tc>
        <w:tc>
          <w:tcPr>
            <w:tcW w:w="4190" w:type="dxa"/>
            <w:tcBorders>
              <w:top w:val="nil"/>
              <w:left w:val="nil"/>
              <w:bottom w:val="single" w:sz="4" w:space="0" w:color="auto"/>
              <w:right w:val="single" w:sz="4" w:space="0" w:color="auto"/>
            </w:tcBorders>
            <w:vAlign w:val="center"/>
          </w:tcPr>
          <w:p w14:paraId="66A932C0" w14:textId="77777777" w:rsidR="0046194E" w:rsidRDefault="0046194E" w:rsidP="0046194E">
            <w:pPr>
              <w:widowControl/>
              <w:spacing w:line="240" w:lineRule="exact"/>
              <w:jc w:val="center"/>
              <w:rPr>
                <w:rFonts w:ascii="仿宋_GB2312" w:eastAsia="仿宋_GB2312" w:hAnsi="宋体" w:cs="宋体"/>
                <w:b/>
                <w:bCs/>
                <w:kern w:val="0"/>
                <w:sz w:val="18"/>
                <w:szCs w:val="18"/>
              </w:rPr>
            </w:pPr>
          </w:p>
        </w:tc>
        <w:tc>
          <w:tcPr>
            <w:tcW w:w="621" w:type="dxa"/>
            <w:tcBorders>
              <w:top w:val="nil"/>
              <w:left w:val="nil"/>
              <w:bottom w:val="single" w:sz="4" w:space="0" w:color="auto"/>
              <w:right w:val="single" w:sz="4" w:space="0" w:color="auto"/>
            </w:tcBorders>
            <w:vAlign w:val="center"/>
          </w:tcPr>
          <w:p w14:paraId="040CD0A3" w14:textId="77777777" w:rsidR="0046194E" w:rsidRDefault="0046194E" w:rsidP="0046194E">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3" w:type="dxa"/>
            <w:tcBorders>
              <w:top w:val="nil"/>
              <w:left w:val="nil"/>
              <w:bottom w:val="single" w:sz="4" w:space="0" w:color="auto"/>
              <w:right w:val="single" w:sz="4" w:space="0" w:color="auto"/>
            </w:tcBorders>
            <w:vAlign w:val="center"/>
          </w:tcPr>
          <w:p w14:paraId="7AACAB5E" w14:textId="5D3A8B00" w:rsidR="0046194E" w:rsidRDefault="0046194E" w:rsidP="0046194E">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w:t>
            </w:r>
            <w:r>
              <w:rPr>
                <w:rFonts w:ascii="仿宋_GB2312" w:eastAsia="仿宋_GB2312" w:hAnsi="宋体" w:cs="宋体"/>
                <w:b/>
                <w:bCs/>
                <w:kern w:val="0"/>
                <w:sz w:val="18"/>
                <w:szCs w:val="18"/>
              </w:rPr>
              <w:t>1.5</w:t>
            </w:r>
          </w:p>
        </w:tc>
        <w:tc>
          <w:tcPr>
            <w:tcW w:w="1085" w:type="dxa"/>
            <w:tcBorders>
              <w:top w:val="nil"/>
              <w:left w:val="nil"/>
              <w:bottom w:val="single" w:sz="4" w:space="0" w:color="auto"/>
              <w:right w:val="single" w:sz="4" w:space="0" w:color="auto"/>
            </w:tcBorders>
            <w:vAlign w:val="center"/>
          </w:tcPr>
          <w:p w14:paraId="4D373127" w14:textId="77777777" w:rsidR="0046194E" w:rsidRDefault="0046194E" w:rsidP="0046194E">
            <w:pPr>
              <w:widowControl/>
              <w:spacing w:line="240" w:lineRule="exact"/>
              <w:jc w:val="center"/>
              <w:rPr>
                <w:rFonts w:ascii="仿宋_GB2312" w:eastAsia="仿宋_GB2312" w:hAnsi="宋体" w:cs="宋体"/>
                <w:b/>
                <w:bCs/>
                <w:kern w:val="0"/>
                <w:sz w:val="18"/>
                <w:szCs w:val="18"/>
              </w:rPr>
            </w:pPr>
          </w:p>
        </w:tc>
      </w:tr>
    </w:tbl>
    <w:p w14:paraId="2D6B7E2E" w14:textId="29529888" w:rsidR="00B17BA7" w:rsidRDefault="00B17BA7" w:rsidP="003A7D73">
      <w:pPr>
        <w:spacing w:line="348" w:lineRule="auto"/>
        <w:rPr>
          <w:rFonts w:eastAsia="仿宋_GB2312"/>
          <w:sz w:val="32"/>
        </w:rPr>
      </w:pPr>
      <w:r>
        <w:rPr>
          <w:rFonts w:ascii="仿宋_GB2312" w:eastAsia="仿宋_GB2312" w:hAnsi="宋体" w:cs="宋体" w:hint="eastAsia"/>
          <w:kern w:val="0"/>
          <w:szCs w:val="21"/>
        </w:rPr>
        <w:t>备注：部门（单位）可根据本部门实际情况，对评价指标体系</w:t>
      </w:r>
      <w:r>
        <w:rPr>
          <w:rFonts w:ascii="仿宋_GB2312" w:eastAsia="仿宋_GB2312" w:hint="eastAsia"/>
        </w:rPr>
        <w:t>进一步完善、量化、细化个性指标，形成本部门的指标体系。</w:t>
      </w:r>
    </w:p>
    <w:sectPr w:rsidR="00B17BA7">
      <w:footerReference w:type="even" r:id="rId9"/>
      <w:footerReference w:type="default" r:id="rId10"/>
      <w:pgSz w:w="11906" w:h="16838"/>
      <w:pgMar w:top="1588" w:right="1588" w:bottom="158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6C6F" w14:textId="77777777" w:rsidR="003119E2" w:rsidRDefault="003119E2">
      <w:r>
        <w:separator/>
      </w:r>
    </w:p>
  </w:endnote>
  <w:endnote w:type="continuationSeparator" w:id="0">
    <w:p w14:paraId="135C6708" w14:textId="77777777" w:rsidR="003119E2" w:rsidRDefault="003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E1DA" w14:textId="77777777" w:rsidR="00FC52F3" w:rsidRDefault="00740148">
    <w:pPr>
      <w:framePr w:wrap="around" w:vAnchor="text" w:hAnchor="margin" w:xAlign="outside" w:y="1"/>
    </w:pPr>
    <w:r>
      <w:fldChar w:fldCharType="begin"/>
    </w:r>
    <w:r>
      <w:instrText xml:space="preserve">PAGE  </w:instrText>
    </w:r>
    <w:r>
      <w:fldChar w:fldCharType="separate"/>
    </w:r>
    <w:r>
      <w:t>- 15 -</w:t>
    </w:r>
    <w:r>
      <w:fldChar w:fldCharType="end"/>
    </w:r>
  </w:p>
  <w:p w14:paraId="5F643226" w14:textId="77777777" w:rsidR="00FC52F3" w:rsidRDefault="00FC52F3">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A1E" w14:textId="77777777" w:rsidR="00FC52F3" w:rsidRDefault="00740148">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sz w:val="24"/>
        <w:szCs w:val="24"/>
      </w:rPr>
      <w:t>1</w:t>
    </w:r>
    <w:r>
      <w:rPr>
        <w:sz w:val="24"/>
        <w:szCs w:val="24"/>
      </w:rPr>
      <w:fldChar w:fldCharType="end"/>
    </w:r>
    <w:r>
      <w:rPr>
        <w:rStyle w:val="a5"/>
        <w:rFonts w:hint="eastAsia"/>
        <w:sz w:val="24"/>
        <w:szCs w:val="24"/>
      </w:rPr>
      <w:t xml:space="preserve"> </w:t>
    </w:r>
    <w:r>
      <w:rPr>
        <w:rStyle w:val="a5"/>
        <w:rFonts w:hint="eastAsia"/>
        <w:sz w:val="24"/>
        <w:szCs w:val="24"/>
      </w:rPr>
      <w:t>—</w:t>
    </w:r>
  </w:p>
  <w:p w14:paraId="24F222CB" w14:textId="77777777" w:rsidR="00FC52F3" w:rsidRDefault="00FC52F3">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A4B2D" w14:textId="77777777" w:rsidR="00FC52F3" w:rsidRDefault="00740148">
    <w:pPr>
      <w:pStyle w:val="a3"/>
      <w:framePr w:wrap="around" w:vAnchor="text" w:hAnchor="margin" w:xAlign="outside" w:y="1"/>
      <w:rPr>
        <w:rStyle w:val="a5"/>
      </w:rPr>
    </w:pPr>
    <w:r>
      <w:fldChar w:fldCharType="begin"/>
    </w:r>
    <w:r>
      <w:rPr>
        <w:rStyle w:val="a5"/>
      </w:rPr>
      <w:instrText xml:space="preserve">PAGE  </w:instrText>
    </w:r>
    <w:r>
      <w:fldChar w:fldCharType="end"/>
    </w:r>
  </w:p>
  <w:p w14:paraId="7FC2AA87" w14:textId="77777777" w:rsidR="00FC52F3" w:rsidRDefault="00FC52F3">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6AE0" w14:textId="77777777" w:rsidR="00FC52F3" w:rsidRDefault="00740148">
    <w:pPr>
      <w:pStyle w:val="a3"/>
      <w:framePr w:wrap="around" w:vAnchor="text" w:hAnchor="margin" w:xAlign="outside" w:y="1"/>
      <w:rPr>
        <w:rStyle w:val="a5"/>
        <w:sz w:val="24"/>
        <w:szCs w:val="24"/>
      </w:rPr>
    </w:pPr>
    <w:r>
      <w:rPr>
        <w:rStyle w:val="a5"/>
        <w:rFonts w:hint="eastAsia"/>
        <w:sz w:val="24"/>
        <w:szCs w:val="24"/>
      </w:rPr>
      <w:t>—</w:t>
    </w:r>
    <w:r>
      <w:rPr>
        <w:rStyle w:val="a5"/>
        <w:rFonts w:hint="eastAsia"/>
        <w:sz w:val="24"/>
        <w:szCs w:val="24"/>
      </w:rPr>
      <w:t xml:space="preserve"> </w:t>
    </w:r>
    <w:r>
      <w:rPr>
        <w:sz w:val="24"/>
        <w:szCs w:val="24"/>
      </w:rPr>
      <w:fldChar w:fldCharType="begin"/>
    </w:r>
    <w:r>
      <w:rPr>
        <w:rStyle w:val="a5"/>
        <w:sz w:val="24"/>
        <w:szCs w:val="24"/>
      </w:rPr>
      <w:instrText xml:space="preserve">PAGE  </w:instrText>
    </w:r>
    <w:r>
      <w:rPr>
        <w:sz w:val="24"/>
        <w:szCs w:val="24"/>
      </w:rPr>
      <w:fldChar w:fldCharType="separate"/>
    </w:r>
    <w:r>
      <w:rPr>
        <w:rStyle w:val="a5"/>
        <w:sz w:val="24"/>
        <w:szCs w:val="24"/>
      </w:rPr>
      <w:t>18</w:t>
    </w:r>
    <w:r>
      <w:rPr>
        <w:sz w:val="24"/>
        <w:szCs w:val="24"/>
      </w:rPr>
      <w:fldChar w:fldCharType="end"/>
    </w:r>
    <w:r>
      <w:rPr>
        <w:rStyle w:val="a5"/>
        <w:rFonts w:hint="eastAsia"/>
        <w:sz w:val="24"/>
        <w:szCs w:val="24"/>
      </w:rPr>
      <w:t xml:space="preserve"> </w:t>
    </w:r>
    <w:r>
      <w:rPr>
        <w:rStyle w:val="a5"/>
        <w:rFonts w:hint="eastAsia"/>
        <w:sz w:val="24"/>
        <w:szCs w:val="24"/>
      </w:rPr>
      <w:t>—</w:t>
    </w:r>
  </w:p>
  <w:p w14:paraId="7C03F66D" w14:textId="77777777" w:rsidR="00FC52F3" w:rsidRDefault="00FC52F3">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4644" w14:textId="77777777" w:rsidR="003119E2" w:rsidRDefault="003119E2">
      <w:r>
        <w:separator/>
      </w:r>
    </w:p>
  </w:footnote>
  <w:footnote w:type="continuationSeparator" w:id="0">
    <w:p w14:paraId="01A73F35" w14:textId="77777777" w:rsidR="003119E2" w:rsidRDefault="00311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DDA1C"/>
    <w:multiLevelType w:val="singleLevel"/>
    <w:tmpl w:val="193DDA1C"/>
    <w:lvl w:ilvl="0">
      <w:start w:val="1"/>
      <w:numFmt w:val="decimal"/>
      <w:suff w:val="nothing"/>
      <w:lvlText w:val="%1、"/>
      <w:lvlJc w:val="left"/>
      <w:pPr>
        <w:ind w:left="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QzZjc5NTllMGFiYmY5NmVhMTllZTJlYTQ3YTVjMjgifQ=="/>
  </w:docVars>
  <w:rsids>
    <w:rsidRoot w:val="2CE55C20"/>
    <w:rsid w:val="000608D0"/>
    <w:rsid w:val="000611DE"/>
    <w:rsid w:val="000A2BC9"/>
    <w:rsid w:val="001047CA"/>
    <w:rsid w:val="001538F6"/>
    <w:rsid w:val="001671C0"/>
    <w:rsid w:val="00182739"/>
    <w:rsid w:val="0019539F"/>
    <w:rsid w:val="001A68E5"/>
    <w:rsid w:val="001B3F51"/>
    <w:rsid w:val="001E5B31"/>
    <w:rsid w:val="002254B6"/>
    <w:rsid w:val="003119E2"/>
    <w:rsid w:val="00317689"/>
    <w:rsid w:val="003613E4"/>
    <w:rsid w:val="00366CE2"/>
    <w:rsid w:val="003A7D73"/>
    <w:rsid w:val="003E52BD"/>
    <w:rsid w:val="0046194E"/>
    <w:rsid w:val="0052497D"/>
    <w:rsid w:val="00527173"/>
    <w:rsid w:val="00634718"/>
    <w:rsid w:val="007364E8"/>
    <w:rsid w:val="00740148"/>
    <w:rsid w:val="007B195B"/>
    <w:rsid w:val="007B2063"/>
    <w:rsid w:val="007E621A"/>
    <w:rsid w:val="008A31B5"/>
    <w:rsid w:val="009335E5"/>
    <w:rsid w:val="009914B5"/>
    <w:rsid w:val="009A35B9"/>
    <w:rsid w:val="009B5F42"/>
    <w:rsid w:val="00AE18B7"/>
    <w:rsid w:val="00AE67B6"/>
    <w:rsid w:val="00B17BA7"/>
    <w:rsid w:val="00BA4343"/>
    <w:rsid w:val="00BE0B9F"/>
    <w:rsid w:val="00BE7768"/>
    <w:rsid w:val="00C724D3"/>
    <w:rsid w:val="00D11CF7"/>
    <w:rsid w:val="00D83791"/>
    <w:rsid w:val="00D87E07"/>
    <w:rsid w:val="00E217E9"/>
    <w:rsid w:val="00EB3424"/>
    <w:rsid w:val="00EE1C10"/>
    <w:rsid w:val="00EE604F"/>
    <w:rsid w:val="00EF0F97"/>
    <w:rsid w:val="00F13D6E"/>
    <w:rsid w:val="00FC52F3"/>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E7FDE0"/>
  <w15:docId w15:val="{EEA630F1-44DD-4B54-9FA4-34D22CFD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Indent 2"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nhideWhenUsed/>
    <w:qFormat/>
    <w:pPr>
      <w:ind w:firstLineChars="200" w:firstLine="588"/>
    </w:pPr>
    <w:rPr>
      <w:rFonts w:ascii="仿宋_GB2312" w:eastAsia="仿宋_GB2312" w:hAnsi="Calibri"/>
      <w:sz w:val="32"/>
    </w:rPr>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character" w:customStyle="1" w:styleId="3CharChar">
    <w:name w:val="标题 3 Char Char"/>
    <w:qFormat/>
    <w:rPr>
      <w:rFonts w:eastAsia="楷体_GB2312"/>
      <w:b/>
      <w:kern w:val="2"/>
      <w:sz w:val="32"/>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11</Pages>
  <Words>1082</Words>
  <Characters>6169</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珺 余</cp:lastModifiedBy>
  <cp:revision>12</cp:revision>
  <cp:lastPrinted>2022-06-21T05:23:00Z</cp:lastPrinted>
  <dcterms:created xsi:type="dcterms:W3CDTF">2022-06-17T06:53:00Z</dcterms:created>
  <dcterms:modified xsi:type="dcterms:W3CDTF">2022-06-21T05:25:00Z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377A56B318954603893BD5B869B7BB42</vt:lpwstr>
  </property>
</Properties>
</file>