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DB9" w:rsidRDefault="00236C25">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1D6DB9" w:rsidRDefault="001D6DB9">
      <w:pPr>
        <w:spacing w:line="348" w:lineRule="auto"/>
        <w:jc w:val="center"/>
        <w:rPr>
          <w:rFonts w:eastAsia="方正小标宋简体"/>
          <w:bCs/>
          <w:sz w:val="42"/>
          <w:szCs w:val="42"/>
        </w:rPr>
      </w:pPr>
    </w:p>
    <w:p w:rsidR="001D6DB9" w:rsidRDefault="00236C25">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1D6DB9" w:rsidRDefault="00236C25">
      <w:pPr>
        <w:spacing w:line="800" w:lineRule="exact"/>
        <w:jc w:val="center"/>
        <w:rPr>
          <w:rFonts w:eastAsia="方正小标宋简体"/>
          <w:bCs/>
          <w:sz w:val="46"/>
          <w:szCs w:val="46"/>
        </w:rPr>
      </w:pPr>
      <w:r>
        <w:rPr>
          <w:rFonts w:eastAsia="方正小标宋简体" w:hint="eastAsia"/>
          <w:bCs/>
          <w:sz w:val="46"/>
          <w:szCs w:val="46"/>
        </w:rPr>
        <w:t>绩效评价自评报告</w:t>
      </w:r>
      <w:bookmarkStart w:id="0" w:name="_GoBack"/>
      <w:bookmarkEnd w:id="0"/>
    </w:p>
    <w:p w:rsidR="001D6DB9" w:rsidRDefault="001D6DB9">
      <w:pPr>
        <w:rPr>
          <w:rFonts w:eastAsia="仿宋_GB2312"/>
          <w:b/>
          <w:sz w:val="32"/>
        </w:rPr>
      </w:pPr>
    </w:p>
    <w:p w:rsidR="001D6DB9" w:rsidRDefault="001D6DB9">
      <w:pPr>
        <w:rPr>
          <w:rFonts w:eastAsia="仿宋_GB2312"/>
          <w:b/>
          <w:sz w:val="32"/>
        </w:rPr>
      </w:pPr>
    </w:p>
    <w:p w:rsidR="001D6DB9" w:rsidRDefault="001D6DB9">
      <w:pPr>
        <w:rPr>
          <w:rFonts w:eastAsia="仿宋_GB2312"/>
          <w:b/>
          <w:sz w:val="32"/>
        </w:rPr>
      </w:pPr>
    </w:p>
    <w:p w:rsidR="001D6DB9" w:rsidRDefault="00236C25" w:rsidP="003D45D2">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华容县妇女联合会</w:t>
      </w:r>
      <w:r>
        <w:rPr>
          <w:rFonts w:eastAsia="仿宋_GB2312" w:hint="eastAsia"/>
          <w:sz w:val="32"/>
          <w:szCs w:val="32"/>
          <w:u w:val="single"/>
        </w:rPr>
        <w:t xml:space="preserve">                  </w:t>
      </w:r>
    </w:p>
    <w:p w:rsidR="001D6DB9" w:rsidRDefault="00236C25" w:rsidP="003D45D2">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123001                      </w:t>
      </w:r>
    </w:p>
    <w:p w:rsidR="001D6DB9" w:rsidRDefault="00236C25" w:rsidP="003D45D2">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1D6DB9" w:rsidRDefault="00236C25" w:rsidP="003D45D2">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1D6DB9" w:rsidRDefault="001D6DB9" w:rsidP="00236C25">
      <w:pPr>
        <w:spacing w:line="720" w:lineRule="exact"/>
        <w:ind w:firstLineChars="690" w:firstLine="2182"/>
        <w:rPr>
          <w:rFonts w:eastAsia="仿宋_GB2312"/>
          <w:sz w:val="32"/>
        </w:rPr>
      </w:pPr>
    </w:p>
    <w:p w:rsidR="001D6DB9" w:rsidRDefault="001D6DB9" w:rsidP="00236C25">
      <w:pPr>
        <w:spacing w:line="720" w:lineRule="exact"/>
        <w:ind w:firstLineChars="690" w:firstLine="2182"/>
        <w:rPr>
          <w:rFonts w:eastAsia="仿宋_GB2312"/>
          <w:sz w:val="32"/>
        </w:rPr>
      </w:pPr>
    </w:p>
    <w:p w:rsidR="001D6DB9" w:rsidRDefault="001D6DB9" w:rsidP="00236C25">
      <w:pPr>
        <w:spacing w:line="720" w:lineRule="exact"/>
        <w:ind w:firstLineChars="690" w:firstLine="2182"/>
        <w:rPr>
          <w:rFonts w:eastAsia="仿宋_GB2312"/>
          <w:sz w:val="32"/>
        </w:rPr>
      </w:pPr>
    </w:p>
    <w:p w:rsidR="001D6DB9" w:rsidRDefault="00236C25">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10</w:t>
      </w:r>
      <w:r>
        <w:rPr>
          <w:rFonts w:eastAsia="仿宋_GB2312" w:hint="eastAsia"/>
          <w:sz w:val="32"/>
        </w:rPr>
        <w:t>日</w:t>
      </w:r>
    </w:p>
    <w:p w:rsidR="001D6DB9" w:rsidRDefault="00236C25">
      <w:pPr>
        <w:autoSpaceDN w:val="0"/>
        <w:jc w:val="center"/>
        <w:textAlignment w:val="center"/>
        <w:rPr>
          <w:rFonts w:eastAsia="仿宋_GB2312"/>
          <w:sz w:val="32"/>
          <w:szCs w:val="32"/>
        </w:rPr>
        <w:sectPr w:rsidR="001D6DB9">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1D6DB9">
        <w:trPr>
          <w:trHeight w:val="567"/>
          <w:jc w:val="center"/>
        </w:trPr>
        <w:tc>
          <w:tcPr>
            <w:tcW w:w="9800" w:type="dxa"/>
            <w:gridSpan w:val="17"/>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1D6DB9">
        <w:trPr>
          <w:trHeight w:val="567"/>
          <w:jc w:val="center"/>
        </w:trPr>
        <w:tc>
          <w:tcPr>
            <w:tcW w:w="1654" w:type="dxa"/>
            <w:gridSpan w:val="2"/>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孙莹</w:t>
            </w:r>
          </w:p>
        </w:tc>
        <w:tc>
          <w:tcPr>
            <w:tcW w:w="1479" w:type="dxa"/>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sidRPr="00236C25">
              <w:rPr>
                <w:rFonts w:ascii="仿宋_GB2312" w:eastAsia="仿宋_GB2312" w:hAnsi="仿宋_GB2312" w:cs="仿宋_GB2312"/>
                <w:color w:val="000000"/>
                <w:sz w:val="24"/>
              </w:rPr>
              <w:t>18390157732</w:t>
            </w:r>
          </w:p>
        </w:tc>
      </w:tr>
      <w:tr w:rsidR="001D6DB9">
        <w:trPr>
          <w:trHeight w:val="567"/>
          <w:jc w:val="center"/>
        </w:trPr>
        <w:tc>
          <w:tcPr>
            <w:tcW w:w="1654" w:type="dxa"/>
            <w:gridSpan w:val="2"/>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p>
        </w:tc>
        <w:tc>
          <w:tcPr>
            <w:tcW w:w="1479" w:type="dxa"/>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p>
        </w:tc>
      </w:tr>
      <w:tr w:rsidR="001D6DB9">
        <w:trPr>
          <w:trHeight w:val="1500"/>
          <w:jc w:val="center"/>
        </w:trPr>
        <w:tc>
          <w:tcPr>
            <w:tcW w:w="1654" w:type="dxa"/>
            <w:gridSpan w:val="2"/>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236C25" w:rsidRPr="00236C25" w:rsidRDefault="00236C25" w:rsidP="00236C2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Pr="00236C25">
              <w:rPr>
                <w:rFonts w:ascii="仿宋_GB2312" w:eastAsia="仿宋_GB2312" w:hAnsi="仿宋_GB2312" w:cs="仿宋_GB2312" w:hint="eastAsia"/>
                <w:color w:val="000000"/>
                <w:sz w:val="24"/>
              </w:rPr>
              <w:t>1）宣传、贯彻党的基本路线、方针、政策，团结动员广大妇女投身社会主义现代化建设，促进经济发展和社会进步。</w:t>
            </w:r>
          </w:p>
          <w:p w:rsidR="00236C25" w:rsidRPr="00236C25" w:rsidRDefault="00236C25" w:rsidP="00236C25">
            <w:pPr>
              <w:autoSpaceDN w:val="0"/>
              <w:spacing w:line="320" w:lineRule="exact"/>
              <w:jc w:val="left"/>
              <w:textAlignment w:val="center"/>
              <w:rPr>
                <w:rFonts w:ascii="仿宋_GB2312" w:eastAsia="仿宋_GB2312" w:hAnsi="仿宋_GB2312" w:cs="仿宋_GB2312"/>
                <w:color w:val="000000"/>
                <w:sz w:val="24"/>
              </w:rPr>
            </w:pPr>
            <w:r w:rsidRPr="00236C25">
              <w:rPr>
                <w:rFonts w:ascii="仿宋_GB2312" w:eastAsia="仿宋_GB2312" w:hAnsi="仿宋_GB2312" w:cs="仿宋_GB2312" w:hint="eastAsia"/>
                <w:color w:val="000000"/>
                <w:sz w:val="24"/>
              </w:rPr>
              <w:t>2）根据党的中心任务，指导下属各级妇联组织依据《中华全国妇女联合会章程》和妇女代表大会的决议开展妇女儿童工作，加强与各团体会员 间的关系，并予以业务指导。</w:t>
            </w:r>
          </w:p>
          <w:p w:rsidR="00236C25" w:rsidRPr="00236C25" w:rsidRDefault="00236C25" w:rsidP="00236C25">
            <w:pPr>
              <w:autoSpaceDN w:val="0"/>
              <w:spacing w:line="320" w:lineRule="exact"/>
              <w:jc w:val="left"/>
              <w:textAlignment w:val="center"/>
              <w:rPr>
                <w:rFonts w:ascii="仿宋_GB2312" w:eastAsia="仿宋_GB2312" w:hAnsi="仿宋_GB2312" w:cs="仿宋_GB2312"/>
                <w:color w:val="000000"/>
                <w:sz w:val="24"/>
              </w:rPr>
            </w:pPr>
            <w:r w:rsidRPr="00236C25">
              <w:rPr>
                <w:rFonts w:ascii="仿宋_GB2312" w:eastAsia="仿宋_GB2312" w:hAnsi="仿宋_GB2312" w:cs="仿宋_GB2312" w:hint="eastAsia"/>
                <w:color w:val="000000"/>
                <w:sz w:val="24"/>
              </w:rPr>
              <w:t>3）教育、引导妇女增强自尊、自信、自立、自强的精神，组织开展家庭文明建设活动，促进社会主义精神文明建设。</w:t>
            </w:r>
          </w:p>
          <w:p w:rsidR="00236C25" w:rsidRPr="00236C25" w:rsidRDefault="00236C25" w:rsidP="00236C25">
            <w:pPr>
              <w:autoSpaceDN w:val="0"/>
              <w:spacing w:line="320" w:lineRule="exact"/>
              <w:jc w:val="left"/>
              <w:textAlignment w:val="center"/>
              <w:rPr>
                <w:rFonts w:ascii="仿宋_GB2312" w:eastAsia="仿宋_GB2312" w:hAnsi="仿宋_GB2312" w:cs="仿宋_GB2312"/>
                <w:color w:val="000000"/>
                <w:sz w:val="24"/>
              </w:rPr>
            </w:pPr>
            <w:r w:rsidRPr="00236C25">
              <w:rPr>
                <w:rFonts w:ascii="仿宋_GB2312" w:eastAsia="仿宋_GB2312" w:hAnsi="仿宋_GB2312" w:cs="仿宋_GB2312" w:hint="eastAsia"/>
                <w:color w:val="000000"/>
                <w:sz w:val="24"/>
              </w:rPr>
              <w:t>4）调查研究全县各乡镇、各行业妇女儿童的情况和问题，及时向县委、县政府反映，提出合理化建议。推动《妇女发展规划的实施。</w:t>
            </w:r>
          </w:p>
          <w:p w:rsidR="00236C25" w:rsidRPr="00236C25" w:rsidRDefault="00236C25" w:rsidP="00236C25">
            <w:pPr>
              <w:autoSpaceDN w:val="0"/>
              <w:spacing w:line="320" w:lineRule="exact"/>
              <w:jc w:val="left"/>
              <w:textAlignment w:val="center"/>
              <w:rPr>
                <w:rFonts w:ascii="仿宋_GB2312" w:eastAsia="仿宋_GB2312" w:hAnsi="仿宋_GB2312" w:cs="仿宋_GB2312"/>
                <w:color w:val="000000"/>
                <w:sz w:val="24"/>
              </w:rPr>
            </w:pPr>
            <w:r w:rsidRPr="00236C25">
              <w:rPr>
                <w:rFonts w:ascii="仿宋_GB2312" w:eastAsia="仿宋_GB2312" w:hAnsi="仿宋_GB2312" w:cs="仿宋_GB2312" w:hint="eastAsia"/>
                <w:color w:val="000000"/>
                <w:sz w:val="24"/>
              </w:rPr>
              <w:t>5）指导各级妇联做好宣传舆论工作，及时发现、培养、推介、表彰各行各业的先进妇女典型。协助组织部门做好女干部的培养、教育、考察、推荐工作，促进妇女人才的成长</w:t>
            </w:r>
          </w:p>
          <w:p w:rsidR="00236C25" w:rsidRPr="00236C25" w:rsidRDefault="00236C25" w:rsidP="00236C25">
            <w:pPr>
              <w:autoSpaceDN w:val="0"/>
              <w:spacing w:line="320" w:lineRule="exact"/>
              <w:jc w:val="left"/>
              <w:textAlignment w:val="center"/>
              <w:rPr>
                <w:rFonts w:ascii="仿宋_GB2312" w:eastAsia="仿宋_GB2312" w:hAnsi="仿宋_GB2312" w:cs="仿宋_GB2312"/>
                <w:color w:val="000000"/>
                <w:sz w:val="24"/>
              </w:rPr>
            </w:pPr>
            <w:r w:rsidRPr="00236C25">
              <w:rPr>
                <w:rFonts w:ascii="仿宋_GB2312" w:eastAsia="仿宋_GB2312" w:hAnsi="仿宋_GB2312" w:cs="仿宋_GB2312" w:hint="eastAsia"/>
                <w:color w:val="000000"/>
                <w:sz w:val="24"/>
              </w:rPr>
              <w:t>6）动员全县妇女参与社会事务和民主管理、民主监督，切实维护妇女儿童的合法权益。</w:t>
            </w:r>
          </w:p>
          <w:p w:rsidR="00236C25" w:rsidRPr="00236C25" w:rsidRDefault="00236C25" w:rsidP="00236C25">
            <w:pPr>
              <w:autoSpaceDN w:val="0"/>
              <w:spacing w:line="320" w:lineRule="exact"/>
              <w:jc w:val="left"/>
              <w:textAlignment w:val="center"/>
              <w:rPr>
                <w:rFonts w:ascii="仿宋_GB2312" w:eastAsia="仿宋_GB2312" w:hAnsi="仿宋_GB2312" w:cs="仿宋_GB2312"/>
                <w:color w:val="000000"/>
                <w:sz w:val="24"/>
              </w:rPr>
            </w:pPr>
            <w:r w:rsidRPr="00236C25">
              <w:rPr>
                <w:rFonts w:ascii="仿宋_GB2312" w:eastAsia="仿宋_GB2312" w:hAnsi="仿宋_GB2312" w:cs="仿宋_GB2312" w:hint="eastAsia"/>
                <w:color w:val="000000"/>
                <w:sz w:val="24"/>
              </w:rPr>
              <w:t>7）加强与社会各界的联系，协调和推动社会各界为妇女儿童办实事、办好事。</w:t>
            </w:r>
          </w:p>
          <w:p w:rsidR="00236C25" w:rsidRPr="00236C25" w:rsidRDefault="00236C25" w:rsidP="00236C25">
            <w:pPr>
              <w:autoSpaceDN w:val="0"/>
              <w:spacing w:line="320" w:lineRule="exact"/>
              <w:jc w:val="left"/>
              <w:textAlignment w:val="center"/>
              <w:rPr>
                <w:rFonts w:ascii="仿宋_GB2312" w:eastAsia="仿宋_GB2312" w:hAnsi="仿宋_GB2312" w:cs="仿宋_GB2312"/>
                <w:color w:val="000000"/>
                <w:sz w:val="24"/>
              </w:rPr>
            </w:pPr>
            <w:r w:rsidRPr="00236C25">
              <w:rPr>
                <w:rFonts w:ascii="仿宋_GB2312" w:eastAsia="仿宋_GB2312" w:hAnsi="仿宋_GB2312" w:cs="仿宋_GB2312" w:hint="eastAsia"/>
                <w:color w:val="000000"/>
                <w:sz w:val="24"/>
              </w:rPr>
              <w:t>8）推动《中国儿童发展纲要》的实施，加强自办园所及阵地活动的管理与指导。</w:t>
            </w:r>
          </w:p>
          <w:p w:rsidR="00236C25" w:rsidRPr="00236C25" w:rsidRDefault="00236C25" w:rsidP="00236C25">
            <w:pPr>
              <w:autoSpaceDN w:val="0"/>
              <w:spacing w:line="320" w:lineRule="exact"/>
              <w:jc w:val="left"/>
              <w:textAlignment w:val="center"/>
              <w:rPr>
                <w:rFonts w:ascii="仿宋_GB2312" w:eastAsia="仿宋_GB2312" w:hAnsi="仿宋_GB2312" w:cs="仿宋_GB2312"/>
                <w:color w:val="000000"/>
                <w:sz w:val="24"/>
              </w:rPr>
            </w:pPr>
            <w:r w:rsidRPr="00236C25">
              <w:rPr>
                <w:rFonts w:ascii="仿宋_GB2312" w:eastAsia="仿宋_GB2312" w:hAnsi="仿宋_GB2312" w:cs="仿宋_GB2312" w:hint="eastAsia"/>
                <w:color w:val="000000"/>
                <w:sz w:val="24"/>
              </w:rPr>
              <w:t>9）加强对女知识分子协会、女领导干部联谊会的组织管理、领导与协调工作，拓展妇女工作领域。</w:t>
            </w:r>
          </w:p>
          <w:p w:rsidR="001D6DB9" w:rsidRDefault="00236C25" w:rsidP="00236C25">
            <w:pPr>
              <w:autoSpaceDN w:val="0"/>
              <w:spacing w:line="320" w:lineRule="exact"/>
              <w:jc w:val="left"/>
              <w:textAlignment w:val="center"/>
              <w:rPr>
                <w:rFonts w:ascii="仿宋_GB2312" w:eastAsia="仿宋_GB2312" w:hAnsi="仿宋_GB2312" w:cs="仿宋_GB2312"/>
                <w:color w:val="000000"/>
                <w:sz w:val="24"/>
              </w:rPr>
            </w:pPr>
            <w:r w:rsidRPr="00236C25">
              <w:rPr>
                <w:rFonts w:ascii="仿宋_GB2312" w:eastAsia="仿宋_GB2312" w:hAnsi="仿宋_GB2312" w:cs="仿宋_GB2312" w:hint="eastAsia"/>
                <w:color w:val="000000"/>
                <w:sz w:val="24"/>
              </w:rPr>
              <w:t>10）承办县委、县政府交办的有关事项。</w:t>
            </w:r>
          </w:p>
        </w:tc>
      </w:tr>
      <w:tr w:rsidR="001D6DB9">
        <w:trPr>
          <w:trHeight w:val="2464"/>
          <w:jc w:val="center"/>
        </w:trPr>
        <w:tc>
          <w:tcPr>
            <w:tcW w:w="1654" w:type="dxa"/>
            <w:gridSpan w:val="2"/>
            <w:vAlign w:val="center"/>
          </w:tcPr>
          <w:p w:rsidR="001D6DB9" w:rsidRPr="009C4105" w:rsidRDefault="00236C25">
            <w:pPr>
              <w:autoSpaceDN w:val="0"/>
              <w:spacing w:line="320" w:lineRule="exact"/>
              <w:jc w:val="center"/>
              <w:textAlignment w:val="center"/>
              <w:rPr>
                <w:rFonts w:ascii="仿宋_GB2312" w:eastAsia="仿宋_GB2312" w:hAnsi="仿宋_GB2312" w:cs="仿宋_GB2312"/>
                <w:sz w:val="24"/>
              </w:rPr>
            </w:pPr>
            <w:r w:rsidRPr="009C4105">
              <w:rPr>
                <w:rFonts w:ascii="仿宋_GB2312" w:eastAsia="仿宋_GB2312" w:hAnsi="仿宋_GB2312" w:cs="仿宋_GB2312" w:hint="eastAsia"/>
                <w:sz w:val="24"/>
              </w:rPr>
              <w:t>年度主要</w:t>
            </w:r>
          </w:p>
          <w:p w:rsidR="001D6DB9" w:rsidRPr="002D35DB" w:rsidRDefault="00236C25">
            <w:pPr>
              <w:autoSpaceDN w:val="0"/>
              <w:spacing w:line="320" w:lineRule="exact"/>
              <w:jc w:val="center"/>
              <w:textAlignment w:val="center"/>
              <w:rPr>
                <w:rFonts w:ascii="仿宋_GB2312" w:eastAsia="仿宋_GB2312" w:hAnsi="仿宋_GB2312" w:cs="仿宋_GB2312"/>
                <w:color w:val="FF0000"/>
                <w:sz w:val="24"/>
              </w:rPr>
            </w:pPr>
            <w:r w:rsidRPr="009C4105">
              <w:rPr>
                <w:rFonts w:ascii="仿宋_GB2312" w:eastAsia="仿宋_GB2312" w:hAnsi="仿宋_GB2312" w:cs="仿宋_GB2312" w:hint="eastAsia"/>
                <w:sz w:val="24"/>
              </w:rPr>
              <w:t>工作内容</w:t>
            </w:r>
          </w:p>
        </w:tc>
        <w:tc>
          <w:tcPr>
            <w:tcW w:w="8146" w:type="dxa"/>
            <w:gridSpan w:val="15"/>
            <w:vAlign w:val="center"/>
          </w:tcPr>
          <w:p w:rsidR="009C4105" w:rsidRDefault="009C4105" w:rsidP="009C4105">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1</w:t>
            </w:r>
            <w:r>
              <w:rPr>
                <w:rFonts w:ascii="仿宋_GB2312" w:eastAsia="仿宋_GB2312" w:hAnsi="仿宋_GB2312" w:cs="仿宋_GB2312" w:hint="eastAsia"/>
                <w:sz w:val="24"/>
              </w:rPr>
              <w:t>：助力女性创业就业</w:t>
            </w:r>
          </w:p>
          <w:p w:rsidR="009C4105" w:rsidRDefault="009C4105" w:rsidP="009C4105">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2</w:t>
            </w:r>
            <w:r>
              <w:rPr>
                <w:rFonts w:ascii="仿宋_GB2312" w:eastAsia="仿宋_GB2312" w:hAnsi="仿宋_GB2312" w:cs="仿宋_GB2312" w:hint="eastAsia"/>
                <w:sz w:val="24"/>
              </w:rPr>
              <w:t>：开展维权服务工作</w:t>
            </w:r>
          </w:p>
          <w:p w:rsidR="009C4105" w:rsidRDefault="009C4105" w:rsidP="009C4105">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任务3：帮扶弱势妇女儿童</w:t>
            </w:r>
          </w:p>
          <w:p w:rsidR="009C4105" w:rsidRDefault="009C4105" w:rsidP="009C4105">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任务4：开展家庭文明建设</w:t>
            </w:r>
          </w:p>
          <w:p w:rsidR="001D6DB9" w:rsidRPr="002D35DB" w:rsidRDefault="001D6DB9">
            <w:pPr>
              <w:autoSpaceDN w:val="0"/>
              <w:spacing w:line="320" w:lineRule="exact"/>
              <w:jc w:val="left"/>
              <w:textAlignment w:val="center"/>
              <w:rPr>
                <w:rFonts w:ascii="仿宋_GB2312" w:eastAsia="仿宋_GB2312" w:hAnsi="仿宋_GB2312" w:cs="仿宋_GB2312"/>
                <w:color w:val="FF0000"/>
                <w:sz w:val="24"/>
              </w:rPr>
            </w:pPr>
          </w:p>
        </w:tc>
      </w:tr>
      <w:tr w:rsidR="001D6DB9" w:rsidTr="000C1D32">
        <w:trPr>
          <w:trHeight w:val="2698"/>
          <w:jc w:val="center"/>
        </w:trPr>
        <w:tc>
          <w:tcPr>
            <w:tcW w:w="1654" w:type="dxa"/>
            <w:gridSpan w:val="2"/>
            <w:vAlign w:val="center"/>
          </w:tcPr>
          <w:p w:rsidR="001D6DB9" w:rsidRPr="009C4105" w:rsidRDefault="00236C25">
            <w:pPr>
              <w:autoSpaceDN w:val="0"/>
              <w:spacing w:line="320" w:lineRule="exact"/>
              <w:jc w:val="center"/>
              <w:textAlignment w:val="center"/>
              <w:rPr>
                <w:rFonts w:ascii="仿宋_GB2312" w:eastAsia="仿宋_GB2312" w:hAnsi="仿宋_GB2312" w:cs="仿宋_GB2312"/>
                <w:spacing w:val="-6"/>
                <w:sz w:val="24"/>
              </w:rPr>
            </w:pPr>
            <w:r w:rsidRPr="009C4105">
              <w:rPr>
                <w:rFonts w:ascii="仿宋_GB2312" w:eastAsia="仿宋_GB2312" w:hAnsi="仿宋_GB2312" w:cs="仿宋_GB2312" w:hint="eastAsia"/>
                <w:spacing w:val="-6"/>
                <w:sz w:val="24"/>
              </w:rPr>
              <w:t>年度部门（单位）总体运行情况及取得的成绩</w:t>
            </w:r>
          </w:p>
        </w:tc>
        <w:tc>
          <w:tcPr>
            <w:tcW w:w="8146" w:type="dxa"/>
            <w:gridSpan w:val="15"/>
            <w:vAlign w:val="center"/>
          </w:tcPr>
          <w:p w:rsidR="001D6DB9" w:rsidRPr="002D35DB" w:rsidRDefault="009C4105">
            <w:pPr>
              <w:autoSpaceDN w:val="0"/>
              <w:spacing w:line="320" w:lineRule="exact"/>
              <w:jc w:val="left"/>
              <w:textAlignment w:val="center"/>
              <w:rPr>
                <w:rFonts w:ascii="仿宋_GB2312" w:eastAsia="仿宋_GB2312" w:hAnsi="仿宋_GB2312" w:cs="仿宋_GB2312"/>
                <w:color w:val="FF0000"/>
                <w:sz w:val="24"/>
              </w:rPr>
            </w:pPr>
            <w:r w:rsidRPr="005A2C0C">
              <w:rPr>
                <w:rFonts w:ascii="仿宋_GB2312" w:eastAsia="仿宋_GB2312" w:hAnsi="仿宋_GB2312" w:cs="仿宋_GB2312" w:hint="eastAsia"/>
                <w:sz w:val="24"/>
              </w:rPr>
              <w:t>2021年县妇联获得“省妇联系统宣传工作先进单位 ”“岳阳市巾帼建功先进集体”“华容县禁毒工作先进单位”</w:t>
            </w:r>
            <w:r>
              <w:rPr>
                <w:rFonts w:ascii="仿宋_GB2312" w:eastAsia="仿宋_GB2312" w:hAnsi="仿宋_GB2312" w:cs="仿宋_GB2312" w:hint="eastAsia"/>
                <w:sz w:val="24"/>
              </w:rPr>
              <w:t>，</w:t>
            </w:r>
            <w:r w:rsidRPr="005A2C0C">
              <w:rPr>
                <w:rFonts w:ascii="仿宋_GB2312" w:eastAsia="仿宋_GB2312" w:hAnsi="仿宋_GB2312" w:cs="仿宋_GB2312" w:hint="eastAsia"/>
                <w:sz w:val="24"/>
              </w:rPr>
              <w:t>累计为困难妇女儿童捐款捐物5万多元。</w:t>
            </w:r>
          </w:p>
        </w:tc>
      </w:tr>
      <w:tr w:rsidR="001D6DB9">
        <w:trPr>
          <w:trHeight w:val="567"/>
          <w:jc w:val="center"/>
        </w:trPr>
        <w:tc>
          <w:tcPr>
            <w:tcW w:w="9800" w:type="dxa"/>
            <w:gridSpan w:val="17"/>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1D6DB9">
        <w:trPr>
          <w:trHeight w:val="567"/>
          <w:jc w:val="center"/>
        </w:trPr>
        <w:tc>
          <w:tcPr>
            <w:tcW w:w="9800" w:type="dxa"/>
            <w:gridSpan w:val="17"/>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1D6DB9">
        <w:trPr>
          <w:trHeight w:val="567"/>
          <w:jc w:val="center"/>
        </w:trPr>
        <w:tc>
          <w:tcPr>
            <w:tcW w:w="1700" w:type="dxa"/>
            <w:gridSpan w:val="3"/>
            <w:vMerge w:val="restart"/>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D6DB9">
        <w:trPr>
          <w:trHeight w:val="1014"/>
          <w:jc w:val="center"/>
        </w:trPr>
        <w:tc>
          <w:tcPr>
            <w:tcW w:w="1700" w:type="dxa"/>
            <w:gridSpan w:val="3"/>
            <w:vMerge/>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1D6DB9">
        <w:trPr>
          <w:trHeight w:val="772"/>
          <w:jc w:val="center"/>
        </w:trPr>
        <w:tc>
          <w:tcPr>
            <w:tcW w:w="1700" w:type="dxa"/>
            <w:gridSpan w:val="3"/>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D6DB9" w:rsidRDefault="00C06E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95.8</w:t>
            </w:r>
          </w:p>
        </w:tc>
        <w:tc>
          <w:tcPr>
            <w:tcW w:w="1355" w:type="dxa"/>
            <w:gridSpan w:val="2"/>
            <w:tcBorders>
              <w:left w:val="single" w:sz="4" w:space="0" w:color="auto"/>
            </w:tcBorders>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1D6DB9" w:rsidRDefault="00C06E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95.8</w:t>
            </w:r>
          </w:p>
        </w:tc>
        <w:tc>
          <w:tcPr>
            <w:tcW w:w="1705" w:type="dxa"/>
            <w:gridSpan w:val="2"/>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r>
      <w:tr w:rsidR="001D6DB9">
        <w:trPr>
          <w:trHeight w:val="567"/>
          <w:jc w:val="center"/>
        </w:trPr>
        <w:tc>
          <w:tcPr>
            <w:tcW w:w="1700" w:type="dxa"/>
            <w:gridSpan w:val="3"/>
            <w:vAlign w:val="center"/>
          </w:tcPr>
          <w:p w:rsidR="001D6DB9" w:rsidRDefault="00236C2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r>
      <w:tr w:rsidR="001D6DB9">
        <w:trPr>
          <w:trHeight w:val="567"/>
          <w:jc w:val="center"/>
        </w:trPr>
        <w:tc>
          <w:tcPr>
            <w:tcW w:w="1700" w:type="dxa"/>
            <w:gridSpan w:val="3"/>
            <w:vAlign w:val="center"/>
          </w:tcPr>
          <w:p w:rsidR="001D6DB9" w:rsidRDefault="00236C2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r>
      <w:tr w:rsidR="001D6DB9">
        <w:trPr>
          <w:trHeight w:val="567"/>
          <w:jc w:val="center"/>
        </w:trPr>
        <w:tc>
          <w:tcPr>
            <w:tcW w:w="1700" w:type="dxa"/>
            <w:gridSpan w:val="3"/>
            <w:vAlign w:val="center"/>
          </w:tcPr>
          <w:p w:rsidR="001D6DB9" w:rsidRDefault="00236C2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1D6DB9" w:rsidRDefault="001D6DB9">
            <w:pPr>
              <w:autoSpaceDN w:val="0"/>
              <w:spacing w:line="320" w:lineRule="exact"/>
              <w:jc w:val="left"/>
              <w:textAlignment w:val="center"/>
              <w:rPr>
                <w:rFonts w:ascii="仿宋_GB2312" w:eastAsia="仿宋_GB2312" w:hAnsi="仿宋_GB2312" w:cs="仿宋_GB2312"/>
                <w:color w:val="000000"/>
                <w:sz w:val="24"/>
              </w:rPr>
            </w:pPr>
          </w:p>
        </w:tc>
      </w:tr>
      <w:tr w:rsidR="001D6DB9">
        <w:trPr>
          <w:trHeight w:val="624"/>
          <w:jc w:val="center"/>
        </w:trPr>
        <w:tc>
          <w:tcPr>
            <w:tcW w:w="9800" w:type="dxa"/>
            <w:gridSpan w:val="17"/>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1D6DB9">
        <w:trPr>
          <w:trHeight w:val="624"/>
          <w:jc w:val="center"/>
        </w:trPr>
        <w:tc>
          <w:tcPr>
            <w:tcW w:w="1700" w:type="dxa"/>
            <w:gridSpan w:val="3"/>
            <w:vMerge w:val="restart"/>
            <w:vAlign w:val="center"/>
          </w:tcPr>
          <w:p w:rsidR="001D6DB9" w:rsidRDefault="00236C25">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1D6DB9">
        <w:trPr>
          <w:trHeight w:val="624"/>
          <w:jc w:val="center"/>
        </w:trPr>
        <w:tc>
          <w:tcPr>
            <w:tcW w:w="1700" w:type="dxa"/>
            <w:gridSpan w:val="3"/>
            <w:vMerge/>
            <w:vAlign w:val="center"/>
          </w:tcPr>
          <w:p w:rsidR="001D6DB9" w:rsidRDefault="001D6DB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1D6DB9">
        <w:trPr>
          <w:trHeight w:val="624"/>
          <w:jc w:val="center"/>
        </w:trPr>
        <w:tc>
          <w:tcPr>
            <w:tcW w:w="1700" w:type="dxa"/>
            <w:gridSpan w:val="3"/>
            <w:vMerge/>
            <w:vAlign w:val="center"/>
          </w:tcPr>
          <w:p w:rsidR="001D6DB9" w:rsidRDefault="001D6DB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877"/>
          <w:jc w:val="center"/>
        </w:trPr>
        <w:tc>
          <w:tcPr>
            <w:tcW w:w="1700" w:type="dxa"/>
            <w:gridSpan w:val="3"/>
            <w:vAlign w:val="center"/>
          </w:tcPr>
          <w:p w:rsidR="001D6DB9" w:rsidRDefault="00236C2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D6DB9" w:rsidRDefault="00C0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95.8</w:t>
            </w:r>
          </w:p>
        </w:tc>
        <w:tc>
          <w:tcPr>
            <w:tcW w:w="1355" w:type="dxa"/>
            <w:gridSpan w:val="2"/>
            <w:tcBorders>
              <w:left w:val="single" w:sz="4" w:space="0" w:color="auto"/>
            </w:tcBorders>
            <w:vAlign w:val="center"/>
          </w:tcPr>
          <w:p w:rsidR="001D6DB9" w:rsidRDefault="00C0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77.8</w:t>
            </w:r>
          </w:p>
        </w:tc>
        <w:tc>
          <w:tcPr>
            <w:tcW w:w="1080" w:type="dxa"/>
            <w:gridSpan w:val="2"/>
            <w:vAlign w:val="center"/>
          </w:tcPr>
          <w:p w:rsidR="001D6DB9" w:rsidRDefault="00C0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43.8</w:t>
            </w:r>
          </w:p>
        </w:tc>
        <w:tc>
          <w:tcPr>
            <w:tcW w:w="2160" w:type="dxa"/>
            <w:gridSpan w:val="4"/>
            <w:vAlign w:val="center"/>
          </w:tcPr>
          <w:p w:rsidR="001D6DB9" w:rsidRDefault="00C0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w:t>
            </w:r>
          </w:p>
        </w:tc>
        <w:tc>
          <w:tcPr>
            <w:tcW w:w="1080" w:type="dxa"/>
            <w:vAlign w:val="center"/>
          </w:tcPr>
          <w:p w:rsidR="001D6DB9" w:rsidRDefault="00C0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w:t>
            </w:r>
          </w:p>
        </w:tc>
        <w:tc>
          <w:tcPr>
            <w:tcW w:w="720" w:type="dxa"/>
            <w:gridSpan w:val="3"/>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624"/>
          <w:jc w:val="center"/>
        </w:trPr>
        <w:tc>
          <w:tcPr>
            <w:tcW w:w="1700" w:type="dxa"/>
            <w:gridSpan w:val="3"/>
            <w:vAlign w:val="center"/>
          </w:tcPr>
          <w:p w:rsidR="001D6DB9" w:rsidRDefault="00236C2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624"/>
          <w:jc w:val="center"/>
        </w:trPr>
        <w:tc>
          <w:tcPr>
            <w:tcW w:w="1700" w:type="dxa"/>
            <w:gridSpan w:val="3"/>
            <w:vAlign w:val="center"/>
          </w:tcPr>
          <w:p w:rsidR="001D6DB9" w:rsidRDefault="00236C2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624"/>
          <w:jc w:val="center"/>
        </w:trPr>
        <w:tc>
          <w:tcPr>
            <w:tcW w:w="1700" w:type="dxa"/>
            <w:gridSpan w:val="3"/>
            <w:vAlign w:val="center"/>
          </w:tcPr>
          <w:p w:rsidR="001D6DB9" w:rsidRDefault="00236C2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624"/>
          <w:jc w:val="center"/>
        </w:trPr>
        <w:tc>
          <w:tcPr>
            <w:tcW w:w="1700" w:type="dxa"/>
            <w:gridSpan w:val="3"/>
            <w:vMerge w:val="restart"/>
            <w:vAlign w:val="center"/>
          </w:tcPr>
          <w:p w:rsidR="001D6DB9" w:rsidRDefault="00236C2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D6DB9">
        <w:trPr>
          <w:trHeight w:val="624"/>
          <w:jc w:val="center"/>
        </w:trPr>
        <w:tc>
          <w:tcPr>
            <w:tcW w:w="1700" w:type="dxa"/>
            <w:gridSpan w:val="3"/>
            <w:vMerge/>
            <w:vAlign w:val="center"/>
          </w:tcPr>
          <w:p w:rsidR="001D6DB9" w:rsidRDefault="001D6DB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1D6DB9">
        <w:trPr>
          <w:trHeight w:val="858"/>
          <w:jc w:val="center"/>
        </w:trPr>
        <w:tc>
          <w:tcPr>
            <w:tcW w:w="1700" w:type="dxa"/>
            <w:gridSpan w:val="3"/>
            <w:vAlign w:val="center"/>
          </w:tcPr>
          <w:p w:rsidR="001D6DB9" w:rsidRDefault="00236C2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D6DB9" w:rsidRDefault="00C0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w:t>
            </w:r>
          </w:p>
        </w:tc>
        <w:tc>
          <w:tcPr>
            <w:tcW w:w="1355" w:type="dxa"/>
            <w:gridSpan w:val="2"/>
            <w:tcBorders>
              <w:left w:val="single" w:sz="4" w:space="0" w:color="auto"/>
            </w:tcBorders>
            <w:vAlign w:val="center"/>
          </w:tcPr>
          <w:p w:rsidR="001D6DB9" w:rsidRDefault="00C06E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w:t>
            </w:r>
          </w:p>
        </w:tc>
        <w:tc>
          <w:tcPr>
            <w:tcW w:w="1080" w:type="dxa"/>
            <w:gridSpan w:val="2"/>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624"/>
          <w:jc w:val="center"/>
        </w:trPr>
        <w:tc>
          <w:tcPr>
            <w:tcW w:w="1700" w:type="dxa"/>
            <w:gridSpan w:val="3"/>
            <w:vAlign w:val="center"/>
          </w:tcPr>
          <w:p w:rsidR="001D6DB9" w:rsidRDefault="00236C2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624"/>
          <w:jc w:val="center"/>
        </w:trPr>
        <w:tc>
          <w:tcPr>
            <w:tcW w:w="1700" w:type="dxa"/>
            <w:gridSpan w:val="3"/>
            <w:vAlign w:val="center"/>
          </w:tcPr>
          <w:p w:rsidR="001D6DB9" w:rsidRDefault="00236C2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2、二级机构1</w:t>
            </w:r>
          </w:p>
        </w:tc>
        <w:tc>
          <w:tcPr>
            <w:tcW w:w="1080" w:type="dxa"/>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624"/>
          <w:jc w:val="center"/>
        </w:trPr>
        <w:tc>
          <w:tcPr>
            <w:tcW w:w="1700" w:type="dxa"/>
            <w:gridSpan w:val="3"/>
            <w:vAlign w:val="center"/>
          </w:tcPr>
          <w:p w:rsidR="001D6DB9" w:rsidRDefault="00236C2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624"/>
          <w:jc w:val="center"/>
        </w:trPr>
        <w:tc>
          <w:tcPr>
            <w:tcW w:w="1700" w:type="dxa"/>
            <w:gridSpan w:val="3"/>
            <w:vMerge w:val="restart"/>
            <w:vAlign w:val="center"/>
          </w:tcPr>
          <w:p w:rsidR="001D6DB9" w:rsidRDefault="00236C2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1D6DB9">
        <w:trPr>
          <w:trHeight w:val="624"/>
          <w:jc w:val="center"/>
        </w:trPr>
        <w:tc>
          <w:tcPr>
            <w:tcW w:w="1700" w:type="dxa"/>
            <w:gridSpan w:val="3"/>
            <w:vMerge/>
            <w:vAlign w:val="center"/>
          </w:tcPr>
          <w:p w:rsidR="001D6DB9" w:rsidRDefault="001D6DB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855"/>
          <w:jc w:val="center"/>
        </w:trPr>
        <w:tc>
          <w:tcPr>
            <w:tcW w:w="1700" w:type="dxa"/>
            <w:gridSpan w:val="3"/>
            <w:vAlign w:val="center"/>
          </w:tcPr>
          <w:p w:rsidR="001D6DB9" w:rsidRDefault="00236C2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D6DB9" w:rsidRDefault="002C6D0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10.7</w:t>
            </w:r>
          </w:p>
        </w:tc>
        <w:tc>
          <w:tcPr>
            <w:tcW w:w="2435" w:type="dxa"/>
            <w:gridSpan w:val="4"/>
            <w:tcBorders>
              <w:left w:val="single" w:sz="4" w:space="0" w:color="auto"/>
            </w:tcBorders>
            <w:vAlign w:val="center"/>
          </w:tcPr>
          <w:p w:rsidR="001D6DB9" w:rsidRDefault="002C6D0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10.7</w:t>
            </w:r>
          </w:p>
        </w:tc>
        <w:tc>
          <w:tcPr>
            <w:tcW w:w="3644" w:type="dxa"/>
            <w:gridSpan w:val="7"/>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624"/>
          <w:jc w:val="center"/>
        </w:trPr>
        <w:tc>
          <w:tcPr>
            <w:tcW w:w="1700" w:type="dxa"/>
            <w:gridSpan w:val="3"/>
            <w:vAlign w:val="center"/>
          </w:tcPr>
          <w:p w:rsidR="001D6DB9" w:rsidRDefault="00236C2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624"/>
          <w:jc w:val="center"/>
        </w:trPr>
        <w:tc>
          <w:tcPr>
            <w:tcW w:w="1700" w:type="dxa"/>
            <w:gridSpan w:val="3"/>
            <w:vAlign w:val="center"/>
          </w:tcPr>
          <w:p w:rsidR="001D6DB9" w:rsidRDefault="00236C2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624"/>
          <w:jc w:val="center"/>
        </w:trPr>
        <w:tc>
          <w:tcPr>
            <w:tcW w:w="1700" w:type="dxa"/>
            <w:gridSpan w:val="3"/>
            <w:vAlign w:val="center"/>
          </w:tcPr>
          <w:p w:rsidR="001D6DB9" w:rsidRDefault="00236C2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D6DB9" w:rsidRDefault="001D6DB9">
            <w:pPr>
              <w:autoSpaceDN w:val="0"/>
              <w:spacing w:line="320" w:lineRule="exact"/>
              <w:jc w:val="center"/>
              <w:textAlignment w:val="center"/>
              <w:rPr>
                <w:rFonts w:ascii="仿宋_GB2312" w:eastAsia="仿宋_GB2312" w:hAnsi="仿宋_GB2312" w:cs="仿宋_GB2312"/>
                <w:color w:val="000000"/>
                <w:sz w:val="24"/>
              </w:rPr>
            </w:pPr>
          </w:p>
        </w:tc>
      </w:tr>
      <w:tr w:rsidR="001D6DB9">
        <w:trPr>
          <w:trHeight w:val="567"/>
          <w:jc w:val="center"/>
        </w:trPr>
        <w:tc>
          <w:tcPr>
            <w:tcW w:w="9800" w:type="dxa"/>
            <w:gridSpan w:val="17"/>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1D6DB9">
        <w:trPr>
          <w:trHeight w:val="567"/>
          <w:jc w:val="center"/>
        </w:trPr>
        <w:tc>
          <w:tcPr>
            <w:tcW w:w="1441" w:type="dxa"/>
            <w:vMerge w:val="restart"/>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1D6DB9">
        <w:trPr>
          <w:trHeight w:val="1172"/>
          <w:jc w:val="center"/>
        </w:trPr>
        <w:tc>
          <w:tcPr>
            <w:tcW w:w="1441" w:type="dxa"/>
            <w:vMerge/>
            <w:vAlign w:val="center"/>
          </w:tcPr>
          <w:p w:rsidR="001D6DB9" w:rsidRDefault="001D6DB9">
            <w:pPr>
              <w:spacing w:line="320" w:lineRule="exact"/>
              <w:rPr>
                <w:rFonts w:ascii="仿宋_GB2312" w:eastAsia="仿宋_GB2312" w:hAnsi="仿宋_GB2312" w:cs="仿宋_GB2312"/>
                <w:sz w:val="24"/>
              </w:rPr>
            </w:pPr>
          </w:p>
        </w:tc>
        <w:tc>
          <w:tcPr>
            <w:tcW w:w="3774" w:type="dxa"/>
            <w:gridSpan w:val="7"/>
            <w:vAlign w:val="center"/>
          </w:tcPr>
          <w:p w:rsidR="009C4105" w:rsidRDefault="009C4105" w:rsidP="009C4105">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1</w:t>
            </w:r>
            <w:r>
              <w:rPr>
                <w:rFonts w:ascii="仿宋_GB2312" w:eastAsia="仿宋_GB2312" w:hAnsi="仿宋_GB2312" w:cs="仿宋_GB2312" w:hint="eastAsia"/>
                <w:sz w:val="24"/>
              </w:rPr>
              <w:t>：助力女性创业就业</w:t>
            </w:r>
          </w:p>
          <w:p w:rsidR="009C4105" w:rsidRDefault="009C4105" w:rsidP="009C4105">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2</w:t>
            </w:r>
            <w:r>
              <w:rPr>
                <w:rFonts w:ascii="仿宋_GB2312" w:eastAsia="仿宋_GB2312" w:hAnsi="仿宋_GB2312" w:cs="仿宋_GB2312" w:hint="eastAsia"/>
                <w:sz w:val="24"/>
              </w:rPr>
              <w:t>：开展维权服务工作</w:t>
            </w:r>
          </w:p>
          <w:p w:rsidR="009C4105" w:rsidRDefault="009C4105" w:rsidP="009C4105">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目标3：帮扶弱势妇女儿童</w:t>
            </w:r>
          </w:p>
          <w:p w:rsidR="00236C25" w:rsidRPr="009C4105" w:rsidRDefault="009C4105" w:rsidP="00236C25">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目标4：开展家庭文明建设</w:t>
            </w:r>
          </w:p>
        </w:tc>
        <w:tc>
          <w:tcPr>
            <w:tcW w:w="4585" w:type="dxa"/>
            <w:gridSpan w:val="9"/>
            <w:vAlign w:val="center"/>
          </w:tcPr>
          <w:p w:rsidR="001D6DB9" w:rsidRDefault="009C4105" w:rsidP="00C7204A">
            <w:pPr>
              <w:autoSpaceDN w:val="0"/>
              <w:spacing w:line="320" w:lineRule="exact"/>
              <w:ind w:firstLineChars="200" w:firstLine="480"/>
              <w:textAlignment w:val="center"/>
              <w:rPr>
                <w:rFonts w:ascii="仿宋_GB2312" w:eastAsia="仿宋_GB2312" w:hAnsi="仿宋_GB2312" w:cs="仿宋_GB2312"/>
                <w:color w:val="000000"/>
                <w:sz w:val="24"/>
              </w:rPr>
            </w:pPr>
            <w:r w:rsidRPr="009A6722">
              <w:rPr>
                <w:rFonts w:ascii="仿宋_GB2312" w:eastAsia="仿宋_GB2312" w:hAnsi="仿宋_GB2312" w:cs="仿宋_GB2312" w:hint="eastAsia"/>
                <w:sz w:val="24"/>
              </w:rPr>
              <w:t>为妇女群众免费开展家政、初级育婴师、电脑、电商等培训10期，培训妇女500人次，8位公益讲师已到中小学开展女童权益保护知识讲座64场，免费为13208名农村适龄妇女开展了两癌免费检查，为34名贫困“两癌”妇女争取到了34万两癌救助金</w:t>
            </w:r>
            <w:r w:rsidR="003A7394" w:rsidRPr="009A6722">
              <w:rPr>
                <w:rFonts w:ascii="仿宋_GB2312" w:eastAsia="仿宋_GB2312" w:hAnsi="仿宋_GB2312" w:cs="仿宋_GB2312" w:hint="eastAsia"/>
                <w:sz w:val="24"/>
              </w:rPr>
              <w:t>,</w:t>
            </w:r>
            <w:r w:rsidR="009A6722" w:rsidRPr="009A6722">
              <w:rPr>
                <w:rFonts w:ascii="仿宋_GB2312" w:eastAsia="仿宋_GB2312" w:hAnsi="仿宋_GB2312" w:cs="仿宋_GB2312" w:hint="eastAsia"/>
                <w:sz w:val="24"/>
              </w:rPr>
              <w:t xml:space="preserve"> 全年免费为500多户脱贫群众和幸福家庭拍摄了全家福和婚纱照，为很多老年夫妻圆了婚纱梦, 通过开展“出手吧姐姐—温暖2021”活动，募集善款5.4万元，慰问了54户困境家庭。评选表彰了30户“最美家庭”“最清洁家庭”“文明家庭”， 2021年累计为困难妇女儿童捐款捐物5万多元，开展禁毒宣传、留守儿童关爱、慰问防疫工作人员等志愿活动6次。</w:t>
            </w:r>
          </w:p>
        </w:tc>
      </w:tr>
      <w:tr w:rsidR="001D6DB9">
        <w:trPr>
          <w:trHeight w:val="567"/>
          <w:jc w:val="center"/>
        </w:trPr>
        <w:tc>
          <w:tcPr>
            <w:tcW w:w="1441" w:type="dxa"/>
            <w:vMerge w:val="restart"/>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5C0337" w:rsidTr="005C0337">
        <w:trPr>
          <w:trHeight w:val="1382"/>
          <w:jc w:val="center"/>
        </w:trPr>
        <w:tc>
          <w:tcPr>
            <w:tcW w:w="1441" w:type="dxa"/>
            <w:vMerge/>
            <w:vAlign w:val="center"/>
          </w:tcPr>
          <w:p w:rsidR="005C0337" w:rsidRDefault="005C0337">
            <w:pPr>
              <w:spacing w:line="320" w:lineRule="exact"/>
              <w:rPr>
                <w:rFonts w:ascii="仿宋_GB2312" w:eastAsia="仿宋_GB2312" w:hAnsi="仿宋_GB2312" w:cs="仿宋_GB2312"/>
                <w:sz w:val="24"/>
              </w:rPr>
            </w:pPr>
          </w:p>
        </w:tc>
        <w:tc>
          <w:tcPr>
            <w:tcW w:w="1549" w:type="dxa"/>
            <w:gridSpan w:val="4"/>
            <w:vMerge w:val="restart"/>
            <w:vAlign w:val="center"/>
          </w:tcPr>
          <w:p w:rsidR="005C0337" w:rsidRDefault="005C033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5C0337" w:rsidRDefault="005C033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w:t>
            </w:r>
            <w:r>
              <w:rPr>
                <w:rFonts w:ascii="仿宋_GB2312" w:eastAsia="仿宋_GB2312" w:hAnsi="仿宋_GB2312" w:cs="仿宋_GB2312" w:hint="eastAsia"/>
                <w:color w:val="000000"/>
                <w:sz w:val="24"/>
              </w:rPr>
              <w:lastRenderedPageBreak/>
              <w:t>政府布置的重点工作、实事任务等，根据部门实际进行调整细化）</w:t>
            </w:r>
          </w:p>
        </w:tc>
        <w:tc>
          <w:tcPr>
            <w:tcW w:w="1417" w:type="dxa"/>
            <w:gridSpan w:val="2"/>
            <w:vAlign w:val="center"/>
          </w:tcPr>
          <w:p w:rsidR="005C0337" w:rsidRDefault="005C033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质量指标</w:t>
            </w:r>
          </w:p>
        </w:tc>
        <w:tc>
          <w:tcPr>
            <w:tcW w:w="2709" w:type="dxa"/>
            <w:gridSpan w:val="4"/>
            <w:vAlign w:val="center"/>
          </w:tcPr>
          <w:p w:rsidR="005C0337" w:rsidRPr="002D35DB" w:rsidRDefault="009A6722">
            <w:pPr>
              <w:autoSpaceDN w:val="0"/>
              <w:spacing w:line="320" w:lineRule="exact"/>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sz w:val="24"/>
              </w:rPr>
              <w:t>助力女性创业就业</w:t>
            </w:r>
          </w:p>
        </w:tc>
        <w:tc>
          <w:tcPr>
            <w:tcW w:w="2684" w:type="dxa"/>
            <w:gridSpan w:val="6"/>
            <w:vAlign w:val="center"/>
          </w:tcPr>
          <w:p w:rsidR="005C0337" w:rsidRDefault="009A6722" w:rsidP="00C7204A">
            <w:pPr>
              <w:autoSpaceDN w:val="0"/>
              <w:spacing w:line="320" w:lineRule="exact"/>
              <w:textAlignment w:val="center"/>
              <w:rPr>
                <w:rFonts w:ascii="仿宋_GB2312" w:eastAsia="仿宋_GB2312" w:hAnsi="仿宋_GB2312" w:cs="仿宋_GB2312"/>
                <w:b/>
                <w:color w:val="000000"/>
                <w:sz w:val="24"/>
              </w:rPr>
            </w:pPr>
            <w:r w:rsidRPr="009A6722">
              <w:rPr>
                <w:rFonts w:ascii="仿宋_GB2312" w:eastAsia="仿宋_GB2312" w:hAnsi="仿宋_GB2312" w:cs="仿宋_GB2312" w:hint="eastAsia"/>
                <w:sz w:val="24"/>
              </w:rPr>
              <w:t>为妇女群众免费开展家政、初级育婴师、电脑、电商等培训10期，培训妇女500人次</w:t>
            </w:r>
            <w:r w:rsidR="00C7204A">
              <w:rPr>
                <w:rFonts w:ascii="仿宋_GB2312" w:eastAsia="仿宋_GB2312" w:hAnsi="仿宋_GB2312" w:cs="仿宋_GB2312" w:hint="eastAsia"/>
                <w:sz w:val="24"/>
              </w:rPr>
              <w:t>。</w:t>
            </w:r>
          </w:p>
        </w:tc>
      </w:tr>
      <w:tr w:rsidR="002C5263" w:rsidTr="00D41914">
        <w:trPr>
          <w:trHeight w:val="1600"/>
          <w:jc w:val="center"/>
        </w:trPr>
        <w:tc>
          <w:tcPr>
            <w:tcW w:w="1441" w:type="dxa"/>
            <w:vMerge/>
            <w:vAlign w:val="center"/>
          </w:tcPr>
          <w:p w:rsidR="002C5263" w:rsidRDefault="002C5263">
            <w:pPr>
              <w:spacing w:line="320" w:lineRule="exact"/>
              <w:rPr>
                <w:rFonts w:ascii="仿宋_GB2312" w:eastAsia="仿宋_GB2312" w:hAnsi="仿宋_GB2312" w:cs="仿宋_GB2312"/>
                <w:sz w:val="24"/>
              </w:rPr>
            </w:pPr>
          </w:p>
        </w:tc>
        <w:tc>
          <w:tcPr>
            <w:tcW w:w="1549" w:type="dxa"/>
            <w:gridSpan w:val="4"/>
            <w:vMerge/>
            <w:vAlign w:val="center"/>
          </w:tcPr>
          <w:p w:rsidR="002C5263" w:rsidRDefault="002C5263">
            <w:pPr>
              <w:autoSpaceDN w:val="0"/>
              <w:spacing w:line="320" w:lineRule="exact"/>
              <w:rPr>
                <w:rFonts w:ascii="仿宋_GB2312" w:eastAsia="仿宋_GB2312" w:hAnsi="仿宋_GB2312" w:cs="仿宋_GB2312"/>
                <w:sz w:val="24"/>
              </w:rPr>
            </w:pPr>
          </w:p>
        </w:tc>
        <w:tc>
          <w:tcPr>
            <w:tcW w:w="1417" w:type="dxa"/>
            <w:gridSpan w:val="2"/>
            <w:vAlign w:val="center"/>
          </w:tcPr>
          <w:p w:rsidR="002C5263" w:rsidRDefault="002C526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2C5263" w:rsidRPr="002D35DB" w:rsidRDefault="00C7204A">
            <w:pPr>
              <w:autoSpaceDN w:val="0"/>
              <w:spacing w:line="320" w:lineRule="exact"/>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sz w:val="24"/>
              </w:rPr>
              <w:t>农村适龄妇女两癌免费检查</w:t>
            </w:r>
          </w:p>
        </w:tc>
        <w:tc>
          <w:tcPr>
            <w:tcW w:w="2684" w:type="dxa"/>
            <w:gridSpan w:val="6"/>
            <w:vAlign w:val="center"/>
          </w:tcPr>
          <w:p w:rsidR="002C5263" w:rsidRDefault="00C7204A" w:rsidP="00C7204A">
            <w:pPr>
              <w:autoSpaceDN w:val="0"/>
              <w:spacing w:line="320" w:lineRule="exact"/>
              <w:textAlignment w:val="center"/>
              <w:rPr>
                <w:rFonts w:ascii="仿宋_GB2312" w:eastAsia="仿宋_GB2312" w:hAnsi="仿宋_GB2312" w:cs="仿宋_GB2312"/>
                <w:b/>
                <w:color w:val="000000"/>
                <w:sz w:val="24"/>
              </w:rPr>
            </w:pPr>
            <w:r w:rsidRPr="009A6722">
              <w:rPr>
                <w:rFonts w:ascii="仿宋_GB2312" w:eastAsia="仿宋_GB2312" w:hAnsi="仿宋_GB2312" w:cs="仿宋_GB2312" w:hint="eastAsia"/>
                <w:sz w:val="24"/>
              </w:rPr>
              <w:t>免费为13208名农村适龄妇女开展了两癌免费检</w:t>
            </w:r>
            <w:r>
              <w:rPr>
                <w:rFonts w:ascii="仿宋_GB2312" w:eastAsia="仿宋_GB2312" w:hAnsi="仿宋_GB2312" w:cs="仿宋_GB2312" w:hint="eastAsia"/>
                <w:sz w:val="24"/>
              </w:rPr>
              <w:t>查。</w:t>
            </w:r>
          </w:p>
        </w:tc>
      </w:tr>
      <w:tr w:rsidR="002C5263" w:rsidTr="00D41914">
        <w:trPr>
          <w:trHeight w:val="1382"/>
          <w:jc w:val="center"/>
        </w:trPr>
        <w:tc>
          <w:tcPr>
            <w:tcW w:w="1441" w:type="dxa"/>
            <w:vMerge/>
            <w:vAlign w:val="center"/>
          </w:tcPr>
          <w:p w:rsidR="002C5263" w:rsidRDefault="002C5263">
            <w:pPr>
              <w:spacing w:line="320" w:lineRule="exact"/>
              <w:rPr>
                <w:rFonts w:ascii="仿宋_GB2312" w:eastAsia="仿宋_GB2312" w:hAnsi="仿宋_GB2312" w:cs="仿宋_GB2312"/>
                <w:sz w:val="24"/>
              </w:rPr>
            </w:pPr>
          </w:p>
        </w:tc>
        <w:tc>
          <w:tcPr>
            <w:tcW w:w="1549" w:type="dxa"/>
            <w:gridSpan w:val="4"/>
            <w:vMerge/>
            <w:vAlign w:val="center"/>
          </w:tcPr>
          <w:p w:rsidR="002C5263" w:rsidRDefault="002C5263">
            <w:pPr>
              <w:autoSpaceDN w:val="0"/>
              <w:spacing w:line="320" w:lineRule="exact"/>
              <w:rPr>
                <w:rFonts w:ascii="仿宋_GB2312" w:eastAsia="仿宋_GB2312" w:hAnsi="仿宋_GB2312" w:cs="仿宋_GB2312"/>
                <w:sz w:val="24"/>
              </w:rPr>
            </w:pPr>
          </w:p>
        </w:tc>
        <w:tc>
          <w:tcPr>
            <w:tcW w:w="1417" w:type="dxa"/>
            <w:gridSpan w:val="2"/>
            <w:vAlign w:val="center"/>
          </w:tcPr>
          <w:p w:rsidR="002C5263" w:rsidRDefault="002C526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2C5263" w:rsidRDefault="002C526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指标1：年度内完成目标</w:t>
            </w:r>
          </w:p>
        </w:tc>
        <w:tc>
          <w:tcPr>
            <w:tcW w:w="2684" w:type="dxa"/>
            <w:gridSpan w:val="6"/>
            <w:vAlign w:val="center"/>
          </w:tcPr>
          <w:p w:rsidR="002C5263" w:rsidRDefault="00CC282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完成</w:t>
            </w:r>
          </w:p>
        </w:tc>
      </w:tr>
      <w:tr w:rsidR="002C5263" w:rsidTr="00D41914">
        <w:trPr>
          <w:trHeight w:val="1382"/>
          <w:jc w:val="center"/>
        </w:trPr>
        <w:tc>
          <w:tcPr>
            <w:tcW w:w="1441" w:type="dxa"/>
            <w:vMerge/>
            <w:vAlign w:val="center"/>
          </w:tcPr>
          <w:p w:rsidR="002C5263" w:rsidRDefault="002C5263">
            <w:pPr>
              <w:spacing w:line="320" w:lineRule="exact"/>
              <w:rPr>
                <w:rFonts w:ascii="仿宋_GB2312" w:eastAsia="仿宋_GB2312" w:hAnsi="仿宋_GB2312" w:cs="仿宋_GB2312"/>
                <w:sz w:val="24"/>
              </w:rPr>
            </w:pPr>
          </w:p>
        </w:tc>
        <w:tc>
          <w:tcPr>
            <w:tcW w:w="1549" w:type="dxa"/>
            <w:gridSpan w:val="4"/>
            <w:vMerge/>
            <w:vAlign w:val="center"/>
          </w:tcPr>
          <w:p w:rsidR="002C5263" w:rsidRDefault="002C5263">
            <w:pPr>
              <w:autoSpaceDN w:val="0"/>
              <w:spacing w:line="320" w:lineRule="exact"/>
              <w:rPr>
                <w:rFonts w:ascii="仿宋_GB2312" w:eastAsia="仿宋_GB2312" w:hAnsi="仿宋_GB2312" w:cs="仿宋_GB2312"/>
                <w:sz w:val="24"/>
              </w:rPr>
            </w:pPr>
          </w:p>
        </w:tc>
        <w:tc>
          <w:tcPr>
            <w:tcW w:w="1417" w:type="dxa"/>
            <w:gridSpan w:val="2"/>
            <w:vAlign w:val="center"/>
          </w:tcPr>
          <w:p w:rsidR="002C5263" w:rsidRDefault="002C526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2C5263" w:rsidRDefault="002C526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指标1：预算内控制成本</w:t>
            </w:r>
          </w:p>
        </w:tc>
        <w:tc>
          <w:tcPr>
            <w:tcW w:w="2684" w:type="dxa"/>
            <w:gridSpan w:val="6"/>
            <w:vAlign w:val="center"/>
          </w:tcPr>
          <w:p w:rsidR="002C5263" w:rsidRDefault="00CC282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完成</w:t>
            </w:r>
          </w:p>
        </w:tc>
      </w:tr>
      <w:tr w:rsidR="001D6DB9">
        <w:trPr>
          <w:trHeight w:val="454"/>
          <w:jc w:val="center"/>
        </w:trPr>
        <w:tc>
          <w:tcPr>
            <w:tcW w:w="1441" w:type="dxa"/>
            <w:vMerge/>
            <w:vAlign w:val="center"/>
          </w:tcPr>
          <w:p w:rsidR="001D6DB9" w:rsidRDefault="001D6DB9">
            <w:pPr>
              <w:spacing w:line="320" w:lineRule="exact"/>
              <w:rPr>
                <w:rFonts w:ascii="仿宋_GB2312" w:eastAsia="仿宋_GB2312" w:hAnsi="仿宋_GB2312" w:cs="仿宋_GB2312"/>
                <w:sz w:val="24"/>
              </w:rPr>
            </w:pPr>
          </w:p>
        </w:tc>
        <w:tc>
          <w:tcPr>
            <w:tcW w:w="1549" w:type="dxa"/>
            <w:gridSpan w:val="4"/>
            <w:vMerge w:val="restart"/>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1D6DB9" w:rsidRPr="002D35DB" w:rsidRDefault="00C7204A">
            <w:pPr>
              <w:autoSpaceDN w:val="0"/>
              <w:spacing w:line="320" w:lineRule="exact"/>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sz w:val="24"/>
              </w:rPr>
              <w:t>开展家庭文明建设</w:t>
            </w:r>
          </w:p>
        </w:tc>
        <w:tc>
          <w:tcPr>
            <w:tcW w:w="2684" w:type="dxa"/>
            <w:gridSpan w:val="6"/>
            <w:vAlign w:val="center"/>
          </w:tcPr>
          <w:p w:rsidR="001D6DB9" w:rsidRDefault="00C7204A" w:rsidP="00C7204A">
            <w:pPr>
              <w:autoSpaceDN w:val="0"/>
              <w:spacing w:line="320" w:lineRule="exact"/>
              <w:textAlignment w:val="center"/>
              <w:rPr>
                <w:rFonts w:ascii="仿宋_GB2312" w:eastAsia="仿宋_GB2312" w:hAnsi="仿宋_GB2312" w:cs="仿宋_GB2312"/>
                <w:b/>
                <w:color w:val="000000"/>
                <w:sz w:val="24"/>
              </w:rPr>
            </w:pPr>
            <w:r w:rsidRPr="009A6722">
              <w:rPr>
                <w:rFonts w:ascii="仿宋_GB2312" w:eastAsia="仿宋_GB2312" w:hAnsi="仿宋_GB2312" w:cs="仿宋_GB2312" w:hint="eastAsia"/>
                <w:sz w:val="24"/>
              </w:rPr>
              <w:t>今年评选表彰了30户“最美家庭”“最清洁家庭”“文明家庭”</w:t>
            </w:r>
            <w:r>
              <w:rPr>
                <w:rFonts w:ascii="仿宋_GB2312" w:eastAsia="仿宋_GB2312" w:hAnsi="仿宋_GB2312" w:cs="仿宋_GB2312" w:hint="eastAsia"/>
                <w:sz w:val="24"/>
              </w:rPr>
              <w:t>。</w:t>
            </w:r>
          </w:p>
        </w:tc>
      </w:tr>
      <w:tr w:rsidR="001D6DB9">
        <w:trPr>
          <w:trHeight w:val="454"/>
          <w:jc w:val="center"/>
        </w:trPr>
        <w:tc>
          <w:tcPr>
            <w:tcW w:w="1441" w:type="dxa"/>
            <w:vMerge/>
            <w:vAlign w:val="center"/>
          </w:tcPr>
          <w:p w:rsidR="001D6DB9" w:rsidRDefault="001D6DB9">
            <w:pPr>
              <w:spacing w:line="320" w:lineRule="exact"/>
              <w:rPr>
                <w:rFonts w:ascii="仿宋_GB2312" w:eastAsia="仿宋_GB2312" w:hAnsi="仿宋_GB2312" w:cs="仿宋_GB2312"/>
                <w:sz w:val="24"/>
              </w:rPr>
            </w:pPr>
          </w:p>
        </w:tc>
        <w:tc>
          <w:tcPr>
            <w:tcW w:w="1549" w:type="dxa"/>
            <w:gridSpan w:val="4"/>
            <w:vMerge/>
            <w:vAlign w:val="center"/>
          </w:tcPr>
          <w:p w:rsidR="001D6DB9" w:rsidRDefault="001D6DB9">
            <w:pPr>
              <w:autoSpaceDN w:val="0"/>
              <w:spacing w:line="320" w:lineRule="exact"/>
              <w:rPr>
                <w:rFonts w:ascii="仿宋_GB2312" w:eastAsia="仿宋_GB2312" w:hAnsi="仿宋_GB2312" w:cs="仿宋_GB2312"/>
                <w:sz w:val="24"/>
              </w:rPr>
            </w:pPr>
          </w:p>
        </w:tc>
        <w:tc>
          <w:tcPr>
            <w:tcW w:w="1417" w:type="dxa"/>
            <w:gridSpan w:val="2"/>
            <w:vAlign w:val="center"/>
          </w:tcPr>
          <w:p w:rsidR="001D6DB9" w:rsidRDefault="00236C2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1D6DB9" w:rsidRPr="002D35DB" w:rsidRDefault="001D6DB9">
            <w:pPr>
              <w:autoSpaceDN w:val="0"/>
              <w:spacing w:line="320" w:lineRule="exact"/>
              <w:jc w:val="left"/>
              <w:textAlignment w:val="center"/>
              <w:rPr>
                <w:rFonts w:ascii="仿宋_GB2312" w:eastAsia="仿宋_GB2312" w:hAnsi="仿宋_GB2312" w:cs="仿宋_GB2312"/>
                <w:color w:val="FF0000"/>
                <w:sz w:val="24"/>
              </w:rPr>
            </w:pPr>
          </w:p>
        </w:tc>
        <w:tc>
          <w:tcPr>
            <w:tcW w:w="2684" w:type="dxa"/>
            <w:gridSpan w:val="6"/>
            <w:vAlign w:val="center"/>
          </w:tcPr>
          <w:p w:rsidR="001D6DB9" w:rsidRDefault="001D6DB9">
            <w:pPr>
              <w:autoSpaceDN w:val="0"/>
              <w:spacing w:line="320" w:lineRule="exact"/>
              <w:jc w:val="center"/>
              <w:textAlignment w:val="center"/>
              <w:rPr>
                <w:rFonts w:ascii="仿宋_GB2312" w:eastAsia="仿宋_GB2312" w:hAnsi="仿宋_GB2312" w:cs="仿宋_GB2312"/>
                <w:b/>
                <w:color w:val="000000"/>
                <w:sz w:val="24"/>
              </w:rPr>
            </w:pPr>
          </w:p>
        </w:tc>
      </w:tr>
      <w:tr w:rsidR="00C7204A">
        <w:trPr>
          <w:trHeight w:val="454"/>
          <w:jc w:val="center"/>
        </w:trPr>
        <w:tc>
          <w:tcPr>
            <w:tcW w:w="1441" w:type="dxa"/>
            <w:vMerge/>
            <w:vAlign w:val="center"/>
          </w:tcPr>
          <w:p w:rsidR="00C7204A" w:rsidRDefault="00C7204A">
            <w:pPr>
              <w:spacing w:line="320" w:lineRule="exact"/>
              <w:rPr>
                <w:rFonts w:ascii="仿宋_GB2312" w:eastAsia="仿宋_GB2312" w:hAnsi="仿宋_GB2312" w:cs="仿宋_GB2312"/>
                <w:sz w:val="24"/>
              </w:rPr>
            </w:pPr>
          </w:p>
        </w:tc>
        <w:tc>
          <w:tcPr>
            <w:tcW w:w="1549" w:type="dxa"/>
            <w:gridSpan w:val="4"/>
            <w:vMerge/>
            <w:vAlign w:val="center"/>
          </w:tcPr>
          <w:p w:rsidR="00C7204A" w:rsidRDefault="00C7204A">
            <w:pPr>
              <w:autoSpaceDN w:val="0"/>
              <w:spacing w:line="320" w:lineRule="exact"/>
              <w:rPr>
                <w:rFonts w:ascii="仿宋_GB2312" w:eastAsia="仿宋_GB2312" w:hAnsi="仿宋_GB2312" w:cs="仿宋_GB2312"/>
                <w:sz w:val="24"/>
              </w:rPr>
            </w:pPr>
          </w:p>
        </w:tc>
        <w:tc>
          <w:tcPr>
            <w:tcW w:w="1417" w:type="dxa"/>
            <w:gridSpan w:val="2"/>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C7204A" w:rsidRDefault="00C7204A" w:rsidP="002B063D">
            <w:pPr>
              <w:autoSpaceDN w:val="0"/>
              <w:spacing w:line="30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指标1：改善居民生活方式</w:t>
            </w:r>
          </w:p>
          <w:p w:rsidR="00C7204A" w:rsidRDefault="00C7204A" w:rsidP="002B063D">
            <w:pPr>
              <w:autoSpaceDN w:val="0"/>
              <w:spacing w:line="300" w:lineRule="exact"/>
              <w:textAlignment w:val="center"/>
              <w:rPr>
                <w:rFonts w:ascii="仿宋_GB2312" w:eastAsia="仿宋_GB2312" w:hAnsi="仿宋_GB2312" w:cs="仿宋_GB2312"/>
                <w:sz w:val="24"/>
              </w:rPr>
            </w:pPr>
          </w:p>
        </w:tc>
        <w:tc>
          <w:tcPr>
            <w:tcW w:w="2684" w:type="dxa"/>
            <w:gridSpan w:val="6"/>
            <w:vAlign w:val="center"/>
          </w:tcPr>
          <w:p w:rsidR="00C7204A" w:rsidRDefault="00C7204A" w:rsidP="002B063D">
            <w:pPr>
              <w:autoSpaceDN w:val="0"/>
              <w:spacing w:line="30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为净化绿化美化环境，助力打赢新冠肺炎疫情阻击战，华容县妇联先后向全县各级妇联组织、广大妇女姐妹发出“美家美妇齐行动 共建共享好家园”“垃圾分类总动员 家庭生活新风尚”“积极响应‘用餐改革’行动”等倡议书，全县各级妇联组织、巾帼志愿积极响应，在抗击疫情的同时，也为扮靓华容贡献“她”力量。</w:t>
            </w:r>
          </w:p>
        </w:tc>
      </w:tr>
      <w:tr w:rsidR="00C7204A">
        <w:trPr>
          <w:trHeight w:val="454"/>
          <w:jc w:val="center"/>
        </w:trPr>
        <w:tc>
          <w:tcPr>
            <w:tcW w:w="1441" w:type="dxa"/>
            <w:vMerge/>
            <w:vAlign w:val="center"/>
          </w:tcPr>
          <w:p w:rsidR="00C7204A" w:rsidRDefault="00C7204A">
            <w:pPr>
              <w:spacing w:line="320" w:lineRule="exact"/>
              <w:rPr>
                <w:rFonts w:ascii="仿宋_GB2312" w:eastAsia="仿宋_GB2312" w:hAnsi="仿宋_GB2312" w:cs="仿宋_GB2312"/>
                <w:sz w:val="24"/>
              </w:rPr>
            </w:pPr>
          </w:p>
        </w:tc>
        <w:tc>
          <w:tcPr>
            <w:tcW w:w="1549" w:type="dxa"/>
            <w:gridSpan w:val="4"/>
            <w:vMerge/>
            <w:vAlign w:val="center"/>
          </w:tcPr>
          <w:p w:rsidR="00C7204A" w:rsidRDefault="00C7204A">
            <w:pPr>
              <w:autoSpaceDN w:val="0"/>
              <w:spacing w:line="320" w:lineRule="exact"/>
              <w:rPr>
                <w:rFonts w:ascii="仿宋_GB2312" w:eastAsia="仿宋_GB2312" w:hAnsi="仿宋_GB2312" w:cs="仿宋_GB2312"/>
                <w:sz w:val="24"/>
              </w:rPr>
            </w:pPr>
          </w:p>
        </w:tc>
        <w:tc>
          <w:tcPr>
            <w:tcW w:w="1417" w:type="dxa"/>
            <w:gridSpan w:val="2"/>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C7204A" w:rsidRDefault="00C72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Pr>
                <w:rFonts w:ascii="仿宋" w:eastAsia="仿宋" w:hAnsi="仿宋" w:cs="仿宋" w:hint="eastAsia"/>
                <w:color w:val="000000"/>
                <w:szCs w:val="21"/>
              </w:rPr>
              <w:t>妇女儿童满意度</w:t>
            </w:r>
          </w:p>
          <w:p w:rsidR="00C7204A" w:rsidRDefault="00C72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指标2：社会公众满意度大于95%。</w:t>
            </w:r>
          </w:p>
        </w:tc>
        <w:tc>
          <w:tcPr>
            <w:tcW w:w="2684" w:type="dxa"/>
            <w:gridSpan w:val="6"/>
            <w:vAlign w:val="center"/>
          </w:tcPr>
          <w:p w:rsidR="00C7204A" w:rsidRDefault="00C7204A">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完成</w:t>
            </w:r>
          </w:p>
        </w:tc>
      </w:tr>
      <w:tr w:rsidR="00C7204A">
        <w:trPr>
          <w:trHeight w:val="567"/>
          <w:jc w:val="center"/>
        </w:trPr>
        <w:tc>
          <w:tcPr>
            <w:tcW w:w="2990" w:type="dxa"/>
            <w:gridSpan w:val="5"/>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w:t>
            </w:r>
          </w:p>
        </w:tc>
      </w:tr>
      <w:tr w:rsidR="00C7204A">
        <w:trPr>
          <w:trHeight w:val="567"/>
          <w:jc w:val="center"/>
        </w:trPr>
        <w:tc>
          <w:tcPr>
            <w:tcW w:w="2990" w:type="dxa"/>
            <w:gridSpan w:val="5"/>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C7204A">
        <w:trPr>
          <w:trHeight w:val="680"/>
          <w:jc w:val="center"/>
        </w:trPr>
        <w:tc>
          <w:tcPr>
            <w:tcW w:w="9800" w:type="dxa"/>
            <w:gridSpan w:val="17"/>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C7204A">
        <w:trPr>
          <w:trHeight w:val="567"/>
          <w:jc w:val="center"/>
        </w:trPr>
        <w:tc>
          <w:tcPr>
            <w:tcW w:w="1654" w:type="dxa"/>
            <w:gridSpan w:val="2"/>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C7204A">
        <w:trPr>
          <w:trHeight w:val="680"/>
          <w:jc w:val="center"/>
        </w:trPr>
        <w:tc>
          <w:tcPr>
            <w:tcW w:w="1654" w:type="dxa"/>
            <w:gridSpan w:val="2"/>
            <w:vAlign w:val="center"/>
          </w:tcPr>
          <w:p w:rsidR="00C7204A" w:rsidRDefault="003D45D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徐敏</w:t>
            </w:r>
          </w:p>
        </w:tc>
        <w:tc>
          <w:tcPr>
            <w:tcW w:w="3561" w:type="dxa"/>
            <w:gridSpan w:val="6"/>
            <w:vAlign w:val="center"/>
          </w:tcPr>
          <w:p w:rsidR="00C7204A" w:rsidRDefault="003D45D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主席</w:t>
            </w:r>
          </w:p>
        </w:tc>
        <w:tc>
          <w:tcPr>
            <w:tcW w:w="1479" w:type="dxa"/>
            <w:vAlign w:val="center"/>
          </w:tcPr>
          <w:p w:rsidR="00C7204A" w:rsidRDefault="003D45D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县妇联</w:t>
            </w:r>
          </w:p>
        </w:tc>
        <w:tc>
          <w:tcPr>
            <w:tcW w:w="3106" w:type="dxa"/>
            <w:gridSpan w:val="8"/>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p>
        </w:tc>
      </w:tr>
      <w:tr w:rsidR="00C7204A">
        <w:trPr>
          <w:trHeight w:val="680"/>
          <w:jc w:val="center"/>
        </w:trPr>
        <w:tc>
          <w:tcPr>
            <w:tcW w:w="1654" w:type="dxa"/>
            <w:gridSpan w:val="2"/>
            <w:vAlign w:val="center"/>
          </w:tcPr>
          <w:p w:rsidR="00C7204A" w:rsidRDefault="003D45D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陈霞</w:t>
            </w:r>
          </w:p>
        </w:tc>
        <w:tc>
          <w:tcPr>
            <w:tcW w:w="3561" w:type="dxa"/>
            <w:gridSpan w:val="6"/>
            <w:vAlign w:val="center"/>
          </w:tcPr>
          <w:p w:rsidR="00C7204A" w:rsidRDefault="003D45D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副主席</w:t>
            </w:r>
          </w:p>
        </w:tc>
        <w:tc>
          <w:tcPr>
            <w:tcW w:w="1479" w:type="dxa"/>
            <w:vAlign w:val="center"/>
          </w:tcPr>
          <w:p w:rsidR="00C7204A" w:rsidRDefault="003D45D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县妇联</w:t>
            </w:r>
          </w:p>
        </w:tc>
        <w:tc>
          <w:tcPr>
            <w:tcW w:w="3106" w:type="dxa"/>
            <w:gridSpan w:val="8"/>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p>
        </w:tc>
      </w:tr>
      <w:tr w:rsidR="00C7204A">
        <w:trPr>
          <w:trHeight w:val="680"/>
          <w:jc w:val="center"/>
        </w:trPr>
        <w:tc>
          <w:tcPr>
            <w:tcW w:w="1654" w:type="dxa"/>
            <w:gridSpan w:val="2"/>
            <w:vAlign w:val="center"/>
          </w:tcPr>
          <w:p w:rsidR="00C7204A" w:rsidRDefault="003D45D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孙莹</w:t>
            </w:r>
          </w:p>
        </w:tc>
        <w:tc>
          <w:tcPr>
            <w:tcW w:w="3561" w:type="dxa"/>
            <w:gridSpan w:val="6"/>
            <w:vAlign w:val="center"/>
          </w:tcPr>
          <w:p w:rsidR="00C7204A" w:rsidRDefault="003D45D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出纳</w:t>
            </w:r>
          </w:p>
        </w:tc>
        <w:tc>
          <w:tcPr>
            <w:tcW w:w="1479" w:type="dxa"/>
            <w:vAlign w:val="center"/>
          </w:tcPr>
          <w:p w:rsidR="00C7204A" w:rsidRDefault="003D45D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县妇联</w:t>
            </w:r>
          </w:p>
        </w:tc>
        <w:tc>
          <w:tcPr>
            <w:tcW w:w="3106" w:type="dxa"/>
            <w:gridSpan w:val="8"/>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p>
        </w:tc>
      </w:tr>
      <w:tr w:rsidR="00C7204A">
        <w:trPr>
          <w:trHeight w:val="680"/>
          <w:jc w:val="center"/>
        </w:trPr>
        <w:tc>
          <w:tcPr>
            <w:tcW w:w="1654" w:type="dxa"/>
            <w:gridSpan w:val="2"/>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C7204A" w:rsidRDefault="00C7204A">
            <w:pPr>
              <w:autoSpaceDN w:val="0"/>
              <w:spacing w:line="320" w:lineRule="exact"/>
              <w:jc w:val="center"/>
              <w:textAlignment w:val="center"/>
              <w:rPr>
                <w:rFonts w:ascii="仿宋_GB2312" w:eastAsia="仿宋_GB2312" w:hAnsi="仿宋_GB2312" w:cs="仿宋_GB2312"/>
                <w:color w:val="000000"/>
                <w:sz w:val="24"/>
              </w:rPr>
            </w:pPr>
          </w:p>
        </w:tc>
      </w:tr>
      <w:tr w:rsidR="00C7204A">
        <w:trPr>
          <w:trHeight w:val="2722"/>
          <w:jc w:val="center"/>
        </w:trPr>
        <w:tc>
          <w:tcPr>
            <w:tcW w:w="9800" w:type="dxa"/>
            <w:gridSpan w:val="17"/>
            <w:vAlign w:val="center"/>
          </w:tcPr>
          <w:p w:rsidR="00C7204A" w:rsidRDefault="00C72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C7204A" w:rsidRDefault="00C7204A">
            <w:pPr>
              <w:autoSpaceDN w:val="0"/>
              <w:spacing w:line="320" w:lineRule="exact"/>
              <w:jc w:val="left"/>
              <w:textAlignment w:val="center"/>
              <w:rPr>
                <w:rFonts w:ascii="仿宋_GB2312" w:eastAsia="仿宋_GB2312" w:hAnsi="仿宋_GB2312" w:cs="仿宋_GB2312"/>
                <w:color w:val="000000"/>
                <w:sz w:val="24"/>
              </w:rPr>
            </w:pPr>
          </w:p>
          <w:p w:rsidR="00C7204A" w:rsidRDefault="00C7204A">
            <w:pPr>
              <w:autoSpaceDN w:val="0"/>
              <w:spacing w:line="320" w:lineRule="exact"/>
              <w:jc w:val="left"/>
              <w:textAlignment w:val="center"/>
              <w:rPr>
                <w:rFonts w:ascii="仿宋_GB2312" w:eastAsia="仿宋_GB2312" w:hAnsi="仿宋_GB2312" w:cs="仿宋_GB2312"/>
                <w:color w:val="000000"/>
                <w:sz w:val="24"/>
              </w:rPr>
            </w:pPr>
          </w:p>
          <w:p w:rsidR="00C7204A" w:rsidRDefault="00C7204A">
            <w:pPr>
              <w:autoSpaceDN w:val="0"/>
              <w:spacing w:line="320" w:lineRule="exact"/>
              <w:jc w:val="left"/>
              <w:textAlignment w:val="center"/>
              <w:rPr>
                <w:rFonts w:ascii="仿宋_GB2312" w:eastAsia="仿宋_GB2312" w:hAnsi="仿宋_GB2312" w:cs="仿宋_GB2312"/>
                <w:color w:val="000000"/>
                <w:sz w:val="24"/>
              </w:rPr>
            </w:pPr>
          </w:p>
          <w:p w:rsidR="00C7204A" w:rsidRDefault="00C7204A">
            <w:pPr>
              <w:autoSpaceDN w:val="0"/>
              <w:spacing w:line="320" w:lineRule="exact"/>
              <w:jc w:val="left"/>
              <w:textAlignment w:val="center"/>
              <w:rPr>
                <w:rFonts w:ascii="仿宋_GB2312" w:eastAsia="仿宋_GB2312" w:hAnsi="仿宋_GB2312" w:cs="仿宋_GB2312"/>
                <w:color w:val="000000"/>
                <w:sz w:val="24"/>
              </w:rPr>
            </w:pPr>
          </w:p>
          <w:p w:rsidR="00C7204A" w:rsidRDefault="00C7204A">
            <w:pPr>
              <w:autoSpaceDN w:val="0"/>
              <w:spacing w:line="320" w:lineRule="exact"/>
              <w:jc w:val="left"/>
              <w:textAlignment w:val="center"/>
              <w:rPr>
                <w:rFonts w:ascii="仿宋_GB2312" w:eastAsia="仿宋_GB2312" w:hAnsi="仿宋_GB2312" w:cs="仿宋_GB2312"/>
                <w:color w:val="000000"/>
                <w:sz w:val="24"/>
              </w:rPr>
            </w:pPr>
          </w:p>
          <w:p w:rsidR="00C7204A" w:rsidRDefault="00C72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C7204A">
        <w:trPr>
          <w:trHeight w:val="2722"/>
          <w:jc w:val="center"/>
        </w:trPr>
        <w:tc>
          <w:tcPr>
            <w:tcW w:w="9800" w:type="dxa"/>
            <w:gridSpan w:val="17"/>
            <w:vAlign w:val="center"/>
          </w:tcPr>
          <w:p w:rsidR="00C7204A" w:rsidRDefault="00C72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C7204A" w:rsidRDefault="00C7204A">
            <w:pPr>
              <w:autoSpaceDN w:val="0"/>
              <w:spacing w:line="320" w:lineRule="exact"/>
              <w:jc w:val="left"/>
              <w:textAlignment w:val="center"/>
              <w:rPr>
                <w:rFonts w:ascii="仿宋_GB2312" w:eastAsia="仿宋_GB2312" w:hAnsi="仿宋_GB2312" w:cs="仿宋_GB2312"/>
                <w:color w:val="000000"/>
                <w:sz w:val="24"/>
              </w:rPr>
            </w:pPr>
          </w:p>
          <w:p w:rsidR="00C7204A" w:rsidRDefault="00C7204A">
            <w:pPr>
              <w:autoSpaceDN w:val="0"/>
              <w:spacing w:line="320" w:lineRule="exact"/>
              <w:jc w:val="left"/>
              <w:textAlignment w:val="center"/>
              <w:rPr>
                <w:rFonts w:ascii="仿宋_GB2312" w:eastAsia="仿宋_GB2312" w:hAnsi="仿宋_GB2312" w:cs="仿宋_GB2312"/>
                <w:color w:val="000000"/>
                <w:sz w:val="24"/>
              </w:rPr>
            </w:pPr>
          </w:p>
          <w:p w:rsidR="00C7204A" w:rsidRDefault="00C7204A">
            <w:pPr>
              <w:autoSpaceDN w:val="0"/>
              <w:spacing w:line="320" w:lineRule="exact"/>
              <w:jc w:val="left"/>
              <w:textAlignment w:val="center"/>
              <w:rPr>
                <w:rFonts w:ascii="仿宋_GB2312" w:eastAsia="仿宋_GB2312" w:hAnsi="仿宋_GB2312" w:cs="仿宋_GB2312"/>
                <w:color w:val="000000"/>
                <w:sz w:val="24"/>
              </w:rPr>
            </w:pPr>
          </w:p>
          <w:p w:rsidR="00C7204A" w:rsidRDefault="00C7204A">
            <w:pPr>
              <w:autoSpaceDN w:val="0"/>
              <w:spacing w:line="320" w:lineRule="exact"/>
              <w:jc w:val="left"/>
              <w:textAlignment w:val="center"/>
              <w:rPr>
                <w:rFonts w:ascii="仿宋_GB2312" w:eastAsia="仿宋_GB2312" w:hAnsi="仿宋_GB2312" w:cs="仿宋_GB2312"/>
                <w:color w:val="000000"/>
                <w:sz w:val="24"/>
              </w:rPr>
            </w:pPr>
          </w:p>
          <w:p w:rsidR="00C7204A" w:rsidRDefault="00C72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C7204A" w:rsidRDefault="00C72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C7204A">
        <w:trPr>
          <w:trHeight w:val="2794"/>
          <w:jc w:val="center"/>
        </w:trPr>
        <w:tc>
          <w:tcPr>
            <w:tcW w:w="9800" w:type="dxa"/>
            <w:gridSpan w:val="17"/>
            <w:vAlign w:val="center"/>
          </w:tcPr>
          <w:p w:rsidR="00C7204A" w:rsidRDefault="00C7204A">
            <w:pPr>
              <w:spacing w:line="320" w:lineRule="exact"/>
              <w:rPr>
                <w:rFonts w:eastAsia="仿宋_GB2312"/>
                <w:sz w:val="24"/>
              </w:rPr>
            </w:pPr>
            <w:r>
              <w:rPr>
                <w:rFonts w:eastAsia="仿宋_GB2312" w:hint="eastAsia"/>
                <w:sz w:val="24"/>
              </w:rPr>
              <w:t>财政部门归口业务科室意见：</w:t>
            </w:r>
          </w:p>
          <w:p w:rsidR="00C7204A" w:rsidRDefault="00C7204A">
            <w:pPr>
              <w:spacing w:line="320" w:lineRule="exact"/>
              <w:rPr>
                <w:rFonts w:eastAsia="仿宋_GB2312"/>
                <w:sz w:val="24"/>
              </w:rPr>
            </w:pPr>
          </w:p>
          <w:p w:rsidR="00C7204A" w:rsidRDefault="00C7204A">
            <w:pPr>
              <w:spacing w:line="320" w:lineRule="exact"/>
              <w:rPr>
                <w:rFonts w:eastAsia="仿宋_GB2312"/>
                <w:sz w:val="24"/>
              </w:rPr>
            </w:pPr>
          </w:p>
          <w:p w:rsidR="00C7204A" w:rsidRDefault="00C7204A">
            <w:pPr>
              <w:spacing w:line="320" w:lineRule="exact"/>
              <w:rPr>
                <w:rFonts w:eastAsia="仿宋_GB2312"/>
                <w:sz w:val="24"/>
              </w:rPr>
            </w:pPr>
          </w:p>
          <w:p w:rsidR="00C7204A" w:rsidRDefault="00C7204A">
            <w:pPr>
              <w:spacing w:line="320" w:lineRule="exact"/>
              <w:rPr>
                <w:rFonts w:eastAsia="仿宋_GB2312"/>
                <w:sz w:val="24"/>
              </w:rPr>
            </w:pPr>
          </w:p>
          <w:p w:rsidR="00C7204A" w:rsidRDefault="00C7204A">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C7204A" w:rsidRDefault="00C7204A">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1D6DB9" w:rsidRDefault="00236C25">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1D6DB9">
        <w:trPr>
          <w:trHeight w:val="12998"/>
          <w:jc w:val="center"/>
        </w:trPr>
        <w:tc>
          <w:tcPr>
            <w:tcW w:w="9558" w:type="dxa"/>
          </w:tcPr>
          <w:p w:rsidR="001D6DB9" w:rsidRDefault="00236C25">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1D6DB9" w:rsidRDefault="001D6DB9">
            <w:pPr>
              <w:spacing w:line="440" w:lineRule="exact"/>
              <w:ind w:firstLineChars="200" w:firstLine="640"/>
              <w:rPr>
                <w:rFonts w:eastAsia="仿宋_GB2312"/>
                <w:sz w:val="32"/>
                <w:szCs w:val="32"/>
              </w:rPr>
            </w:pP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一、部门（单位）概况</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（一）部门（单位）基本情况</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单位为财政全额预算拨款单位，核定人员编制</w:t>
            </w:r>
            <w:r>
              <w:rPr>
                <w:rFonts w:ascii="仿宋_GB2312" w:eastAsia="仿宋_GB2312" w:hAnsi="宋体" w:cs="宋体"/>
                <w:sz w:val="28"/>
                <w:szCs w:val="28"/>
                <w:shd w:val="clear" w:color="auto" w:fill="FFFFFF"/>
              </w:rPr>
              <w:t>4</w:t>
            </w:r>
            <w:r>
              <w:rPr>
                <w:rFonts w:ascii="仿宋_GB2312" w:eastAsia="仿宋_GB2312" w:hAnsi="宋体" w:cs="宋体" w:hint="eastAsia"/>
                <w:sz w:val="28"/>
                <w:szCs w:val="28"/>
                <w:shd w:val="clear" w:color="auto" w:fill="FFFFFF"/>
              </w:rPr>
              <w:t>人，实有人数为</w:t>
            </w:r>
            <w:r>
              <w:rPr>
                <w:rFonts w:ascii="仿宋_GB2312" w:eastAsia="仿宋_GB2312" w:hAnsi="宋体" w:cs="宋体"/>
                <w:sz w:val="28"/>
                <w:szCs w:val="28"/>
                <w:shd w:val="clear" w:color="auto" w:fill="FFFFFF"/>
              </w:rPr>
              <w:t>4</w:t>
            </w:r>
            <w:r>
              <w:rPr>
                <w:rFonts w:ascii="仿宋_GB2312" w:eastAsia="仿宋_GB2312" w:hAnsi="宋体" w:cs="宋体" w:hint="eastAsia"/>
                <w:sz w:val="28"/>
                <w:szCs w:val="28"/>
                <w:shd w:val="clear" w:color="auto" w:fill="FFFFFF"/>
              </w:rPr>
              <w:t>人。</w:t>
            </w:r>
          </w:p>
          <w:p w:rsidR="002C5263" w:rsidRDefault="002C5263" w:rsidP="002C5263">
            <w:pPr>
              <w:keepNext/>
              <w:keepLines/>
              <w:shd w:val="clear" w:color="auto" w:fill="FFFFFF"/>
              <w:autoSpaceDE w:val="0"/>
              <w:autoSpaceDN w:val="0"/>
              <w:adjustRightInd w:val="0"/>
              <w:ind w:firstLine="640"/>
              <w:jc w:val="left"/>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）职责职能：</w:t>
            </w:r>
          </w:p>
          <w:p w:rsidR="002C5263" w:rsidRDefault="002C5263" w:rsidP="002C5263">
            <w:pPr>
              <w:keepNext/>
              <w:keepLines/>
              <w:shd w:val="clear" w:color="auto" w:fill="FFFFFF"/>
              <w:autoSpaceDE w:val="0"/>
              <w:autoSpaceDN w:val="0"/>
              <w:adjustRightInd w:val="0"/>
              <w:ind w:firstLine="640"/>
              <w:jc w:val="left"/>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、宣传、贯彻党的基本路线、方针、政策，团结动员广大妇女投身社会主义现代化建设，促进经济发展和社会进步。</w:t>
            </w:r>
          </w:p>
          <w:p w:rsidR="002C5263" w:rsidRDefault="002C5263" w:rsidP="002C5263">
            <w:pPr>
              <w:keepNext/>
              <w:keepLines/>
              <w:shd w:val="clear" w:color="auto" w:fill="FFFFFF"/>
              <w:autoSpaceDE w:val="0"/>
              <w:autoSpaceDN w:val="0"/>
              <w:adjustRightInd w:val="0"/>
              <w:ind w:firstLine="640"/>
              <w:jc w:val="left"/>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、根据党的中心任务，指导下属各级妇联组织依据《中华全国妇女联合会章程》和妇女代表大会的决议开展妇女儿童工作，加强与各团体会员间的关系，并予以业务指导。</w:t>
            </w:r>
          </w:p>
          <w:p w:rsidR="002C5263" w:rsidRDefault="002C5263" w:rsidP="002C5263">
            <w:pPr>
              <w:keepNext/>
              <w:keepLines/>
              <w:shd w:val="clear" w:color="auto" w:fill="FFFFFF"/>
              <w:autoSpaceDE w:val="0"/>
              <w:autoSpaceDN w:val="0"/>
              <w:adjustRightInd w:val="0"/>
              <w:ind w:firstLine="640"/>
              <w:jc w:val="left"/>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3</w:t>
            </w:r>
            <w:r>
              <w:rPr>
                <w:rFonts w:ascii="仿宋_GB2312" w:eastAsia="仿宋_GB2312" w:hAnsi="宋体" w:cs="宋体" w:hint="eastAsia"/>
                <w:sz w:val="28"/>
                <w:szCs w:val="28"/>
                <w:shd w:val="clear" w:color="auto" w:fill="FFFFFF"/>
              </w:rPr>
              <w:t>、教育、引导妇女增强自尊、自信、自立、自强的精神，组织开展家庭文明建设活动，促进社会主义精神文明建设。</w:t>
            </w:r>
          </w:p>
          <w:p w:rsidR="002C5263" w:rsidRDefault="002C5263" w:rsidP="002C5263">
            <w:pPr>
              <w:keepNext/>
              <w:keepLines/>
              <w:shd w:val="clear" w:color="auto" w:fill="FFFFFF"/>
              <w:autoSpaceDE w:val="0"/>
              <w:autoSpaceDN w:val="0"/>
              <w:adjustRightInd w:val="0"/>
              <w:ind w:firstLine="640"/>
              <w:jc w:val="left"/>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4</w:t>
            </w:r>
            <w:r>
              <w:rPr>
                <w:rFonts w:ascii="仿宋_GB2312" w:eastAsia="仿宋_GB2312" w:hAnsi="宋体" w:cs="宋体" w:hint="eastAsia"/>
                <w:sz w:val="28"/>
                <w:szCs w:val="28"/>
                <w:shd w:val="clear" w:color="auto" w:fill="FFFFFF"/>
              </w:rPr>
              <w:t>、调查研究全县各乡镇、各行业妇女儿童的情况和问题，及时向县委、县政府反映，提出合理化建议。推动《妇女发展规划的实施。</w:t>
            </w:r>
          </w:p>
          <w:p w:rsidR="002C5263" w:rsidRDefault="002C5263" w:rsidP="002C5263">
            <w:pPr>
              <w:keepNext/>
              <w:keepLines/>
              <w:shd w:val="clear" w:color="auto" w:fill="FFFFFF"/>
              <w:autoSpaceDE w:val="0"/>
              <w:autoSpaceDN w:val="0"/>
              <w:adjustRightInd w:val="0"/>
              <w:ind w:firstLine="640"/>
              <w:jc w:val="left"/>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5</w:t>
            </w:r>
            <w:r>
              <w:rPr>
                <w:rFonts w:ascii="仿宋_GB2312" w:eastAsia="仿宋_GB2312" w:hAnsi="宋体" w:cs="宋体" w:hint="eastAsia"/>
                <w:sz w:val="28"/>
                <w:szCs w:val="28"/>
                <w:shd w:val="clear" w:color="auto" w:fill="FFFFFF"/>
              </w:rPr>
              <w:t>、指导各级妇联做好宣传舆论工作，及时发现、培养、推介、表彰各行各业的先进妇女典型。协助组织部门做好女干部的培养、教育、考察、推荐工作，促进妇女人才的成长</w:t>
            </w:r>
          </w:p>
          <w:p w:rsidR="002C5263" w:rsidRDefault="002C5263" w:rsidP="002C5263">
            <w:pPr>
              <w:keepNext/>
              <w:keepLines/>
              <w:shd w:val="clear" w:color="auto" w:fill="FFFFFF"/>
              <w:autoSpaceDE w:val="0"/>
              <w:autoSpaceDN w:val="0"/>
              <w:adjustRightInd w:val="0"/>
              <w:ind w:firstLine="640"/>
              <w:jc w:val="left"/>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6</w:t>
            </w:r>
            <w:r>
              <w:rPr>
                <w:rFonts w:ascii="仿宋_GB2312" w:eastAsia="仿宋_GB2312" w:hAnsi="宋体" w:cs="宋体" w:hint="eastAsia"/>
                <w:sz w:val="28"/>
                <w:szCs w:val="28"/>
                <w:shd w:val="clear" w:color="auto" w:fill="FFFFFF"/>
              </w:rPr>
              <w:t>、动员全县妇女参与社会事务和民主管理、民主监督，切实维护妇女儿童的合法权益。</w:t>
            </w:r>
          </w:p>
          <w:p w:rsidR="002C5263" w:rsidRDefault="002C5263" w:rsidP="002C5263">
            <w:pPr>
              <w:keepNext/>
              <w:keepLines/>
              <w:shd w:val="clear" w:color="auto" w:fill="FFFFFF"/>
              <w:autoSpaceDE w:val="0"/>
              <w:autoSpaceDN w:val="0"/>
              <w:adjustRightInd w:val="0"/>
              <w:ind w:firstLine="640"/>
              <w:jc w:val="left"/>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7</w:t>
            </w:r>
            <w:r>
              <w:rPr>
                <w:rFonts w:ascii="仿宋_GB2312" w:eastAsia="仿宋_GB2312" w:hAnsi="宋体" w:cs="宋体" w:hint="eastAsia"/>
                <w:sz w:val="28"/>
                <w:szCs w:val="28"/>
                <w:shd w:val="clear" w:color="auto" w:fill="FFFFFF"/>
              </w:rPr>
              <w:t>、加强与社会各界的联系，协调和推动社会各界为妇女儿童办实事、办好事。</w:t>
            </w:r>
          </w:p>
          <w:p w:rsidR="002C5263" w:rsidRDefault="002C5263" w:rsidP="002C5263">
            <w:pPr>
              <w:keepNext/>
              <w:keepLines/>
              <w:shd w:val="clear" w:color="auto" w:fill="FFFFFF"/>
              <w:autoSpaceDE w:val="0"/>
              <w:autoSpaceDN w:val="0"/>
              <w:adjustRightInd w:val="0"/>
              <w:ind w:firstLine="640"/>
              <w:jc w:val="left"/>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lastRenderedPageBreak/>
              <w:t>8</w:t>
            </w:r>
            <w:r>
              <w:rPr>
                <w:rFonts w:ascii="仿宋_GB2312" w:eastAsia="仿宋_GB2312" w:hAnsi="宋体" w:cs="宋体" w:hint="eastAsia"/>
                <w:sz w:val="28"/>
                <w:szCs w:val="28"/>
                <w:shd w:val="clear" w:color="auto" w:fill="FFFFFF"/>
              </w:rPr>
              <w:t>、推动《中国儿童发展纲要》的实施，加强自办园所及阵地活动的管理与指导。</w:t>
            </w:r>
          </w:p>
          <w:p w:rsidR="002C5263" w:rsidRDefault="002C5263" w:rsidP="002C5263">
            <w:pPr>
              <w:keepNext/>
              <w:keepLines/>
              <w:shd w:val="clear" w:color="auto" w:fill="FFFFFF"/>
              <w:autoSpaceDE w:val="0"/>
              <w:autoSpaceDN w:val="0"/>
              <w:adjustRightInd w:val="0"/>
              <w:ind w:firstLine="640"/>
              <w:jc w:val="left"/>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9</w:t>
            </w:r>
            <w:r>
              <w:rPr>
                <w:rFonts w:ascii="仿宋_GB2312" w:eastAsia="仿宋_GB2312" w:hAnsi="宋体" w:cs="宋体" w:hint="eastAsia"/>
                <w:sz w:val="28"/>
                <w:szCs w:val="28"/>
                <w:shd w:val="clear" w:color="auto" w:fill="FFFFFF"/>
              </w:rPr>
              <w:t>、加强对女知识分子协会、女领导干部联谊会的组织管理、领导与协调工作，拓展妇女工作领域。</w:t>
            </w:r>
          </w:p>
          <w:p w:rsidR="002C5263" w:rsidRDefault="002C5263" w:rsidP="002C5263">
            <w:pPr>
              <w:keepNext/>
              <w:keepLines/>
              <w:shd w:val="clear" w:color="auto" w:fill="FFFFFF"/>
              <w:autoSpaceDE w:val="0"/>
              <w:autoSpaceDN w:val="0"/>
              <w:adjustRightInd w:val="0"/>
              <w:ind w:firstLine="640"/>
              <w:jc w:val="left"/>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10</w:t>
            </w:r>
            <w:r>
              <w:rPr>
                <w:rFonts w:ascii="仿宋_GB2312" w:eastAsia="仿宋_GB2312" w:hAnsi="宋体" w:cs="宋体" w:hint="eastAsia"/>
                <w:sz w:val="28"/>
                <w:szCs w:val="28"/>
                <w:shd w:val="clear" w:color="auto" w:fill="FFFFFF"/>
              </w:rPr>
              <w:t>、承办县委、县政府交办的有关事项。</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）内设机构：无内设机构。</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（二）部门（单位）整体支出规模</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、收入情况：全年收入</w:t>
            </w:r>
            <w:r w:rsidR="00D41914">
              <w:rPr>
                <w:rFonts w:ascii="仿宋_GB2312" w:eastAsia="仿宋_GB2312" w:hAnsi="宋体" w:cs="宋体" w:hint="eastAsia"/>
                <w:sz w:val="28"/>
                <w:szCs w:val="28"/>
                <w:shd w:val="clear" w:color="auto" w:fill="FFFFFF"/>
              </w:rPr>
              <w:t>95.8</w:t>
            </w:r>
            <w:r>
              <w:rPr>
                <w:rFonts w:ascii="仿宋_GB2312" w:eastAsia="仿宋_GB2312" w:hAnsi="宋体" w:cs="宋体" w:hint="eastAsia"/>
                <w:sz w:val="28"/>
                <w:szCs w:val="28"/>
                <w:shd w:val="clear" w:color="auto" w:fill="FFFFFF"/>
              </w:rPr>
              <w:t>万元，其中：财政拨款收入</w:t>
            </w:r>
            <w:r w:rsidR="00D41914">
              <w:rPr>
                <w:rFonts w:ascii="仿宋_GB2312" w:eastAsia="仿宋_GB2312" w:hAnsi="宋体" w:cs="宋体" w:hint="eastAsia"/>
                <w:sz w:val="28"/>
                <w:szCs w:val="28"/>
                <w:shd w:val="clear" w:color="auto" w:fill="FFFFFF"/>
              </w:rPr>
              <w:t>95.8</w:t>
            </w:r>
            <w:r>
              <w:rPr>
                <w:rFonts w:ascii="仿宋_GB2312" w:eastAsia="仿宋_GB2312" w:hAnsi="宋体" w:cs="宋体" w:hint="eastAsia"/>
                <w:sz w:val="28"/>
                <w:szCs w:val="28"/>
                <w:shd w:val="clear" w:color="auto" w:fill="FFFFFF"/>
              </w:rPr>
              <w:t>万元。</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、支出情况</w:t>
            </w:r>
            <w:r>
              <w:rPr>
                <w:rFonts w:ascii="仿宋_GB2312" w:eastAsia="仿宋_GB2312" w:hAnsi="宋体" w:cs="宋体"/>
                <w:sz w:val="28"/>
                <w:szCs w:val="28"/>
                <w:shd w:val="clear" w:color="auto" w:fill="FFFFFF"/>
              </w:rPr>
              <w:t>:</w:t>
            </w:r>
            <w:r>
              <w:rPr>
                <w:rFonts w:ascii="仿宋_GB2312" w:eastAsia="仿宋_GB2312" w:hAnsi="宋体" w:cs="宋体" w:hint="eastAsia"/>
                <w:sz w:val="28"/>
                <w:szCs w:val="28"/>
                <w:shd w:val="clear" w:color="auto" w:fill="FFFFFF"/>
              </w:rPr>
              <w:t>全年支出</w:t>
            </w:r>
            <w:r>
              <w:rPr>
                <w:rFonts w:ascii="仿宋_GB2312" w:eastAsia="仿宋_GB2312" w:hAnsi="宋体" w:cs="宋体"/>
                <w:sz w:val="28"/>
                <w:szCs w:val="28"/>
                <w:shd w:val="clear" w:color="auto" w:fill="FFFFFF"/>
              </w:rPr>
              <w:t xml:space="preserve"> </w:t>
            </w:r>
            <w:r w:rsidR="00D41914">
              <w:rPr>
                <w:rFonts w:ascii="仿宋_GB2312" w:eastAsia="仿宋_GB2312" w:hAnsi="宋体" w:cs="宋体" w:hint="eastAsia"/>
                <w:sz w:val="28"/>
                <w:szCs w:val="28"/>
                <w:shd w:val="clear" w:color="auto" w:fill="FFFFFF"/>
              </w:rPr>
              <w:t>95.8</w:t>
            </w:r>
            <w:r>
              <w:rPr>
                <w:rFonts w:ascii="仿宋_GB2312" w:eastAsia="仿宋_GB2312" w:hAnsi="宋体" w:cs="宋体" w:hint="eastAsia"/>
                <w:sz w:val="28"/>
                <w:szCs w:val="28"/>
                <w:shd w:val="clear" w:color="auto" w:fill="FFFFFF"/>
              </w:rPr>
              <w:t>万元，其中：基本支出</w:t>
            </w:r>
            <w:r w:rsidR="00D41914">
              <w:rPr>
                <w:rFonts w:ascii="仿宋_GB2312" w:eastAsia="仿宋_GB2312" w:hAnsi="宋体" w:cs="宋体" w:hint="eastAsia"/>
                <w:sz w:val="28"/>
                <w:szCs w:val="28"/>
                <w:shd w:val="clear" w:color="auto" w:fill="FFFFFF"/>
              </w:rPr>
              <w:t>77.8</w:t>
            </w:r>
            <w:r>
              <w:rPr>
                <w:rFonts w:ascii="仿宋_GB2312" w:eastAsia="仿宋_GB2312" w:hAnsi="宋体" w:cs="宋体" w:hint="eastAsia"/>
                <w:sz w:val="28"/>
                <w:szCs w:val="28"/>
                <w:shd w:val="clear" w:color="auto" w:fill="FFFFFF"/>
              </w:rPr>
              <w:t>万元（人员支出43.8万元，公用支出</w:t>
            </w:r>
            <w:r w:rsidR="00D41914">
              <w:rPr>
                <w:rFonts w:ascii="仿宋_GB2312" w:eastAsia="仿宋_GB2312" w:hAnsi="宋体" w:cs="宋体" w:hint="eastAsia"/>
                <w:sz w:val="28"/>
                <w:szCs w:val="28"/>
                <w:shd w:val="clear" w:color="auto" w:fill="FFFFFF"/>
              </w:rPr>
              <w:t>34</w:t>
            </w:r>
            <w:r>
              <w:rPr>
                <w:rFonts w:ascii="仿宋_GB2312" w:eastAsia="仿宋_GB2312" w:hAnsi="宋体" w:cs="宋体" w:hint="eastAsia"/>
                <w:sz w:val="28"/>
                <w:szCs w:val="28"/>
                <w:shd w:val="clear" w:color="auto" w:fill="FFFFFF"/>
              </w:rPr>
              <w:t>万元）；项目支出</w:t>
            </w:r>
            <w:r w:rsidR="00D41914">
              <w:rPr>
                <w:rFonts w:ascii="仿宋_GB2312" w:eastAsia="仿宋_GB2312" w:hAnsi="宋体" w:cs="宋体" w:hint="eastAsia"/>
                <w:sz w:val="28"/>
                <w:szCs w:val="28"/>
                <w:shd w:val="clear" w:color="auto" w:fill="FFFFFF"/>
              </w:rPr>
              <w:t>18</w:t>
            </w:r>
            <w:r>
              <w:rPr>
                <w:rFonts w:ascii="仿宋_GB2312" w:eastAsia="仿宋_GB2312" w:hAnsi="宋体" w:cs="宋体" w:hint="eastAsia"/>
                <w:sz w:val="28"/>
                <w:szCs w:val="28"/>
                <w:shd w:val="clear" w:color="auto" w:fill="FFFFFF"/>
              </w:rPr>
              <w:t>万元。</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二、部门（单位）整体支出管理及使用情况</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（一）基本支出</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、部门整体支出情况分析</w:t>
            </w:r>
          </w:p>
          <w:p w:rsidR="002C5263" w:rsidRDefault="000C1D32"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2021</w:t>
            </w:r>
            <w:r w:rsidR="002C5263">
              <w:rPr>
                <w:rFonts w:ascii="仿宋_GB2312" w:eastAsia="仿宋_GB2312" w:hAnsi="宋体" w:cs="宋体" w:hint="eastAsia"/>
                <w:sz w:val="28"/>
                <w:szCs w:val="28"/>
                <w:shd w:val="clear" w:color="auto" w:fill="FFFFFF"/>
              </w:rPr>
              <w:t>年整体支出</w:t>
            </w:r>
            <w:r w:rsidR="00D41914">
              <w:rPr>
                <w:rFonts w:ascii="仿宋_GB2312" w:eastAsia="仿宋_GB2312" w:hAnsi="宋体" w:cs="宋体" w:hint="eastAsia"/>
                <w:sz w:val="28"/>
                <w:szCs w:val="28"/>
                <w:shd w:val="clear" w:color="auto" w:fill="FFFFFF"/>
              </w:rPr>
              <w:t>95.8</w:t>
            </w:r>
            <w:r w:rsidR="002C5263">
              <w:rPr>
                <w:rFonts w:ascii="仿宋_GB2312" w:eastAsia="仿宋_GB2312" w:hAnsi="宋体" w:cs="宋体" w:hint="eastAsia"/>
                <w:sz w:val="28"/>
                <w:szCs w:val="28"/>
                <w:shd w:val="clear" w:color="auto" w:fill="FFFFFF"/>
              </w:rPr>
              <w:t>万元，其中基本支出</w:t>
            </w:r>
            <w:r w:rsidR="00D41914">
              <w:rPr>
                <w:rFonts w:ascii="仿宋_GB2312" w:eastAsia="仿宋_GB2312" w:hAnsi="宋体" w:cs="宋体" w:hint="eastAsia"/>
                <w:sz w:val="28"/>
                <w:szCs w:val="28"/>
                <w:shd w:val="clear" w:color="auto" w:fill="FFFFFF"/>
              </w:rPr>
              <w:t>77.8</w:t>
            </w:r>
            <w:r w:rsidR="002C5263">
              <w:rPr>
                <w:rFonts w:ascii="仿宋_GB2312" w:eastAsia="仿宋_GB2312" w:hAnsi="宋体" w:cs="宋体" w:hint="eastAsia"/>
                <w:sz w:val="28"/>
                <w:szCs w:val="28"/>
                <w:shd w:val="clear" w:color="auto" w:fill="FFFFFF"/>
              </w:rPr>
              <w:t>万元，人员支出</w:t>
            </w:r>
            <w:r w:rsidR="002C5263">
              <w:rPr>
                <w:rFonts w:ascii="仿宋_GB2312" w:eastAsia="仿宋_GB2312" w:hAnsi="宋体" w:cs="宋体"/>
                <w:sz w:val="28"/>
                <w:szCs w:val="28"/>
                <w:shd w:val="clear" w:color="auto" w:fill="FFFFFF"/>
              </w:rPr>
              <w:t xml:space="preserve"> </w:t>
            </w:r>
            <w:r w:rsidR="002C5263">
              <w:rPr>
                <w:rFonts w:ascii="仿宋_GB2312" w:eastAsia="仿宋_GB2312" w:hAnsi="宋体" w:cs="宋体" w:hint="eastAsia"/>
                <w:sz w:val="28"/>
                <w:szCs w:val="28"/>
                <w:shd w:val="clear" w:color="auto" w:fill="FFFFFF"/>
              </w:rPr>
              <w:t>43.8万元，占基本支出</w:t>
            </w:r>
            <w:r w:rsidR="00D41914">
              <w:rPr>
                <w:rFonts w:ascii="仿宋_GB2312" w:eastAsia="仿宋_GB2312" w:hAnsi="宋体" w:cs="宋体" w:hint="eastAsia"/>
                <w:sz w:val="28"/>
                <w:szCs w:val="28"/>
                <w:shd w:val="clear" w:color="auto" w:fill="FFFFFF"/>
              </w:rPr>
              <w:t>56</w:t>
            </w:r>
            <w:r w:rsidR="002C5263">
              <w:rPr>
                <w:rFonts w:ascii="仿宋_GB2312" w:eastAsia="仿宋_GB2312" w:hAnsi="宋体" w:cs="宋体"/>
                <w:sz w:val="28"/>
                <w:szCs w:val="28"/>
                <w:shd w:val="clear" w:color="auto" w:fill="FFFFFF"/>
              </w:rPr>
              <w:t>%</w:t>
            </w:r>
            <w:r w:rsidR="002C5263">
              <w:rPr>
                <w:rFonts w:ascii="仿宋_GB2312" w:eastAsia="仿宋_GB2312" w:hAnsi="宋体" w:cs="宋体" w:hint="eastAsia"/>
                <w:sz w:val="28"/>
                <w:szCs w:val="28"/>
                <w:shd w:val="clear" w:color="auto" w:fill="FFFFFF"/>
              </w:rPr>
              <w:t>，公用支出</w:t>
            </w:r>
            <w:r w:rsidR="00D41914">
              <w:rPr>
                <w:rFonts w:ascii="仿宋_GB2312" w:eastAsia="仿宋_GB2312" w:hAnsi="宋体" w:cs="宋体" w:hint="eastAsia"/>
                <w:sz w:val="28"/>
                <w:szCs w:val="28"/>
                <w:shd w:val="clear" w:color="auto" w:fill="FFFFFF"/>
              </w:rPr>
              <w:t>34</w:t>
            </w:r>
            <w:r w:rsidR="002C5263">
              <w:rPr>
                <w:rFonts w:ascii="仿宋_GB2312" w:eastAsia="仿宋_GB2312" w:hAnsi="宋体" w:cs="宋体" w:hint="eastAsia"/>
                <w:sz w:val="28"/>
                <w:szCs w:val="28"/>
                <w:shd w:val="clear" w:color="auto" w:fill="FFFFFF"/>
              </w:rPr>
              <w:t>万元，占基本支出</w:t>
            </w:r>
            <w:r w:rsidR="00D41914">
              <w:rPr>
                <w:rFonts w:ascii="仿宋_GB2312" w:eastAsia="仿宋_GB2312" w:hAnsi="宋体" w:cs="宋体" w:hint="eastAsia"/>
                <w:sz w:val="28"/>
                <w:szCs w:val="28"/>
                <w:shd w:val="clear" w:color="auto" w:fill="FFFFFF"/>
              </w:rPr>
              <w:t>44</w:t>
            </w:r>
            <w:r w:rsidR="002C5263">
              <w:rPr>
                <w:rFonts w:ascii="仿宋_GB2312" w:eastAsia="仿宋_GB2312" w:hAnsi="宋体" w:cs="宋体"/>
                <w:sz w:val="28"/>
                <w:szCs w:val="28"/>
                <w:shd w:val="clear" w:color="auto" w:fill="FFFFFF"/>
              </w:rPr>
              <w:t>%</w:t>
            </w:r>
            <w:r w:rsidR="002C5263">
              <w:rPr>
                <w:rFonts w:ascii="仿宋_GB2312" w:eastAsia="仿宋_GB2312" w:hAnsi="宋体" w:cs="宋体" w:hint="eastAsia"/>
                <w:sz w:val="28"/>
                <w:szCs w:val="28"/>
                <w:shd w:val="clear" w:color="auto" w:fill="FFFFFF"/>
              </w:rPr>
              <w:t>，项目支出</w:t>
            </w:r>
            <w:r w:rsidR="00D41914">
              <w:rPr>
                <w:rFonts w:ascii="仿宋_GB2312" w:eastAsia="仿宋_GB2312" w:hAnsi="宋体" w:cs="宋体" w:hint="eastAsia"/>
                <w:sz w:val="28"/>
                <w:szCs w:val="28"/>
                <w:shd w:val="clear" w:color="auto" w:fill="FFFFFF"/>
              </w:rPr>
              <w:t>18</w:t>
            </w:r>
            <w:r w:rsidR="002C5263">
              <w:rPr>
                <w:rFonts w:ascii="仿宋_GB2312" w:eastAsia="仿宋_GB2312" w:hAnsi="宋体" w:cs="宋体" w:hint="eastAsia"/>
                <w:sz w:val="28"/>
                <w:szCs w:val="28"/>
                <w:shd w:val="clear" w:color="auto" w:fill="FFFFFF"/>
              </w:rPr>
              <w:t>万元。</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、“三公经费”支出情况分析</w:t>
            </w:r>
          </w:p>
          <w:p w:rsidR="002C5263" w:rsidRDefault="000C1D32"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2021</w:t>
            </w:r>
            <w:r w:rsidR="002C5263">
              <w:rPr>
                <w:rFonts w:ascii="仿宋_GB2312" w:eastAsia="仿宋_GB2312" w:hAnsi="宋体" w:cs="宋体" w:hint="eastAsia"/>
                <w:sz w:val="28"/>
                <w:szCs w:val="28"/>
                <w:shd w:val="clear" w:color="auto" w:fill="FFFFFF"/>
              </w:rPr>
              <w:t>年“三公经费”预算</w:t>
            </w:r>
            <w:r w:rsidR="00D41914">
              <w:rPr>
                <w:rFonts w:ascii="仿宋_GB2312" w:eastAsia="仿宋_GB2312" w:hAnsi="宋体" w:cs="宋体" w:hint="eastAsia"/>
                <w:sz w:val="28"/>
                <w:szCs w:val="28"/>
                <w:shd w:val="clear" w:color="auto" w:fill="FFFFFF"/>
              </w:rPr>
              <w:t>1.2</w:t>
            </w:r>
            <w:r w:rsidR="002C5263">
              <w:rPr>
                <w:rFonts w:ascii="仿宋_GB2312" w:eastAsia="仿宋_GB2312" w:hAnsi="宋体" w:cs="宋体" w:hint="eastAsia"/>
                <w:sz w:val="28"/>
                <w:szCs w:val="28"/>
                <w:shd w:val="clear" w:color="auto" w:fill="FFFFFF"/>
              </w:rPr>
              <w:t>万元，实际开支</w:t>
            </w:r>
            <w:r w:rsidR="00476D32">
              <w:rPr>
                <w:rFonts w:ascii="仿宋_GB2312" w:eastAsia="仿宋_GB2312" w:hAnsi="宋体" w:cs="宋体" w:hint="eastAsia"/>
                <w:sz w:val="28"/>
                <w:szCs w:val="28"/>
                <w:shd w:val="clear" w:color="auto" w:fill="FFFFFF"/>
              </w:rPr>
              <w:t>1.1</w:t>
            </w:r>
            <w:r w:rsidR="002C5263">
              <w:rPr>
                <w:rFonts w:ascii="仿宋_GB2312" w:eastAsia="仿宋_GB2312" w:hAnsi="宋体" w:cs="宋体" w:hint="eastAsia"/>
                <w:sz w:val="28"/>
                <w:szCs w:val="28"/>
                <w:shd w:val="clear" w:color="auto" w:fill="FFFFFF"/>
              </w:rPr>
              <w:t>万元</w:t>
            </w:r>
            <w:r w:rsidR="00D41914">
              <w:rPr>
                <w:rFonts w:ascii="仿宋_GB2312" w:eastAsia="仿宋_GB2312" w:hAnsi="宋体" w:cs="宋体" w:hint="eastAsia"/>
                <w:sz w:val="28"/>
                <w:szCs w:val="28"/>
                <w:shd w:val="clear" w:color="auto" w:fill="FFFFFF"/>
              </w:rPr>
              <w:t>，</w:t>
            </w:r>
            <w:r w:rsidR="002C5263">
              <w:rPr>
                <w:rFonts w:ascii="仿宋_GB2312" w:eastAsia="仿宋_GB2312" w:hAnsi="宋体" w:cs="宋体" w:hint="eastAsia"/>
                <w:sz w:val="28"/>
                <w:szCs w:val="28"/>
                <w:shd w:val="clear" w:color="auto" w:fill="FFFFFF"/>
              </w:rPr>
              <w:t>“三公经费”控制在预算</w:t>
            </w:r>
            <w:r w:rsidR="00D41914">
              <w:rPr>
                <w:rFonts w:ascii="仿宋_GB2312" w:eastAsia="仿宋_GB2312" w:hAnsi="宋体" w:cs="宋体" w:hint="eastAsia"/>
                <w:sz w:val="28"/>
                <w:szCs w:val="28"/>
                <w:shd w:val="clear" w:color="auto" w:fill="FFFFFF"/>
              </w:rPr>
              <w:t>成本</w:t>
            </w:r>
            <w:r w:rsidR="002C5263">
              <w:rPr>
                <w:rFonts w:ascii="仿宋_GB2312" w:eastAsia="仿宋_GB2312" w:hAnsi="宋体" w:cs="宋体" w:hint="eastAsia"/>
                <w:sz w:val="28"/>
                <w:szCs w:val="28"/>
                <w:shd w:val="clear" w:color="auto" w:fill="FFFFFF"/>
              </w:rPr>
              <w:t>之内。</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3</w:t>
            </w:r>
            <w:r>
              <w:rPr>
                <w:rFonts w:ascii="仿宋_GB2312" w:eastAsia="仿宋_GB2312" w:hAnsi="宋体" w:cs="宋体" w:hint="eastAsia"/>
                <w:sz w:val="28"/>
                <w:szCs w:val="28"/>
                <w:shd w:val="clear" w:color="auto" w:fill="FFFFFF"/>
              </w:rPr>
              <w:t>、固定资产管理情况分析</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eastAsia="仿宋_GB2312" w:hAnsi="宋体" w:cs="宋体"/>
                <w:sz w:val="28"/>
                <w:szCs w:val="28"/>
                <w:shd w:val="clear" w:color="auto" w:fill="FFFFFF"/>
              </w:rPr>
              <w:t>20</w:t>
            </w:r>
            <w:r>
              <w:rPr>
                <w:rFonts w:ascii="仿宋_GB2312" w:eastAsia="仿宋_GB2312" w:hAnsi="宋体" w:cs="宋体" w:hint="eastAsia"/>
                <w:sz w:val="28"/>
                <w:szCs w:val="28"/>
                <w:shd w:val="clear" w:color="auto" w:fill="FFFFFF"/>
              </w:rPr>
              <w:t>2</w:t>
            </w:r>
            <w:r w:rsidR="000C1D32">
              <w:rPr>
                <w:rFonts w:ascii="仿宋_GB2312" w:eastAsia="仿宋_GB2312" w:hAnsi="宋体" w:cs="宋体" w:hint="eastAsia"/>
                <w:sz w:val="28"/>
                <w:szCs w:val="28"/>
                <w:shd w:val="clear" w:color="auto" w:fill="FFFFFF"/>
              </w:rPr>
              <w:t>1</w:t>
            </w:r>
            <w:r>
              <w:rPr>
                <w:rFonts w:ascii="仿宋_GB2312" w:eastAsia="仿宋_GB2312" w:hAnsi="宋体" w:cs="宋体" w:hint="eastAsia"/>
                <w:sz w:val="28"/>
                <w:szCs w:val="28"/>
                <w:shd w:val="clear" w:color="auto" w:fill="FFFFFF"/>
              </w:rPr>
              <w:t>年</w:t>
            </w:r>
            <w:r>
              <w:rPr>
                <w:rFonts w:ascii="仿宋_GB2312" w:eastAsia="仿宋_GB2312" w:hAnsi="宋体" w:cs="宋体"/>
                <w:sz w:val="28"/>
                <w:szCs w:val="28"/>
                <w:shd w:val="clear" w:color="auto" w:fill="FFFFFF"/>
              </w:rPr>
              <w:t>12</w:t>
            </w:r>
            <w:r>
              <w:rPr>
                <w:rFonts w:ascii="仿宋_GB2312" w:eastAsia="仿宋_GB2312" w:hAnsi="宋体" w:cs="宋体" w:hint="eastAsia"/>
                <w:sz w:val="28"/>
                <w:szCs w:val="28"/>
                <w:shd w:val="clear" w:color="auto" w:fill="FFFFFF"/>
              </w:rPr>
              <w:t>月末固定资产</w:t>
            </w:r>
            <w:r>
              <w:rPr>
                <w:rFonts w:ascii="仿宋_GB2312" w:eastAsia="仿宋_GB2312" w:hAnsi="宋体" w:cs="宋体"/>
                <w:sz w:val="28"/>
                <w:szCs w:val="28"/>
                <w:shd w:val="clear" w:color="auto" w:fill="FFFFFF"/>
              </w:rPr>
              <w:t>10.7</w:t>
            </w:r>
            <w:r>
              <w:rPr>
                <w:rFonts w:ascii="仿宋_GB2312" w:eastAsia="仿宋_GB2312" w:hAnsi="宋体" w:cs="宋体" w:hint="eastAsia"/>
                <w:sz w:val="28"/>
                <w:szCs w:val="28"/>
                <w:shd w:val="clear" w:color="auto" w:fill="FFFFFF"/>
              </w:rPr>
              <w:t>万元。</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lastRenderedPageBreak/>
              <w:t>（二）专项支出</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、专项资金安排落实、总投入等情况分析</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202</w:t>
            </w:r>
            <w:r w:rsidR="000C1D32">
              <w:rPr>
                <w:rFonts w:ascii="仿宋_GB2312" w:eastAsia="仿宋_GB2312" w:hAnsi="宋体" w:cs="宋体" w:hint="eastAsia"/>
                <w:sz w:val="28"/>
                <w:szCs w:val="28"/>
                <w:shd w:val="clear" w:color="auto" w:fill="FFFFFF"/>
              </w:rPr>
              <w:t>1</w:t>
            </w:r>
            <w:r>
              <w:rPr>
                <w:rFonts w:ascii="仿宋_GB2312" w:eastAsia="仿宋_GB2312" w:hAnsi="宋体" w:cs="宋体" w:hint="eastAsia"/>
                <w:sz w:val="28"/>
                <w:szCs w:val="28"/>
                <w:shd w:val="clear" w:color="auto" w:fill="FFFFFF"/>
              </w:rPr>
              <w:t>年项目</w:t>
            </w:r>
            <w:r w:rsidR="00D41914">
              <w:rPr>
                <w:rFonts w:ascii="仿宋_GB2312" w:eastAsia="仿宋_GB2312" w:hAnsi="宋体" w:cs="宋体" w:hint="eastAsia"/>
                <w:sz w:val="28"/>
                <w:szCs w:val="28"/>
                <w:shd w:val="clear" w:color="auto" w:fill="FFFFFF"/>
              </w:rPr>
              <w:t>收入18万元，项目</w:t>
            </w:r>
            <w:r>
              <w:rPr>
                <w:rFonts w:ascii="仿宋_GB2312" w:eastAsia="仿宋_GB2312" w:hAnsi="宋体" w:cs="宋体" w:hint="eastAsia"/>
                <w:sz w:val="28"/>
                <w:szCs w:val="28"/>
                <w:shd w:val="clear" w:color="auto" w:fill="FFFFFF"/>
              </w:rPr>
              <w:t>支出</w:t>
            </w:r>
            <w:r>
              <w:rPr>
                <w:rFonts w:ascii="仿宋_GB2312" w:eastAsia="仿宋_GB2312" w:hAnsi="宋体" w:cs="宋体"/>
                <w:sz w:val="28"/>
                <w:szCs w:val="28"/>
                <w:shd w:val="clear" w:color="auto" w:fill="FFFFFF"/>
              </w:rPr>
              <w:t xml:space="preserve"> </w:t>
            </w:r>
            <w:r w:rsidR="00D41914">
              <w:rPr>
                <w:rFonts w:ascii="仿宋_GB2312" w:eastAsia="仿宋_GB2312" w:hAnsi="宋体" w:cs="宋体" w:hint="eastAsia"/>
                <w:sz w:val="28"/>
                <w:szCs w:val="28"/>
                <w:shd w:val="clear" w:color="auto" w:fill="FFFFFF"/>
              </w:rPr>
              <w:t>18</w:t>
            </w:r>
            <w:r>
              <w:rPr>
                <w:rFonts w:ascii="仿宋_GB2312" w:eastAsia="仿宋_GB2312" w:hAnsi="宋体" w:cs="宋体" w:hint="eastAsia"/>
                <w:sz w:val="28"/>
                <w:szCs w:val="28"/>
                <w:shd w:val="clear" w:color="auto" w:fill="FFFFFF"/>
              </w:rPr>
              <w:t>万元，</w:t>
            </w:r>
            <w:r w:rsidR="00D41914">
              <w:rPr>
                <w:rFonts w:ascii="仿宋_GB2312" w:eastAsia="仿宋_GB2312" w:hAnsi="宋体" w:cs="宋体" w:hint="eastAsia"/>
                <w:sz w:val="28"/>
                <w:szCs w:val="28"/>
                <w:shd w:val="clear" w:color="auto" w:fill="FFFFFF"/>
              </w:rPr>
              <w:t>项目指标下达及时，支付按进度完成，项目资金</w:t>
            </w:r>
            <w:r>
              <w:rPr>
                <w:rFonts w:ascii="仿宋_GB2312" w:eastAsia="仿宋_GB2312" w:hAnsi="宋体" w:cs="宋体" w:hint="eastAsia"/>
                <w:sz w:val="28"/>
                <w:szCs w:val="28"/>
                <w:shd w:val="clear" w:color="auto" w:fill="FFFFFF"/>
              </w:rPr>
              <w:t>主要用于</w:t>
            </w:r>
            <w:r w:rsidR="00D41914">
              <w:rPr>
                <w:rFonts w:ascii="仿宋_GB2312" w:eastAsia="仿宋_GB2312" w:hAnsi="宋体" w:cs="宋体" w:hint="eastAsia"/>
                <w:sz w:val="28"/>
                <w:szCs w:val="28"/>
                <w:shd w:val="clear" w:color="auto" w:fill="FFFFFF"/>
              </w:rPr>
              <w:t>三八专项活动支出及妇女事业发展支出</w:t>
            </w:r>
            <w:r>
              <w:rPr>
                <w:rFonts w:ascii="仿宋_GB2312" w:eastAsia="仿宋_GB2312" w:hAnsi="宋体" w:cs="宋体" w:hint="eastAsia"/>
                <w:sz w:val="28"/>
                <w:szCs w:val="28"/>
                <w:shd w:val="clear" w:color="auto" w:fill="FFFFFF"/>
              </w:rPr>
              <w:t>。</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三、部门（单位）整体支出绩效情况</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202</w:t>
            </w:r>
            <w:r w:rsidR="000C1D32">
              <w:rPr>
                <w:rFonts w:ascii="仿宋_GB2312" w:eastAsia="仿宋_GB2312" w:hAnsi="宋体" w:cs="宋体" w:hint="eastAsia"/>
                <w:sz w:val="28"/>
                <w:szCs w:val="28"/>
                <w:shd w:val="clear" w:color="auto" w:fill="FFFFFF"/>
              </w:rPr>
              <w:t>1</w:t>
            </w:r>
            <w:r>
              <w:rPr>
                <w:rFonts w:ascii="仿宋_GB2312" w:eastAsia="仿宋_GB2312" w:hAnsi="宋体" w:cs="宋体" w:hint="eastAsia"/>
                <w:sz w:val="28"/>
                <w:szCs w:val="28"/>
                <w:shd w:val="clear" w:color="auto" w:fill="FFFFFF"/>
              </w:rPr>
              <w:t>年，根据年初工作规划和重点工作，围绕县委、县政府的工作部署，积极履行职责，强化管理，较好地完成了年度工作目标，同时加强预算收支的管理，建立健全内部管理制度，严格内部管理流程，部门整体支出管理得到了提升。202</w:t>
            </w:r>
            <w:r w:rsidR="000C1D32">
              <w:rPr>
                <w:rFonts w:ascii="仿宋_GB2312" w:eastAsia="仿宋_GB2312" w:hAnsi="宋体" w:cs="宋体" w:hint="eastAsia"/>
                <w:sz w:val="28"/>
                <w:szCs w:val="28"/>
                <w:shd w:val="clear" w:color="auto" w:fill="FFFFFF"/>
              </w:rPr>
              <w:t>1</w:t>
            </w:r>
            <w:r>
              <w:rPr>
                <w:rFonts w:ascii="仿宋_GB2312" w:eastAsia="仿宋_GB2312" w:hAnsi="宋体" w:cs="宋体" w:hint="eastAsia"/>
                <w:sz w:val="28"/>
                <w:szCs w:val="28"/>
                <w:shd w:val="clear" w:color="auto" w:fill="FFFFFF"/>
              </w:rPr>
              <w:t>年度部门整体支出绩效情况如下：</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财务管理上，按照国家相关法律法规，制定</w:t>
            </w:r>
            <w:r w:rsidR="00664AF6">
              <w:rPr>
                <w:rFonts w:ascii="仿宋_GB2312" w:eastAsia="仿宋_GB2312" w:hAnsi="宋体" w:cs="宋体" w:hint="eastAsia"/>
                <w:sz w:val="28"/>
                <w:szCs w:val="28"/>
                <w:shd w:val="clear" w:color="auto" w:fill="FFFFFF"/>
              </w:rPr>
              <w:t>完善了单位</w:t>
            </w:r>
            <w:r>
              <w:rPr>
                <w:rFonts w:ascii="仿宋_GB2312" w:eastAsia="仿宋_GB2312" w:hAnsi="宋体" w:cs="宋体" w:hint="eastAsia"/>
                <w:sz w:val="28"/>
                <w:szCs w:val="28"/>
                <w:shd w:val="clear" w:color="auto" w:fill="FFFFFF"/>
              </w:rPr>
              <w:t>内部控制制度，并严格按照制度管理和执行，防范风险，保证财政资金的安全和高效运行。</w:t>
            </w:r>
          </w:p>
          <w:p w:rsidR="002C5263" w:rsidRDefault="001963D8"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四、存在的主要问题</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一是“三公经费”有待更严格控制</w:t>
            </w:r>
            <w:r>
              <w:rPr>
                <w:rFonts w:ascii="仿宋_GB2312" w:eastAsia="仿宋_GB2312" w:hAnsi="宋体" w:cs="宋体"/>
                <w:sz w:val="28"/>
                <w:szCs w:val="28"/>
                <w:shd w:val="clear" w:color="auto" w:fill="FFFFFF"/>
              </w:rPr>
              <w:t>,</w:t>
            </w:r>
            <w:r>
              <w:rPr>
                <w:rFonts w:ascii="仿宋_GB2312" w:eastAsia="仿宋_GB2312" w:hAnsi="宋体" w:cs="宋体" w:hint="eastAsia"/>
                <w:sz w:val="28"/>
                <w:szCs w:val="28"/>
                <w:shd w:val="clear" w:color="auto" w:fill="FFFFFF"/>
              </w:rPr>
              <w:t>进一步加强厉行节约机制。</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二是预算编制与实际支出项目有的存在差异，有待进一步优化预算，提高预算编制的准确性。</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五、改进措施和有关建议</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一是按照预算规定的项目和用途严格财务审核，经费支出严格按预算规定项目的财务支出内容进行财务核算，在预算金额内严格控制费用的支出，</w:t>
            </w:r>
            <w:r>
              <w:rPr>
                <w:rFonts w:ascii="仿宋_GB2312" w:eastAsia="仿宋_GB2312" w:hAnsi="宋体" w:cs="宋体" w:hint="eastAsia"/>
                <w:sz w:val="28"/>
                <w:szCs w:val="28"/>
                <w:shd w:val="clear" w:color="auto" w:fill="FFFFFF"/>
              </w:rPr>
              <w:lastRenderedPageBreak/>
              <w:t>先有预算，再有支出。</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二是严格控制“三公经费”支出，杜绝挪用和挤占其他预算资金；进一步细化“三公经费”管理，压缩“三公经费”支出。</w:t>
            </w:r>
          </w:p>
          <w:p w:rsidR="002C5263" w:rsidRDefault="002C5263" w:rsidP="002C5263">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三是预算财务分析常态化，定期做好预算支出财务分析，做好部门整体支出预算评价工作。</w:t>
            </w:r>
          </w:p>
          <w:p w:rsidR="001D6DB9" w:rsidRDefault="001D6DB9">
            <w:pPr>
              <w:rPr>
                <w:rFonts w:eastAsia="楷体_GB2312"/>
                <w:bCs/>
                <w:sz w:val="28"/>
                <w:szCs w:val="28"/>
              </w:rPr>
            </w:pPr>
          </w:p>
        </w:tc>
      </w:tr>
    </w:tbl>
    <w:p w:rsidR="001D6DB9" w:rsidRDefault="001D6DB9">
      <w:pPr>
        <w:spacing w:line="348" w:lineRule="auto"/>
        <w:rPr>
          <w:rFonts w:eastAsia="楷体_GB2312"/>
          <w:bCs/>
          <w:sz w:val="28"/>
          <w:szCs w:val="28"/>
        </w:rPr>
      </w:pPr>
    </w:p>
    <w:p w:rsidR="001D6DB9" w:rsidRDefault="00236C25" w:rsidP="005E5B2E">
      <w:pPr>
        <w:spacing w:line="348" w:lineRule="auto"/>
        <w:rPr>
          <w:rFonts w:ascii="黑体" w:eastAsia="黑体" w:hAnsi="黑体"/>
          <w:sz w:val="32"/>
          <w:szCs w:val="32"/>
        </w:rPr>
      </w:pPr>
      <w:r>
        <w:rPr>
          <w:rFonts w:eastAsia="楷体_GB2312"/>
          <w:bCs/>
          <w:sz w:val="28"/>
          <w:szCs w:val="28"/>
        </w:rPr>
        <w:br w:type="page"/>
      </w:r>
      <w:r>
        <w:rPr>
          <w:rFonts w:ascii="黑体" w:eastAsia="黑体" w:hAnsi="黑体" w:hint="eastAsia"/>
          <w:sz w:val="32"/>
          <w:szCs w:val="32"/>
        </w:rPr>
        <w:lastRenderedPageBreak/>
        <w:t>附件3-1</w:t>
      </w:r>
    </w:p>
    <w:p w:rsidR="001D6DB9" w:rsidRDefault="00236C25">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1D6DB9">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1D6DB9" w:rsidRDefault="00236C2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1D6DB9" w:rsidRDefault="00236C25">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1D6DB9">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D6DB9" w:rsidRDefault="000C1D32" w:rsidP="009B584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color w:val="000000"/>
                <w:kern w:val="0"/>
                <w:sz w:val="18"/>
                <w:szCs w:val="18"/>
              </w:rPr>
            </w:pPr>
          </w:p>
        </w:tc>
      </w:tr>
      <w:tr w:rsidR="001D6DB9">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D6DB9" w:rsidRDefault="000C1D32" w:rsidP="009B584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color w:val="000000"/>
                <w:kern w:val="0"/>
                <w:sz w:val="18"/>
                <w:szCs w:val="18"/>
              </w:rPr>
            </w:pPr>
          </w:p>
        </w:tc>
      </w:tr>
      <w:tr w:rsidR="001D6DB9">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D6DB9" w:rsidRDefault="000C1D32" w:rsidP="009B584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color w:val="000000"/>
                <w:kern w:val="0"/>
                <w:sz w:val="18"/>
                <w:szCs w:val="18"/>
              </w:rPr>
            </w:pPr>
          </w:p>
        </w:tc>
      </w:tr>
      <w:tr w:rsidR="001D6DB9">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D6DB9" w:rsidRDefault="000C1D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p>
        </w:tc>
        <w:tc>
          <w:tcPr>
            <w:tcW w:w="1080" w:type="dxa"/>
            <w:tcBorders>
              <w:top w:val="nil"/>
              <w:left w:val="nil"/>
              <w:bottom w:val="single" w:sz="4" w:space="0" w:color="auto"/>
              <w:right w:val="single" w:sz="4" w:space="0" w:color="auto"/>
            </w:tcBorders>
            <w:vAlign w:val="center"/>
          </w:tcPr>
          <w:p w:rsidR="001D6DB9" w:rsidRDefault="001D6DB9">
            <w:pPr>
              <w:widowControl/>
              <w:spacing w:line="240" w:lineRule="exact"/>
              <w:jc w:val="center"/>
              <w:rPr>
                <w:rFonts w:ascii="仿宋_GB2312" w:eastAsia="仿宋_GB2312" w:hAnsi="宋体" w:cs="宋体"/>
                <w:color w:val="000000"/>
                <w:kern w:val="0"/>
                <w:sz w:val="18"/>
                <w:szCs w:val="18"/>
              </w:rPr>
            </w:pPr>
          </w:p>
        </w:tc>
      </w:tr>
      <w:tr w:rsidR="001D6DB9" w:rsidTr="00C7204A">
        <w:trPr>
          <w:trHeight w:val="676"/>
          <w:jc w:val="center"/>
        </w:trPr>
        <w:tc>
          <w:tcPr>
            <w:tcW w:w="976"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D6DB9" w:rsidRDefault="000C1D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D6DB9" w:rsidRDefault="001D6DB9">
            <w:pPr>
              <w:widowControl/>
              <w:spacing w:line="240" w:lineRule="exact"/>
              <w:jc w:val="center"/>
              <w:rPr>
                <w:rFonts w:ascii="仿宋_GB2312" w:eastAsia="仿宋_GB2312" w:hAnsi="宋体" w:cs="宋体"/>
                <w:color w:val="000000"/>
                <w:kern w:val="0"/>
                <w:sz w:val="18"/>
                <w:szCs w:val="18"/>
              </w:rPr>
            </w:pPr>
          </w:p>
        </w:tc>
      </w:tr>
      <w:tr w:rsidR="001D6DB9">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D6DB9" w:rsidRDefault="000C1D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D6DB9" w:rsidRDefault="001D6DB9">
            <w:pPr>
              <w:widowControl/>
              <w:spacing w:line="240" w:lineRule="exact"/>
              <w:jc w:val="center"/>
              <w:rPr>
                <w:rFonts w:ascii="仿宋_GB2312" w:eastAsia="仿宋_GB2312" w:hAnsi="宋体" w:cs="宋体"/>
                <w:color w:val="000000"/>
                <w:kern w:val="0"/>
                <w:sz w:val="18"/>
                <w:szCs w:val="18"/>
              </w:rPr>
            </w:pPr>
          </w:p>
        </w:tc>
      </w:tr>
      <w:tr w:rsidR="001D6DB9">
        <w:trPr>
          <w:trHeight w:val="720"/>
          <w:jc w:val="center"/>
        </w:trPr>
        <w:tc>
          <w:tcPr>
            <w:tcW w:w="976"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1D6DB9" w:rsidRDefault="000C1D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1D6DB9" w:rsidRDefault="001D6DB9">
            <w:pPr>
              <w:widowControl/>
              <w:spacing w:line="240" w:lineRule="exact"/>
              <w:jc w:val="center"/>
              <w:rPr>
                <w:rFonts w:ascii="仿宋_GB2312" w:eastAsia="仿宋_GB2312" w:hAnsi="宋体" w:cs="宋体"/>
                <w:color w:val="000000"/>
                <w:kern w:val="0"/>
                <w:sz w:val="18"/>
                <w:szCs w:val="18"/>
              </w:rPr>
            </w:pPr>
          </w:p>
        </w:tc>
      </w:tr>
      <w:tr w:rsidR="001D6DB9">
        <w:trPr>
          <w:trHeight w:val="1170"/>
          <w:jc w:val="center"/>
        </w:trPr>
        <w:tc>
          <w:tcPr>
            <w:tcW w:w="976"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②相关管理制度合法、合规、完整，1分；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D6DB9" w:rsidRDefault="000C1D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D6DB9" w:rsidRDefault="001D6DB9">
            <w:pPr>
              <w:widowControl/>
              <w:spacing w:line="240" w:lineRule="exact"/>
              <w:jc w:val="center"/>
              <w:rPr>
                <w:rFonts w:ascii="仿宋_GB2312" w:eastAsia="仿宋_GB2312" w:hAnsi="宋体" w:cs="宋体"/>
                <w:color w:val="000000"/>
                <w:kern w:val="0"/>
                <w:sz w:val="18"/>
                <w:szCs w:val="18"/>
              </w:rPr>
            </w:pPr>
          </w:p>
        </w:tc>
      </w:tr>
      <w:tr w:rsidR="001D6DB9">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1D6DB9" w:rsidRDefault="00236C25">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D6DB9" w:rsidRDefault="000C1D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D6DB9" w:rsidRDefault="001D6DB9">
            <w:pPr>
              <w:widowControl/>
              <w:spacing w:line="240" w:lineRule="exact"/>
              <w:jc w:val="center"/>
              <w:rPr>
                <w:rFonts w:ascii="仿宋_GB2312" w:eastAsia="仿宋_GB2312" w:hAnsi="宋体" w:cs="宋体"/>
                <w:color w:val="000000"/>
                <w:kern w:val="0"/>
                <w:sz w:val="18"/>
                <w:szCs w:val="18"/>
              </w:rPr>
            </w:pPr>
          </w:p>
        </w:tc>
      </w:tr>
      <w:tr w:rsidR="001D6DB9">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D6DB9" w:rsidRDefault="000C1D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1D6DB9" w:rsidRDefault="001D6DB9">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D6DB9" w:rsidRDefault="000C1D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D6DB9" w:rsidRDefault="000C1D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1080" w:type="dxa"/>
            <w:tcBorders>
              <w:top w:val="nil"/>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D6DB9" w:rsidRDefault="000C1D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bl>
    <w:p w:rsidR="001D6DB9" w:rsidRDefault="001D6DB9"/>
    <w:tbl>
      <w:tblPr>
        <w:tblW w:w="9937" w:type="dxa"/>
        <w:jc w:val="center"/>
        <w:tblLayout w:type="fixed"/>
        <w:tblLook w:val="04A0"/>
      </w:tblPr>
      <w:tblGrid>
        <w:gridCol w:w="980"/>
        <w:gridCol w:w="943"/>
        <w:gridCol w:w="1395"/>
        <w:gridCol w:w="4190"/>
        <w:gridCol w:w="621"/>
        <w:gridCol w:w="723"/>
        <w:gridCol w:w="1085"/>
      </w:tblGrid>
      <w:tr w:rsidR="001D6DB9">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vAlign w:val="center"/>
          </w:tcPr>
          <w:p w:rsidR="001D6DB9" w:rsidRDefault="00236C2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vAlign w:val="center"/>
          </w:tcPr>
          <w:p w:rsidR="001D6DB9" w:rsidRDefault="00236C25">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1D6DB9">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vAlign w:val="center"/>
          </w:tcPr>
          <w:p w:rsidR="001D6DB9" w:rsidRDefault="000C1D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vAlign w:val="center"/>
          </w:tcPr>
          <w:p w:rsidR="001D6DB9" w:rsidRDefault="000C1D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rsidTr="001D516B">
        <w:trPr>
          <w:trHeight w:val="976"/>
          <w:jc w:val="center"/>
        </w:trPr>
        <w:tc>
          <w:tcPr>
            <w:tcW w:w="980" w:type="dxa"/>
            <w:vMerge w:val="restart"/>
            <w:tcBorders>
              <w:top w:val="single" w:sz="4" w:space="0" w:color="auto"/>
              <w:left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1D6DB9" w:rsidRDefault="001D6DB9">
            <w:pPr>
              <w:widowControl/>
              <w:spacing w:line="240" w:lineRule="exact"/>
              <w:jc w:val="left"/>
              <w:rPr>
                <w:rFonts w:ascii="仿宋_GB2312" w:eastAsia="仿宋_GB2312" w:hAnsi="宋体" w:cs="宋体"/>
                <w:kern w:val="0"/>
                <w:sz w:val="18"/>
                <w:szCs w:val="18"/>
              </w:rPr>
            </w:pP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vAlign w:val="center"/>
          </w:tcPr>
          <w:p w:rsidR="001D6DB9" w:rsidRDefault="000C1D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rsidTr="001D516B">
        <w:trPr>
          <w:trHeight w:val="94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vAlign w:val="center"/>
          </w:tcPr>
          <w:p w:rsidR="001D6DB9" w:rsidRDefault="000C1D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rsidTr="00664AF6">
        <w:trPr>
          <w:trHeight w:val="636"/>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1D6DB9" w:rsidRDefault="000C1D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rsidTr="00664AF6">
        <w:trPr>
          <w:trHeight w:val="860"/>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1D6DB9" w:rsidRDefault="000C1D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rsidTr="00664AF6">
        <w:trPr>
          <w:trHeight w:val="717"/>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1D6DB9" w:rsidRDefault="000C1D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rsidTr="00664AF6">
        <w:trPr>
          <w:trHeight w:val="518"/>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vAlign w:val="center"/>
          </w:tcPr>
          <w:p w:rsidR="001D6DB9" w:rsidRDefault="009B584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1D6DB9" w:rsidRDefault="009B584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rsidTr="00664AF6">
        <w:trPr>
          <w:trHeight w:val="580"/>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1D6DB9" w:rsidRDefault="009B584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trPr>
          <w:trHeight w:val="1051"/>
          <w:jc w:val="center"/>
        </w:trPr>
        <w:tc>
          <w:tcPr>
            <w:tcW w:w="980"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tcPr>
          <w:p w:rsidR="001D6DB9" w:rsidRDefault="001D6DB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vAlign w:val="center"/>
          </w:tcPr>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1D6DB9" w:rsidRDefault="00236C2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vAlign w:val="center"/>
          </w:tcPr>
          <w:p w:rsidR="001D6DB9" w:rsidRDefault="009B584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vAlign w:val="center"/>
          </w:tcPr>
          <w:p w:rsidR="001D6DB9" w:rsidRDefault="001D6DB9">
            <w:pPr>
              <w:widowControl/>
              <w:spacing w:line="240" w:lineRule="exact"/>
              <w:jc w:val="center"/>
              <w:rPr>
                <w:rFonts w:ascii="仿宋_GB2312" w:eastAsia="仿宋_GB2312" w:hAnsi="宋体" w:cs="宋体"/>
                <w:kern w:val="0"/>
                <w:sz w:val="18"/>
                <w:szCs w:val="18"/>
              </w:rPr>
            </w:pPr>
          </w:p>
        </w:tc>
      </w:tr>
      <w:tr w:rsidR="001D6DB9">
        <w:trPr>
          <w:trHeight w:val="756"/>
          <w:jc w:val="center"/>
        </w:trPr>
        <w:tc>
          <w:tcPr>
            <w:tcW w:w="980" w:type="dxa"/>
            <w:tcBorders>
              <w:top w:val="nil"/>
              <w:left w:val="single" w:sz="4" w:space="0" w:color="auto"/>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vAlign w:val="center"/>
          </w:tcPr>
          <w:p w:rsidR="001D6DB9" w:rsidRDefault="001D6DB9">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vAlign w:val="center"/>
          </w:tcPr>
          <w:p w:rsidR="001D6DB9" w:rsidRDefault="001D6DB9">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vAlign w:val="center"/>
          </w:tcPr>
          <w:p w:rsidR="001D6DB9" w:rsidRDefault="001D6DB9">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vAlign w:val="center"/>
          </w:tcPr>
          <w:p w:rsidR="001D6DB9" w:rsidRDefault="00236C25">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vAlign w:val="center"/>
          </w:tcPr>
          <w:p w:rsidR="001D6DB9" w:rsidRDefault="009B584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w:t>
            </w:r>
          </w:p>
        </w:tc>
        <w:tc>
          <w:tcPr>
            <w:tcW w:w="1085" w:type="dxa"/>
            <w:tcBorders>
              <w:top w:val="nil"/>
              <w:left w:val="nil"/>
              <w:bottom w:val="single" w:sz="4" w:space="0" w:color="auto"/>
              <w:right w:val="single" w:sz="4" w:space="0" w:color="auto"/>
            </w:tcBorders>
            <w:vAlign w:val="center"/>
          </w:tcPr>
          <w:p w:rsidR="001D6DB9" w:rsidRDefault="001D6DB9">
            <w:pPr>
              <w:widowControl/>
              <w:spacing w:line="240" w:lineRule="exact"/>
              <w:jc w:val="center"/>
              <w:rPr>
                <w:rFonts w:ascii="仿宋_GB2312" w:eastAsia="仿宋_GB2312" w:hAnsi="宋体" w:cs="宋体"/>
                <w:b/>
                <w:bCs/>
                <w:kern w:val="0"/>
                <w:sz w:val="18"/>
                <w:szCs w:val="18"/>
              </w:rPr>
            </w:pPr>
          </w:p>
        </w:tc>
      </w:tr>
    </w:tbl>
    <w:p w:rsidR="001D6DB9" w:rsidRDefault="00236C25" w:rsidP="00DA4FB9">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sectPr w:rsidR="001D6DB9" w:rsidSect="001D6DB9">
      <w:footerReference w:type="even" r:id="rId8"/>
      <w:footerReference w:type="default" r:id="rId9"/>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72A" w:rsidRDefault="0095772A" w:rsidP="001D6DB9">
      <w:r>
        <w:separator/>
      </w:r>
    </w:p>
  </w:endnote>
  <w:endnote w:type="continuationSeparator" w:id="0">
    <w:p w:rsidR="0095772A" w:rsidRDefault="0095772A" w:rsidP="001D6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14" w:rsidRDefault="00DA4FB9">
    <w:pPr>
      <w:framePr w:wrap="around" w:vAnchor="text" w:hAnchor="margin" w:xAlign="outside" w:y="1"/>
    </w:pPr>
    <w:fldSimple w:instr="PAGE  ">
      <w:r w:rsidR="00D41914">
        <w:t>- 15 -</w:t>
      </w:r>
    </w:fldSimple>
  </w:p>
  <w:p w:rsidR="00D41914" w:rsidRDefault="00D4191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14" w:rsidRDefault="00D41914">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DA4FB9">
      <w:rPr>
        <w:sz w:val="24"/>
        <w:szCs w:val="24"/>
      </w:rPr>
      <w:fldChar w:fldCharType="begin"/>
    </w:r>
    <w:r>
      <w:rPr>
        <w:rStyle w:val="a5"/>
        <w:sz w:val="24"/>
        <w:szCs w:val="24"/>
      </w:rPr>
      <w:instrText xml:space="preserve">PAGE  </w:instrText>
    </w:r>
    <w:r w:rsidR="00DA4FB9">
      <w:rPr>
        <w:sz w:val="24"/>
        <w:szCs w:val="24"/>
      </w:rPr>
      <w:fldChar w:fldCharType="separate"/>
    </w:r>
    <w:r w:rsidR="003D45D2">
      <w:rPr>
        <w:rStyle w:val="a5"/>
        <w:noProof/>
        <w:sz w:val="24"/>
        <w:szCs w:val="24"/>
      </w:rPr>
      <w:t>1</w:t>
    </w:r>
    <w:r w:rsidR="00DA4FB9">
      <w:rPr>
        <w:sz w:val="24"/>
        <w:szCs w:val="24"/>
      </w:rPr>
      <w:fldChar w:fldCharType="end"/>
    </w:r>
    <w:r>
      <w:rPr>
        <w:rStyle w:val="a5"/>
        <w:rFonts w:hint="eastAsia"/>
        <w:sz w:val="24"/>
        <w:szCs w:val="24"/>
      </w:rPr>
      <w:t xml:space="preserve"> </w:t>
    </w:r>
    <w:r>
      <w:rPr>
        <w:rStyle w:val="a5"/>
        <w:rFonts w:hint="eastAsia"/>
        <w:sz w:val="24"/>
        <w:szCs w:val="24"/>
      </w:rPr>
      <w:t>—</w:t>
    </w:r>
  </w:p>
  <w:p w:rsidR="00D41914" w:rsidRDefault="00D41914">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14" w:rsidRDefault="00DA4FB9">
    <w:pPr>
      <w:pStyle w:val="a3"/>
      <w:framePr w:wrap="around" w:vAnchor="text" w:hAnchor="margin" w:xAlign="outside" w:y="1"/>
      <w:rPr>
        <w:rStyle w:val="a5"/>
      </w:rPr>
    </w:pPr>
    <w:r>
      <w:fldChar w:fldCharType="begin"/>
    </w:r>
    <w:r w:rsidR="00D41914">
      <w:rPr>
        <w:rStyle w:val="a5"/>
      </w:rPr>
      <w:instrText xml:space="preserve">PAGE  </w:instrText>
    </w:r>
    <w:r>
      <w:fldChar w:fldCharType="end"/>
    </w:r>
  </w:p>
  <w:p w:rsidR="00D41914" w:rsidRDefault="00D41914">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14" w:rsidRDefault="00D41914">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DA4FB9">
      <w:rPr>
        <w:sz w:val="24"/>
        <w:szCs w:val="24"/>
      </w:rPr>
      <w:fldChar w:fldCharType="begin"/>
    </w:r>
    <w:r>
      <w:rPr>
        <w:rStyle w:val="a5"/>
        <w:sz w:val="24"/>
        <w:szCs w:val="24"/>
      </w:rPr>
      <w:instrText xml:space="preserve">PAGE  </w:instrText>
    </w:r>
    <w:r w:rsidR="00DA4FB9">
      <w:rPr>
        <w:sz w:val="24"/>
        <w:szCs w:val="24"/>
      </w:rPr>
      <w:fldChar w:fldCharType="separate"/>
    </w:r>
    <w:r w:rsidR="003D45D2">
      <w:rPr>
        <w:rStyle w:val="a5"/>
        <w:noProof/>
        <w:sz w:val="24"/>
        <w:szCs w:val="24"/>
      </w:rPr>
      <w:t>6</w:t>
    </w:r>
    <w:r w:rsidR="00DA4FB9">
      <w:rPr>
        <w:sz w:val="24"/>
        <w:szCs w:val="24"/>
      </w:rPr>
      <w:fldChar w:fldCharType="end"/>
    </w:r>
    <w:r>
      <w:rPr>
        <w:rStyle w:val="a5"/>
        <w:rFonts w:hint="eastAsia"/>
        <w:sz w:val="24"/>
        <w:szCs w:val="24"/>
      </w:rPr>
      <w:t xml:space="preserve"> </w:t>
    </w:r>
    <w:r>
      <w:rPr>
        <w:rStyle w:val="a5"/>
        <w:rFonts w:hint="eastAsia"/>
        <w:sz w:val="24"/>
        <w:szCs w:val="24"/>
      </w:rPr>
      <w:t>—</w:t>
    </w:r>
  </w:p>
  <w:p w:rsidR="00D41914" w:rsidRDefault="00D4191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72A" w:rsidRDefault="0095772A" w:rsidP="001D6DB9">
      <w:r>
        <w:separator/>
      </w:r>
    </w:p>
  </w:footnote>
  <w:footnote w:type="continuationSeparator" w:id="0">
    <w:p w:rsidR="0095772A" w:rsidRDefault="0095772A" w:rsidP="001D6D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QzZjc5NTllMGFiYmY5NmVhMTllZTJlYTQ3YTVjMjgifQ=="/>
  </w:docVars>
  <w:rsids>
    <w:rsidRoot w:val="2CE55C20"/>
    <w:rsid w:val="000130E4"/>
    <w:rsid w:val="000C1D32"/>
    <w:rsid w:val="000F6C85"/>
    <w:rsid w:val="001963D8"/>
    <w:rsid w:val="001A5D15"/>
    <w:rsid w:val="001D516B"/>
    <w:rsid w:val="001D6DB9"/>
    <w:rsid w:val="00236C25"/>
    <w:rsid w:val="002C5263"/>
    <w:rsid w:val="002C6D03"/>
    <w:rsid w:val="002D1F9F"/>
    <w:rsid w:val="002D35DB"/>
    <w:rsid w:val="00311646"/>
    <w:rsid w:val="00397D48"/>
    <w:rsid w:val="003A7394"/>
    <w:rsid w:val="003B2657"/>
    <w:rsid w:val="003D45D2"/>
    <w:rsid w:val="00476BE8"/>
    <w:rsid w:val="00476D32"/>
    <w:rsid w:val="005C0337"/>
    <w:rsid w:val="005E5B2E"/>
    <w:rsid w:val="00664AF6"/>
    <w:rsid w:val="006A1432"/>
    <w:rsid w:val="00792218"/>
    <w:rsid w:val="007B2063"/>
    <w:rsid w:val="007E20B0"/>
    <w:rsid w:val="00925404"/>
    <w:rsid w:val="00947B90"/>
    <w:rsid w:val="0095772A"/>
    <w:rsid w:val="009A6722"/>
    <w:rsid w:val="009B584E"/>
    <w:rsid w:val="009C4105"/>
    <w:rsid w:val="00C06EE5"/>
    <w:rsid w:val="00C57E34"/>
    <w:rsid w:val="00C7204A"/>
    <w:rsid w:val="00CC2826"/>
    <w:rsid w:val="00D41914"/>
    <w:rsid w:val="00DA4FB9"/>
    <w:rsid w:val="083749E7"/>
    <w:rsid w:val="0CB679B8"/>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6D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1D6DB9"/>
    <w:pPr>
      <w:ind w:firstLineChars="200" w:firstLine="588"/>
    </w:pPr>
    <w:rPr>
      <w:rFonts w:ascii="仿宋_GB2312" w:eastAsia="仿宋_GB2312" w:hAnsi="Calibri"/>
      <w:sz w:val="32"/>
    </w:rPr>
  </w:style>
  <w:style w:type="paragraph" w:styleId="a3">
    <w:name w:val="footer"/>
    <w:basedOn w:val="a"/>
    <w:qFormat/>
    <w:rsid w:val="001D6DB9"/>
    <w:pPr>
      <w:tabs>
        <w:tab w:val="center" w:pos="4153"/>
        <w:tab w:val="right" w:pos="8306"/>
      </w:tabs>
      <w:snapToGrid w:val="0"/>
      <w:jc w:val="left"/>
    </w:pPr>
    <w:rPr>
      <w:kern w:val="0"/>
      <w:sz w:val="18"/>
      <w:szCs w:val="18"/>
    </w:rPr>
  </w:style>
  <w:style w:type="paragraph" w:styleId="a4">
    <w:name w:val="header"/>
    <w:basedOn w:val="a"/>
    <w:rsid w:val="001D6DB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1D6DB9"/>
  </w:style>
  <w:style w:type="character" w:customStyle="1" w:styleId="3CharChar">
    <w:name w:val="标题 3 Char Char"/>
    <w:qFormat/>
    <w:rsid w:val="001D6DB9"/>
    <w:rPr>
      <w:rFonts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986</Words>
  <Characters>5622</Characters>
  <Application>Microsoft Office Word</Application>
  <DocSecurity>0</DocSecurity>
  <Lines>46</Lines>
  <Paragraphs>13</Paragraphs>
  <ScaleCrop>false</ScaleCrop>
  <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2022-06-13T14:03:00Z</cp:lastPrinted>
  <dcterms:created xsi:type="dcterms:W3CDTF">2022-06-20T03:18:00Z</dcterms:created>
  <dcterms:modified xsi:type="dcterms:W3CDTF">2022-06-20T07:15:00Z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377A56B318954603893BD5B869B7BB42</vt:lpwstr>
  </property>
</Properties>
</file>