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华容县石山矶电力排灌站</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400008</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11</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孟玲芳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0730-4133106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1，石山矶</w:t>
            </w:r>
            <w:r>
              <w:rPr>
                <w:rFonts w:hint="default" w:ascii="仿宋_GB2312" w:hAnsi="宋体" w:eastAsia="仿宋_GB2312" w:cs="仿宋_GB2312"/>
                <w:i w:val="0"/>
                <w:iCs w:val="0"/>
                <w:color w:val="000000"/>
                <w:kern w:val="0"/>
                <w:sz w:val="24"/>
                <w:szCs w:val="24"/>
                <w:u w:val="none"/>
                <w:lang w:val="en-US" w:eastAsia="zh-CN" w:bidi="ar"/>
              </w:rPr>
              <w:t xml:space="preserve">排灌区5处泵站的水利设施和机电设备的保养及维护。             </w:t>
            </w:r>
            <w:r>
              <w:rPr>
                <w:rFonts w:hint="eastAsia" w:ascii="仿宋_GB2312" w:hAnsi="宋体" w:eastAsia="仿宋_GB2312" w:cs="仿宋_GB2312"/>
                <w:i w:val="0"/>
                <w:iCs w:val="0"/>
                <w:color w:val="000000"/>
                <w:kern w:val="0"/>
                <w:sz w:val="24"/>
                <w:szCs w:val="24"/>
                <w:u w:val="none"/>
                <w:lang w:val="en-US" w:eastAsia="zh-CN" w:bidi="ar"/>
              </w:rPr>
              <w:t>2，石山矶</w:t>
            </w:r>
            <w:r>
              <w:rPr>
                <w:rFonts w:hint="default" w:ascii="仿宋_GB2312" w:hAnsi="宋体" w:eastAsia="仿宋_GB2312" w:cs="仿宋_GB2312"/>
                <w:i w:val="0"/>
                <w:iCs w:val="0"/>
                <w:color w:val="000000"/>
                <w:kern w:val="0"/>
                <w:sz w:val="24"/>
                <w:szCs w:val="24"/>
                <w:u w:val="none"/>
                <w:lang w:val="en-US" w:eastAsia="zh-CN" w:bidi="ar"/>
              </w:rPr>
              <w:t>排灌区的排涝抗旱工作，减少灾害损失。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default" w:ascii="仿宋_GB2312" w:hAnsi="宋体" w:eastAsia="仿宋_GB2312" w:cs="仿宋_GB2312"/>
                <w:i w:val="0"/>
                <w:iCs w:val="0"/>
                <w:color w:val="000000"/>
                <w:kern w:val="0"/>
                <w:sz w:val="24"/>
                <w:szCs w:val="24"/>
                <w:u w:val="none"/>
                <w:lang w:val="en-US" w:eastAsia="zh-CN" w:bidi="ar"/>
              </w:rPr>
              <w:t xml:space="preserve">加强排灌区5处泵站的水利设施和机电设备的保养及维护。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default" w:ascii="仿宋_GB2312" w:hAnsi="宋体" w:eastAsia="仿宋_GB2312" w:cs="仿宋_GB2312"/>
                <w:i w:val="0"/>
                <w:iCs w:val="0"/>
                <w:color w:val="000000"/>
                <w:kern w:val="0"/>
                <w:sz w:val="24"/>
                <w:szCs w:val="24"/>
                <w:u w:val="none"/>
                <w:lang w:val="en-US" w:eastAsia="zh-CN" w:bidi="ar"/>
              </w:rPr>
              <w:t>各泵站合理调度，联合运行，形成功能完善的，科学的排涝抗旱体系。</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加强人员的技能培训</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这样使得人员和设备得到极大优化</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widowControl/>
              <w:numPr>
                <w:ilvl w:val="0"/>
                <w:numId w:val="0"/>
              </w:numPr>
              <w:suppressLineNumbers w:val="0"/>
              <w:ind w:firstLine="480" w:firstLineChars="200"/>
              <w:jc w:val="left"/>
              <w:textAlignment w:val="center"/>
              <w:rPr>
                <w:rFonts w:hint="eastAsia" w:ascii="仿宋_GB2312" w:hAnsi="宋体" w:eastAsia="楷体_GB2312" w:cs="仿宋_GB2312"/>
                <w:i w:val="0"/>
                <w:iCs w:val="0"/>
                <w:color w:val="000000"/>
                <w:kern w:val="2"/>
                <w:sz w:val="28"/>
                <w:szCs w:val="28"/>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以党的十九大精神为指导，以提高服务农业水平为目标，以排涝抗旱抗灾为己任， 1.认真做好了年度设备维修保养工作确保设备运行的完好率达到100%。 2.科学防汛，合理调度。今年来，我站各机埠累计开机</w:t>
            </w:r>
            <w:r>
              <w:rPr>
                <w:rFonts w:hint="eastAsia" w:ascii="仿宋_GB2312" w:hAnsi="宋体" w:eastAsia="仿宋_GB2312" w:cs="仿宋_GB2312"/>
                <w:i w:val="0"/>
                <w:iCs w:val="0"/>
                <w:color w:val="000000"/>
                <w:kern w:val="0"/>
                <w:sz w:val="24"/>
                <w:szCs w:val="24"/>
                <w:u w:val="none"/>
                <w:lang w:val="en-US" w:eastAsia="zh-CN" w:bidi="ar"/>
              </w:rPr>
              <w:t>14586台</w:t>
            </w:r>
            <w:r>
              <w:rPr>
                <w:rFonts w:hint="default" w:ascii="仿宋_GB2312" w:hAnsi="宋体" w:eastAsia="仿宋_GB2312" w:cs="仿宋_GB2312"/>
                <w:i w:val="0"/>
                <w:iCs w:val="0"/>
                <w:color w:val="000000"/>
                <w:kern w:val="0"/>
                <w:sz w:val="24"/>
                <w:szCs w:val="24"/>
                <w:u w:val="none"/>
                <w:lang w:val="en-US" w:eastAsia="zh-CN" w:bidi="ar"/>
              </w:rPr>
              <w:t>小时。切实保证了排灌区广大人民的生命财产安全，对当地经济的发展和社会稳定发挥了巨大作用。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华容县石山矶电力排灌站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624.58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594.12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华容县石山矶电力排灌站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594.13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594.13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487.94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106.19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华容县石山矶电力排灌站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华容县石山矶电力排灌站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1798.4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1798.4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default" w:ascii="仿宋_GB2312" w:hAnsi="宋体" w:eastAsia="仿宋_GB2312" w:cs="仿宋_GB2312"/>
                <w:i w:val="0"/>
                <w:iCs w:val="0"/>
                <w:color w:val="000000"/>
                <w:kern w:val="0"/>
                <w:sz w:val="24"/>
                <w:szCs w:val="24"/>
                <w:u w:val="none"/>
                <w:lang w:val="en-US" w:eastAsia="zh-CN" w:bidi="ar"/>
              </w:rPr>
              <w:t xml:space="preserve">加强排灌区5处泵站的水利设施和机电设备的保养及维护。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default" w:ascii="仿宋_GB2312" w:hAnsi="宋体" w:eastAsia="仿宋_GB2312" w:cs="仿宋_GB2312"/>
                <w:i w:val="0"/>
                <w:iCs w:val="0"/>
                <w:color w:val="000000"/>
                <w:kern w:val="0"/>
                <w:sz w:val="24"/>
                <w:szCs w:val="24"/>
                <w:u w:val="none"/>
                <w:lang w:val="en-US" w:eastAsia="zh-CN" w:bidi="ar"/>
              </w:rPr>
              <w:t>各泵站合理调度，联合运行，形成功能完善的，科学的排涝抗旱体系。</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及时维修保养设备，保证设备正常运行。</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科学防汛，合理调度。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做好日常调度，各泵站联合运行，确保排灌区广大人民的生命财产安全。</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default" w:ascii="仿宋_GB2312" w:hAnsi="宋体" w:eastAsia="仿宋_GB2312" w:cs="仿宋_GB2312"/>
                <w:i w:val="0"/>
                <w:iCs w:val="0"/>
                <w:color w:val="000000"/>
                <w:kern w:val="0"/>
                <w:sz w:val="24"/>
                <w:szCs w:val="24"/>
                <w:u w:val="none"/>
                <w:lang w:val="en-US" w:eastAsia="zh-CN" w:bidi="ar"/>
              </w:rPr>
              <w:t>排涝抗旱，减少灾害损失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受益区辖北景港镇，新河乡，禹山镇。排灌区内集雨面积</w:t>
            </w:r>
            <w:r>
              <w:rPr>
                <w:rFonts w:hint="eastAsia" w:ascii="仿宋_GB2312" w:hAnsi="仿宋_GB2312" w:eastAsia="仿宋_GB2312" w:cs="仿宋_GB2312"/>
                <w:color w:val="000000"/>
                <w:sz w:val="24"/>
                <w:lang w:val="en-US" w:eastAsia="zh-CN"/>
              </w:rPr>
              <w:t>239.85</w:t>
            </w:r>
            <w:r>
              <w:rPr>
                <w:rFonts w:hint="eastAsia" w:ascii="仿宋_GB2312" w:hAnsi="仿宋_GB2312" w:eastAsia="仿宋_GB2312" w:cs="仿宋_GB2312"/>
                <w:color w:val="000000"/>
                <w:sz w:val="24"/>
              </w:rPr>
              <w:t>平方公里，耕地面积</w:t>
            </w:r>
            <w:r>
              <w:rPr>
                <w:rFonts w:hint="eastAsia" w:ascii="仿宋_GB2312" w:hAnsi="仿宋_GB2312" w:eastAsia="仿宋_GB2312" w:cs="仿宋_GB2312"/>
                <w:color w:val="000000"/>
                <w:sz w:val="24"/>
                <w:lang w:val="en-US" w:eastAsia="zh-CN"/>
              </w:rPr>
              <w:t>15.87</w:t>
            </w:r>
            <w:r>
              <w:rPr>
                <w:rFonts w:hint="eastAsia" w:ascii="仿宋_GB2312" w:hAnsi="仿宋_GB2312" w:eastAsia="仿宋_GB2312" w:cs="仿宋_GB2312"/>
                <w:color w:val="000000"/>
                <w:sz w:val="24"/>
              </w:rPr>
              <w:t>万亩，受益人口</w:t>
            </w:r>
            <w:r>
              <w:rPr>
                <w:rFonts w:hint="eastAsia" w:ascii="仿宋_GB2312" w:hAnsi="仿宋_GB2312" w:eastAsia="仿宋_GB2312" w:cs="仿宋_GB2312"/>
                <w:color w:val="000000"/>
                <w:sz w:val="24"/>
                <w:lang w:eastAsia="zh-CN"/>
              </w:rPr>
              <w:t>约</w:t>
            </w:r>
            <w:r>
              <w:rPr>
                <w:rFonts w:hint="eastAsia" w:ascii="仿宋_GB2312" w:hAnsi="仿宋_GB2312" w:eastAsia="仿宋_GB2312" w:cs="仿宋_GB2312"/>
                <w:color w:val="000000"/>
                <w:sz w:val="24"/>
                <w:lang w:val="en-US" w:eastAsia="zh-CN"/>
              </w:rPr>
              <w:t>12.5</w:t>
            </w:r>
            <w:r>
              <w:rPr>
                <w:rFonts w:hint="eastAsia" w:ascii="仿宋_GB2312" w:hAnsi="仿宋_GB2312" w:eastAsia="仿宋_GB2312" w:cs="仿宋_GB2312"/>
                <w:color w:val="000000"/>
                <w:sz w:val="24"/>
              </w:rPr>
              <w:t>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sz w:val="24"/>
                <w:lang w:val="en-US" w:eastAsia="zh-CN"/>
              </w:rPr>
              <w:t>我</w:t>
            </w:r>
            <w:r>
              <w:rPr>
                <w:rFonts w:hint="eastAsia" w:ascii="仿宋_GB2312" w:hAnsi="仿宋_GB2312" w:eastAsia="仿宋_GB2312" w:cs="仿宋_GB2312"/>
                <w:color w:val="000000"/>
                <w:sz w:val="24"/>
              </w:rPr>
              <w:t>站各机埠累计开机</w:t>
            </w:r>
            <w:r>
              <w:rPr>
                <w:rFonts w:hint="eastAsia" w:ascii="仿宋_GB2312" w:hAnsi="仿宋_GB2312" w:eastAsia="仿宋_GB2312" w:cs="仿宋_GB2312"/>
                <w:color w:val="000000"/>
                <w:sz w:val="24"/>
                <w:lang w:val="en-US" w:eastAsia="zh-CN"/>
              </w:rPr>
              <w:t>14586台</w:t>
            </w:r>
            <w:r>
              <w:rPr>
                <w:rFonts w:hint="eastAsia" w:ascii="仿宋_GB2312" w:hAnsi="仿宋_GB2312" w:eastAsia="仿宋_GB2312" w:cs="仿宋_GB2312"/>
                <w:color w:val="000000"/>
                <w:sz w:val="24"/>
              </w:rPr>
              <w:t>小时</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按照年初目标任务，各泵站合理调度，联合运行，按时完成各项指标任务</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按时完成各项指标任务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按政府年初预算资金控制支出。</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控制成本，合理利用资金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确保排灌区内不发生水灾和旱灾，保护农业生产，确保排灌区广大人民的生命财产安全。</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排涝抗旱</w:t>
            </w:r>
            <w:r>
              <w:rPr>
                <w:rFonts w:hint="eastAsia" w:ascii="仿宋_GB2312" w:hAnsi="仿宋_GB2312" w:eastAsia="仿宋_GB2312" w:cs="仿宋_GB2312"/>
                <w:color w:val="000000"/>
                <w:sz w:val="24"/>
                <w:lang w:val="en-US" w:eastAsia="zh-CN"/>
              </w:rPr>
              <w:t>，更好的服务农业生产。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提高排灌区内农业生产，确保农业增产增收。</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default" w:ascii="仿宋_GB2312" w:hAnsi="仿宋_GB2312" w:eastAsia="仿宋_GB2312" w:cs="仿宋_GB2312"/>
                <w:color w:val="000000"/>
                <w:sz w:val="24"/>
                <w:lang w:val="en-US" w:eastAsia="zh-CN"/>
              </w:rPr>
              <w:t>排涝抗旱</w:t>
            </w:r>
            <w:r>
              <w:rPr>
                <w:rFonts w:hint="eastAsia" w:ascii="仿宋_GB2312" w:hAnsi="仿宋_GB2312" w:eastAsia="仿宋_GB2312" w:cs="仿宋_GB2312"/>
                <w:color w:val="000000"/>
                <w:sz w:val="24"/>
                <w:lang w:val="en-US" w:eastAsia="zh-CN"/>
              </w:rPr>
              <w:t>，增产增收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保护生态环境</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减少灾害，加大水环境的治理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排灌区人民对我们的服务满意度</w:t>
            </w:r>
          </w:p>
        </w:tc>
        <w:tc>
          <w:tcPr>
            <w:tcW w:w="2684"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刘建平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华容县石山矶电力排灌站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ind w:firstLine="480" w:firstLineChars="200"/>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华容县石山矶电力排灌站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华容县石山矶电力排灌站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孟玲芳</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华容县石山矶电力排灌站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孟玲芳</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0730-4133106</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华容县石山矶</w:t>
            </w:r>
            <w:r>
              <w:rPr>
                <w:rFonts w:hint="eastAsia" w:ascii="仿宋_GB2312" w:hAnsi="仿宋_GB2312" w:eastAsia="仿宋_GB2312" w:cs="仿宋_GB2312"/>
                <w:bCs/>
                <w:sz w:val="28"/>
                <w:szCs w:val="28"/>
              </w:rPr>
              <w:t>电力排灌站</w:t>
            </w:r>
            <w:r>
              <w:rPr>
                <w:rFonts w:hint="eastAsia" w:ascii="仿宋_GB2312" w:hAnsi="仿宋_GB2312" w:eastAsia="仿宋_GB2312" w:cs="仿宋_GB2312"/>
                <w:bCs/>
                <w:sz w:val="28"/>
                <w:szCs w:val="28"/>
                <w:lang w:eastAsia="zh-CN"/>
              </w:rPr>
              <w:t>于</w:t>
            </w:r>
            <w:r>
              <w:rPr>
                <w:rFonts w:hint="eastAsia" w:ascii="仿宋_GB2312" w:hAnsi="仿宋_GB2312" w:eastAsia="仿宋_GB2312" w:cs="仿宋_GB2312"/>
                <w:bCs/>
                <w:sz w:val="28"/>
                <w:szCs w:val="28"/>
                <w:lang w:val="en-US" w:eastAsia="zh-CN"/>
              </w:rPr>
              <w:t>1981年6月组建投运，</w:t>
            </w:r>
            <w:r>
              <w:rPr>
                <w:rFonts w:hint="eastAsia" w:ascii="仿宋_GB2312" w:hAnsi="仿宋_GB2312" w:eastAsia="仿宋_GB2312" w:cs="仿宋_GB2312"/>
                <w:bCs/>
                <w:sz w:val="28"/>
                <w:szCs w:val="28"/>
                <w:lang w:eastAsia="zh-CN"/>
              </w:rPr>
              <w:t>由石山矶大泵站和万庾</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天鹅</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宋市</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董家铺等</w:t>
            </w:r>
            <w:r>
              <w:rPr>
                <w:rFonts w:hint="eastAsia" w:ascii="仿宋_GB2312" w:hAnsi="仿宋_GB2312" w:eastAsia="仿宋_GB2312" w:cs="仿宋_GB2312"/>
                <w:bCs/>
                <w:sz w:val="28"/>
                <w:szCs w:val="28"/>
              </w:rPr>
              <w:t>中小泵站组建而成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是隶属华容县水利局的</w:t>
            </w:r>
            <w:r>
              <w:rPr>
                <w:rFonts w:hint="eastAsia" w:ascii="仿宋_GB2312" w:hAnsi="仿宋_GB2312" w:eastAsia="仿宋_GB2312" w:cs="仿宋_GB2312"/>
                <w:bCs/>
                <w:sz w:val="28"/>
                <w:szCs w:val="28"/>
                <w:lang w:eastAsia="zh-CN"/>
              </w:rPr>
              <w:t>公益类</w:t>
            </w:r>
            <w:r>
              <w:rPr>
                <w:rFonts w:hint="eastAsia" w:ascii="仿宋_GB2312" w:hAnsi="仿宋_GB2312" w:eastAsia="仿宋_GB2312" w:cs="仿宋_GB2312"/>
                <w:bCs/>
                <w:sz w:val="28"/>
                <w:szCs w:val="28"/>
              </w:rPr>
              <w:t>二级事业单位。全站</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处</w:t>
            </w:r>
            <w:r>
              <w:rPr>
                <w:rFonts w:hint="eastAsia" w:ascii="仿宋_GB2312" w:hAnsi="仿宋_GB2312" w:eastAsia="仿宋_GB2312" w:cs="仿宋_GB2312"/>
                <w:bCs/>
                <w:sz w:val="28"/>
                <w:szCs w:val="28"/>
                <w:lang w:eastAsia="zh-CN"/>
              </w:rPr>
              <w:t>泵站</w:t>
            </w:r>
            <w:r>
              <w:rPr>
                <w:rFonts w:hint="eastAsia" w:ascii="仿宋_GB2312" w:hAnsi="仿宋_GB2312" w:eastAsia="仿宋_GB2312" w:cs="仿宋_GB2312"/>
                <w:bCs/>
                <w:sz w:val="28"/>
                <w:szCs w:val="28"/>
              </w:rPr>
              <w:t>，总装机</w:t>
            </w:r>
            <w:r>
              <w:rPr>
                <w:rFonts w:hint="eastAsia" w:ascii="仿宋_GB2312" w:hAnsi="仿宋_GB2312" w:eastAsia="仿宋_GB2312" w:cs="仿宋_GB2312"/>
                <w:bCs/>
                <w:sz w:val="28"/>
                <w:szCs w:val="28"/>
                <w:lang w:val="en-US" w:eastAsia="zh-CN"/>
              </w:rPr>
              <w:t>18</w:t>
            </w:r>
            <w:r>
              <w:rPr>
                <w:rFonts w:hint="eastAsia" w:ascii="仿宋_GB2312" w:hAnsi="仿宋_GB2312" w:eastAsia="仿宋_GB2312" w:cs="仿宋_GB2312"/>
                <w:bCs/>
                <w:sz w:val="28"/>
                <w:szCs w:val="28"/>
              </w:rPr>
              <w:t>台</w:t>
            </w:r>
            <w:r>
              <w:rPr>
                <w:rFonts w:hint="eastAsia" w:ascii="仿宋_GB2312" w:hAnsi="仿宋_GB2312" w:eastAsia="仿宋_GB2312" w:cs="仿宋_GB2312"/>
                <w:bCs/>
                <w:sz w:val="28"/>
                <w:szCs w:val="28"/>
                <w:lang w:val="en-US" w:eastAsia="zh-CN"/>
              </w:rPr>
              <w:t>5325</w:t>
            </w:r>
            <w:r>
              <w:rPr>
                <w:rFonts w:hint="eastAsia" w:ascii="仿宋_GB2312" w:hAnsi="仿宋_GB2312" w:eastAsia="仿宋_GB2312" w:cs="仿宋_GB2312"/>
                <w:bCs/>
                <w:sz w:val="28"/>
                <w:szCs w:val="28"/>
              </w:rPr>
              <w:t>千瓦</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受益区辖</w:t>
            </w:r>
            <w:r>
              <w:rPr>
                <w:rFonts w:hint="eastAsia" w:ascii="仿宋_GB2312" w:hAnsi="仿宋_GB2312" w:eastAsia="仿宋_GB2312" w:cs="仿宋_GB2312"/>
                <w:bCs/>
                <w:sz w:val="28"/>
                <w:szCs w:val="28"/>
                <w:lang w:eastAsia="zh-CN"/>
              </w:rPr>
              <w:t>护城垸三镇一乡一区（章华镇、万庾、鲇鱼须、新河、田家湖生态新区），</w:t>
            </w:r>
            <w:r>
              <w:rPr>
                <w:rFonts w:hint="eastAsia" w:ascii="仿宋_GB2312" w:hAnsi="仿宋_GB2312" w:eastAsia="仿宋_GB2312" w:cs="仿宋_GB2312"/>
                <w:bCs/>
                <w:sz w:val="28"/>
                <w:szCs w:val="28"/>
              </w:rPr>
              <w:t>排区集雨面积</w:t>
            </w:r>
            <w:r>
              <w:rPr>
                <w:rFonts w:hint="eastAsia" w:ascii="仿宋_GB2312" w:hAnsi="仿宋_GB2312" w:eastAsia="仿宋_GB2312" w:cs="仿宋_GB2312"/>
                <w:bCs/>
                <w:sz w:val="28"/>
                <w:szCs w:val="28"/>
                <w:lang w:val="en-US" w:eastAsia="zh-CN"/>
              </w:rPr>
              <w:t>239.85平方公里</w:t>
            </w:r>
            <w:r>
              <w:rPr>
                <w:rFonts w:hint="eastAsia" w:ascii="仿宋_GB2312" w:hAnsi="仿宋_GB2312" w:eastAsia="仿宋_GB2312" w:cs="仿宋_GB2312"/>
                <w:bCs/>
                <w:sz w:val="28"/>
                <w:szCs w:val="28"/>
              </w:rPr>
              <w:t>，耕地面积</w:t>
            </w:r>
            <w:r>
              <w:rPr>
                <w:rFonts w:hint="eastAsia" w:ascii="仿宋_GB2312" w:hAnsi="仿宋_GB2312" w:eastAsia="仿宋_GB2312" w:cs="仿宋_GB2312"/>
                <w:bCs/>
                <w:sz w:val="28"/>
                <w:szCs w:val="28"/>
                <w:lang w:val="en-US" w:eastAsia="zh-CN"/>
              </w:rPr>
              <w:t>15.87</w:t>
            </w:r>
            <w:r>
              <w:rPr>
                <w:rFonts w:hint="eastAsia" w:ascii="仿宋_GB2312" w:hAnsi="仿宋_GB2312" w:eastAsia="仿宋_GB2312" w:cs="仿宋_GB2312"/>
                <w:bCs/>
                <w:sz w:val="28"/>
                <w:szCs w:val="28"/>
              </w:rPr>
              <w:t>万亩,受益人口</w:t>
            </w:r>
            <w:r>
              <w:rPr>
                <w:rFonts w:hint="eastAsia" w:ascii="仿宋_GB2312" w:hAnsi="仿宋_GB2312" w:eastAsia="仿宋_GB2312" w:cs="仿宋_GB2312"/>
                <w:bCs/>
                <w:sz w:val="28"/>
                <w:szCs w:val="28"/>
                <w:lang w:val="en-US" w:eastAsia="zh-CN"/>
              </w:rPr>
              <w:t>约12.5</w:t>
            </w:r>
            <w:r>
              <w:rPr>
                <w:rFonts w:hint="eastAsia" w:ascii="仿宋_GB2312" w:hAnsi="仿宋_GB2312" w:eastAsia="仿宋_GB2312" w:cs="仿宋_GB2312"/>
                <w:bCs/>
                <w:sz w:val="28"/>
                <w:szCs w:val="28"/>
              </w:rPr>
              <w:t>万</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本单位编制数35人，2021年末实有</w:t>
            </w:r>
            <w:r>
              <w:rPr>
                <w:rFonts w:hint="eastAsia" w:ascii="仿宋_GB2312" w:hAnsi="仿宋_GB2312" w:eastAsia="仿宋_GB2312" w:cs="仿宋_GB2312"/>
                <w:bCs/>
                <w:sz w:val="28"/>
                <w:szCs w:val="28"/>
                <w:lang w:eastAsia="zh-CN"/>
              </w:rPr>
              <w:t>在职人员</w:t>
            </w:r>
            <w:r>
              <w:rPr>
                <w:rFonts w:hint="eastAsia" w:ascii="仿宋_GB2312" w:hAnsi="仿宋_GB2312" w:eastAsia="仿宋_GB2312" w:cs="仿宋_GB2312"/>
                <w:bCs/>
                <w:sz w:val="28"/>
                <w:szCs w:val="28"/>
                <w:lang w:val="en-US" w:eastAsia="zh-CN"/>
              </w:rPr>
              <w:t>39人，</w:t>
            </w:r>
            <w:r>
              <w:rPr>
                <w:rFonts w:hint="eastAsia" w:ascii="仿宋_GB2312" w:hAnsi="仿宋_GB2312" w:eastAsia="仿宋_GB2312" w:cs="仿宋_GB2312"/>
                <w:bCs/>
                <w:sz w:val="28"/>
                <w:szCs w:val="28"/>
                <w:lang w:eastAsia="zh-CN"/>
              </w:rPr>
              <w:t>（另：</w:t>
            </w:r>
            <w:r>
              <w:rPr>
                <w:rFonts w:hint="eastAsia" w:ascii="仿宋_GB2312" w:hAnsi="仿宋_GB2312" w:eastAsia="仿宋_GB2312" w:cs="仿宋_GB2312"/>
                <w:bCs/>
                <w:sz w:val="28"/>
                <w:szCs w:val="28"/>
                <w:lang w:val="en-US" w:eastAsia="zh-CN"/>
              </w:rPr>
              <w:t>退休人员70人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抚恤对象</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w:t>
            </w:r>
          </w:p>
          <w:p>
            <w:pPr>
              <w:spacing w:line="560" w:lineRule="exact"/>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eastAsia" w:ascii="仿宋_GB2312" w:hAnsi="仿宋_GB2312" w:eastAsia="仿宋_GB2312" w:cs="仿宋_GB2312"/>
                <w:bCs/>
                <w:sz w:val="28"/>
                <w:szCs w:val="28"/>
              </w:rPr>
            </w:pPr>
          </w:p>
          <w:p>
            <w:pPr>
              <w:numPr>
                <w:ilvl w:val="0"/>
                <w:numId w:val="2"/>
              </w:num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加强排灌区5处泵站的水利设施和机电设备的保养及维护。           </w:t>
            </w:r>
            <w:r>
              <w:rPr>
                <w:rFonts w:hint="eastAsia" w:ascii="仿宋_GB2312" w:hAnsi="仿宋_GB2312" w:eastAsia="仿宋_GB2312" w:cs="仿宋_GB2312"/>
                <w:bCs/>
                <w:sz w:val="28"/>
                <w:szCs w:val="28"/>
                <w:lang w:val="en-US" w:eastAsia="zh-CN"/>
              </w:rPr>
              <w:t xml:space="preserve">           2，</w:t>
            </w:r>
            <w:r>
              <w:rPr>
                <w:rFonts w:hint="eastAsia" w:ascii="仿宋_GB2312" w:hAnsi="仿宋_GB2312" w:eastAsia="仿宋_GB2312" w:cs="仿宋_GB2312"/>
                <w:bCs/>
                <w:sz w:val="28"/>
                <w:szCs w:val="28"/>
              </w:rPr>
              <w:t>加强人员的技能培训。这样使得人员和设备得到极大优化。</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各泵站合理调度，联合运行，形成功能完善的，科学的排涝抗旱体系。</w:t>
            </w:r>
          </w:p>
          <w:p>
            <w:pPr>
              <w:numPr>
                <w:ilvl w:val="0"/>
                <w:numId w:val="0"/>
              </w:numPr>
              <w:spacing w:line="560" w:lineRule="exact"/>
              <w:rPr>
                <w:rFonts w:hint="eastAsia" w:ascii="仿宋_GB2312" w:hAnsi="仿宋_GB2312" w:eastAsia="仿宋_GB2312" w:cs="仿宋_GB2312"/>
                <w:bCs/>
                <w:sz w:val="28"/>
                <w:szCs w:val="28"/>
              </w:rPr>
            </w:pP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2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基本支出的主要用途是人员经费和日常公用经费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本年财政拨款收入</w:t>
            </w:r>
            <w:r>
              <w:rPr>
                <w:rFonts w:hint="eastAsia" w:ascii="仿宋_GB2312" w:hAnsi="仿宋_GB2312" w:eastAsia="仿宋_GB2312" w:cs="仿宋_GB2312"/>
                <w:bCs/>
                <w:sz w:val="28"/>
                <w:szCs w:val="28"/>
                <w:lang w:val="en-US" w:eastAsia="zh-CN"/>
              </w:rPr>
              <w:t>594.12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其他收入30.46万元，</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val="en-US" w:eastAsia="zh-CN"/>
              </w:rPr>
              <w:t>594.12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当年收支相抵，无结余结转。</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、强化思想，提高认识，打造了一支过硬的服务队伍。 安全责任重于泰山，让所有干部职工认真学习安全知识、安全规程、安全法规.</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xml:space="preserve">、求真务实，扎实认真做牢了排涝抗灾的各项中心工作。 </w:t>
            </w:r>
            <w:r>
              <w:rPr>
                <w:rFonts w:hint="eastAsia" w:ascii="仿宋_GB2312" w:hAnsi="仿宋_GB2312" w:eastAsia="仿宋_GB2312" w:cs="仿宋_GB2312"/>
                <w:bCs/>
                <w:sz w:val="28"/>
                <w:szCs w:val="28"/>
                <w:lang w:val="en-US" w:eastAsia="zh-CN"/>
              </w:rPr>
              <w:t>首先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 xml:space="preserve">认真做好了年度设备维修保养工作确保设备运行的完好率达到100%。 </w:t>
            </w:r>
            <w:r>
              <w:rPr>
                <w:rFonts w:hint="eastAsia" w:ascii="仿宋_GB2312" w:hAnsi="仿宋_GB2312" w:eastAsia="仿宋_GB2312" w:cs="仿宋_GB2312"/>
                <w:bCs/>
                <w:sz w:val="28"/>
                <w:szCs w:val="28"/>
                <w:lang w:val="en-US" w:eastAsia="zh-CN"/>
              </w:rPr>
              <w:t>其次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科学防汛，合理调度。</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 xml:space="preserve">、狠抓安全生产工作 </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首先</w:t>
            </w:r>
            <w:r>
              <w:rPr>
                <w:rFonts w:hint="eastAsia" w:ascii="仿宋_GB2312" w:hAnsi="仿宋_GB2312" w:eastAsia="仿宋_GB2312" w:cs="仿宋_GB2312"/>
                <w:bCs/>
                <w:sz w:val="28"/>
                <w:szCs w:val="28"/>
              </w:rPr>
              <w:t xml:space="preserve">，在安全生产的工作上下功夫，对不安全因素的问题进行整治，对不合格的操作工具进行更换。 </w:t>
            </w:r>
            <w:r>
              <w:rPr>
                <w:rFonts w:hint="eastAsia" w:ascii="仿宋_GB2312" w:hAnsi="仿宋_GB2312" w:eastAsia="仿宋_GB2312" w:cs="仿宋_GB2312"/>
                <w:bCs/>
                <w:sz w:val="28"/>
                <w:szCs w:val="28"/>
                <w:lang w:val="en-US" w:eastAsia="zh-CN"/>
              </w:rPr>
              <w:t>其次</w:t>
            </w:r>
            <w:r>
              <w:rPr>
                <w:rFonts w:hint="eastAsia" w:ascii="仿宋_GB2312" w:hAnsi="仿宋_GB2312" w:eastAsia="仿宋_GB2312" w:cs="仿宋_GB2312"/>
                <w:bCs/>
                <w:sz w:val="28"/>
                <w:szCs w:val="28"/>
              </w:rPr>
              <w:t xml:space="preserve">，从制度上强化安全生产管理，坚决有效杜绝了各类事故的发生。 </w:t>
            </w:r>
          </w:p>
          <w:p>
            <w:pPr>
              <w:snapToGrid w:val="0"/>
              <w:spacing w:line="520" w:lineRule="exact"/>
              <w:ind w:firstLine="560" w:firstLineChars="200"/>
              <w:rPr>
                <w:rFonts w:hint="eastAsia" w:ascii="仿宋_GB2312" w:hAnsi="仿宋_GB2312" w:eastAsia="仿宋_GB2312" w:cs="仿宋_GB2312"/>
                <w:bCs/>
                <w:sz w:val="28"/>
                <w:szCs w:val="28"/>
              </w:rPr>
            </w:pPr>
          </w:p>
          <w:p>
            <w:pPr>
              <w:snapToGrid w:val="0"/>
              <w:spacing w:line="520" w:lineRule="exact"/>
              <w:ind w:firstLine="560" w:firstLineChars="200"/>
              <w:rPr>
                <w:rFonts w:hint="eastAsia" w:ascii="仿宋_GB2312" w:hAnsi="仿宋_GB2312" w:eastAsia="仿宋_GB2312" w:cs="仿宋_GB2312"/>
                <w:bCs/>
                <w:sz w:val="28"/>
                <w:szCs w:val="28"/>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napToGrid w:val="0"/>
              <w:spacing w:line="520" w:lineRule="exact"/>
              <w:ind w:firstLine="560" w:firstLineChars="200"/>
              <w:rPr>
                <w:rFonts w:hint="eastAsia" w:ascii="仿宋_GB2312" w:hAnsi="仿宋_GB2312" w:eastAsia="仿宋_GB2312" w:cs="仿宋_GB2312"/>
                <w:bCs/>
                <w:sz w:val="28"/>
                <w:szCs w:val="28"/>
              </w:rPr>
            </w:pPr>
          </w:p>
          <w:p>
            <w:pPr>
              <w:snapToGrid w:val="0"/>
              <w:spacing w:line="52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监督管理机制还有待加强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绩效目标管理有待提升。</w:t>
            </w:r>
            <w:r>
              <w:rPr>
                <w:rFonts w:hint="eastAsia" w:ascii="仿宋_GB2312" w:hAnsi="仿宋_GB2312" w:eastAsia="仿宋_GB2312" w:cs="仿宋_GB2312"/>
                <w:bCs/>
                <w:sz w:val="28"/>
                <w:szCs w:val="28"/>
                <w:lang w:eastAsia="zh-CN"/>
              </w:rPr>
              <w:t>部门预算管理有待加强。</w:t>
            </w:r>
          </w:p>
          <w:p>
            <w:pPr>
              <w:pStyle w:val="4"/>
              <w:keepNext w:val="0"/>
              <w:keepLines w:val="0"/>
              <w:widowControl/>
              <w:suppressLineNumbers w:val="0"/>
              <w:spacing w:before="450" w:beforeAutospacing="0" w:after="0" w:afterAutospacing="0" w:line="33" w:lineRule="atLeast"/>
              <w:ind w:left="0" w:right="0" w:firstLine="420"/>
              <w:jc w:val="both"/>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kern w:val="2"/>
                <w:sz w:val="28"/>
                <w:szCs w:val="28"/>
                <w:lang w:val="en-US" w:eastAsia="zh-CN" w:bidi="ar-SA"/>
              </w:rPr>
              <w:t>，预算编制工作有待细化。预算编制不够明确和细化，预算编制的合理性需要提高，预算执行力度还要进一步加强。</w:t>
            </w:r>
          </w:p>
          <w:p>
            <w:pPr>
              <w:snapToGrid w:val="0"/>
              <w:spacing w:line="520" w:lineRule="exact"/>
              <w:rPr>
                <w:rFonts w:hint="eastAsia" w:ascii="仿宋_GB2312" w:hAnsi="仿宋_GB2312" w:eastAsia="仿宋_GB2312" w:cs="仿宋_GB2312"/>
                <w:bCs/>
                <w:sz w:val="28"/>
                <w:szCs w:val="28"/>
                <w:lang w:eastAsia="zh-CN"/>
              </w:rPr>
            </w:pP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leftChars="200"/>
              <w:rPr>
                <w:rFonts w:hint="eastAsia" w:ascii="黑体" w:hAnsi="黑体" w:eastAsia="黑体" w:cs="黑体"/>
                <w:bCs/>
                <w:sz w:val="28"/>
                <w:szCs w:val="28"/>
              </w:rPr>
            </w:pP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加强预算绩效管理。进一步加强各单位的预算资金管理，减少预算资金使用的随意性，对预算的事前、事中、事后进行全过程控制，加大对预算编制与执行的监督管理力度，提高预算资金使用效率。</w:t>
            </w:r>
          </w:p>
          <w:p>
            <w:pPr>
              <w:ind w:firstLine="560" w:firstLineChars="200"/>
              <w:rPr>
                <w:rFonts w:eastAsia="楷体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、细化预算编制工作，认真做好预算的编制。进一步加强预算管理意识，严格按照预算编制的相关制度和要求进行预算编制</w:t>
            </w:r>
            <w:r>
              <w:rPr>
                <w:rFonts w:hint="eastAsia" w:eastAsia="楷体_GB2312"/>
                <w:bCs/>
                <w:sz w:val="28"/>
                <w:szCs w:val="28"/>
              </w:rPr>
              <w:t>。</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7241B"/>
    <w:multiLevelType w:val="singleLevel"/>
    <w:tmpl w:val="0337241B"/>
    <w:lvl w:ilvl="0" w:tentative="0">
      <w:start w:val="1"/>
      <w:numFmt w:val="decimal"/>
      <w:suff w:val="nothing"/>
      <w:lvlText w:val="%1，"/>
      <w:lvlJc w:val="left"/>
    </w:lvl>
  </w:abstractNum>
  <w:abstractNum w:abstractNumId="1">
    <w:nsid w:val="2F2C2751"/>
    <w:multiLevelType w:val="singleLevel"/>
    <w:tmpl w:val="2F2C2751"/>
    <w:lvl w:ilvl="0" w:tentative="0">
      <w:start w:val="5"/>
      <w:numFmt w:val="chineseCounting"/>
      <w:suff w:val="nothing"/>
      <w:lvlText w:val="%1、"/>
      <w:lvlJc w:val="left"/>
      <w:rPr>
        <w:rFonts w:hint="eastAsia"/>
      </w:rPr>
    </w:lvl>
  </w:abstractNum>
  <w:abstractNum w:abstractNumId="2">
    <w:nsid w:val="612FD9A9"/>
    <w:multiLevelType w:val="singleLevel"/>
    <w:tmpl w:val="612FD9A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TdkOWYyZjk4MTY2YjZlNzAyYTY0ODZmNjVmM2YifQ=="/>
  </w:docVars>
  <w:rsids>
    <w:rsidRoot w:val="2CE55C20"/>
    <w:rsid w:val="007B2063"/>
    <w:rsid w:val="07153ED0"/>
    <w:rsid w:val="083749E7"/>
    <w:rsid w:val="0A200478"/>
    <w:rsid w:val="0C2E53F6"/>
    <w:rsid w:val="0DE528CD"/>
    <w:rsid w:val="0DE71DEE"/>
    <w:rsid w:val="0E0D7E84"/>
    <w:rsid w:val="10EA4984"/>
    <w:rsid w:val="13EA7BE6"/>
    <w:rsid w:val="18725427"/>
    <w:rsid w:val="217C6F1B"/>
    <w:rsid w:val="21CF7547"/>
    <w:rsid w:val="254E2FC7"/>
    <w:rsid w:val="263C173A"/>
    <w:rsid w:val="2679560D"/>
    <w:rsid w:val="26D43FCA"/>
    <w:rsid w:val="28D0498A"/>
    <w:rsid w:val="2A4027D5"/>
    <w:rsid w:val="2CA33441"/>
    <w:rsid w:val="2CE55C20"/>
    <w:rsid w:val="2DB53703"/>
    <w:rsid w:val="2E0273B3"/>
    <w:rsid w:val="2F287302"/>
    <w:rsid w:val="2FFE53AF"/>
    <w:rsid w:val="30426D13"/>
    <w:rsid w:val="3430383C"/>
    <w:rsid w:val="34392ED1"/>
    <w:rsid w:val="3A43255A"/>
    <w:rsid w:val="3AC50C28"/>
    <w:rsid w:val="3D6201A1"/>
    <w:rsid w:val="3EC46785"/>
    <w:rsid w:val="3F157CC3"/>
    <w:rsid w:val="3F8A6044"/>
    <w:rsid w:val="46910530"/>
    <w:rsid w:val="477245B4"/>
    <w:rsid w:val="4CA61126"/>
    <w:rsid w:val="4E35325B"/>
    <w:rsid w:val="4E4F0BB0"/>
    <w:rsid w:val="53163125"/>
    <w:rsid w:val="59CA3D3A"/>
    <w:rsid w:val="5A0F0A27"/>
    <w:rsid w:val="5A2013EE"/>
    <w:rsid w:val="5BE95901"/>
    <w:rsid w:val="5CD4450B"/>
    <w:rsid w:val="60E35226"/>
    <w:rsid w:val="6A0A15CD"/>
    <w:rsid w:val="6DF352BD"/>
    <w:rsid w:val="6EFB7CF4"/>
    <w:rsid w:val="705E3E6D"/>
    <w:rsid w:val="71C1048A"/>
    <w:rsid w:val="73F35F5B"/>
    <w:rsid w:val="76DD147B"/>
    <w:rsid w:val="79C04582"/>
    <w:rsid w:val="7D1F0DA2"/>
    <w:rsid w:val="7DDA28B1"/>
    <w:rsid w:val="7FE36660"/>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qFormat/>
    <w:uiPriority w:val="0"/>
  </w:style>
  <w:style w:type="character" w:styleId="9">
    <w:name w:val="FollowedHyperlink"/>
    <w:basedOn w:val="6"/>
    <w:qFormat/>
    <w:uiPriority w:val="0"/>
    <w:rPr>
      <w:color w:val="333333"/>
      <w:u w:val="none"/>
    </w:rPr>
  </w:style>
  <w:style w:type="character" w:styleId="10">
    <w:name w:val="Emphasis"/>
    <w:basedOn w:val="6"/>
    <w:qFormat/>
    <w:uiPriority w:val="0"/>
    <w:rPr>
      <w:rFonts w:hint="eastAsia" w:ascii="微软雅黑" w:hAnsi="微软雅黑" w:eastAsia="微软雅黑" w:cs="微软雅黑"/>
    </w:rPr>
  </w:style>
  <w:style w:type="character" w:styleId="11">
    <w:name w:val="Hyperlink"/>
    <w:basedOn w:val="6"/>
    <w:qFormat/>
    <w:uiPriority w:val="0"/>
    <w:rPr>
      <w:color w:val="333333"/>
      <w:u w:val="none"/>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font61"/>
    <w:basedOn w:val="6"/>
    <w:qFormat/>
    <w:uiPriority w:val="0"/>
    <w:rPr>
      <w:rFonts w:hint="eastAsia" w:ascii="Times New Roman" w:eastAsia="楷体_GB2312" w:cs="楷体_GB2312"/>
      <w:sz w:val="32"/>
      <w:szCs w:val="24"/>
    </w:rPr>
  </w:style>
  <w:style w:type="character" w:customStyle="1" w:styleId="14">
    <w:name w:val="text"/>
    <w:basedOn w:val="6"/>
    <w:uiPriority w:val="0"/>
    <w:rPr>
      <w:color w:val="666666"/>
    </w:rPr>
  </w:style>
  <w:style w:type="character" w:customStyle="1" w:styleId="15">
    <w:name w:val="after"/>
    <w:basedOn w:val="6"/>
    <w:qFormat/>
    <w:uiPriority w:val="0"/>
    <w:rPr>
      <w:shd w:val="clear" w:fill="FFFFFF"/>
    </w:rPr>
  </w:style>
  <w:style w:type="character" w:customStyle="1" w:styleId="16">
    <w:name w:val="last"/>
    <w:basedOn w:val="6"/>
    <w:qFormat/>
    <w:uiPriority w:val="0"/>
  </w:style>
  <w:style w:type="character" w:customStyle="1" w:styleId="17">
    <w:name w:val="bsharetext"/>
    <w:basedOn w:val="6"/>
    <w:qFormat/>
    <w:uiPriority w:val="0"/>
  </w:style>
  <w:style w:type="character" w:customStyle="1" w:styleId="18">
    <w:name w:val="wx-space"/>
    <w:basedOn w:val="6"/>
    <w:qFormat/>
    <w:uiPriority w:val="0"/>
  </w:style>
  <w:style w:type="character" w:customStyle="1" w:styleId="19">
    <w:name w:val="wx-space1"/>
    <w:basedOn w:val="6"/>
    <w:qFormat/>
    <w:uiPriority w:val="0"/>
  </w:style>
  <w:style w:type="character" w:customStyle="1" w:styleId="20">
    <w:name w:val="hover20"/>
    <w:basedOn w:val="6"/>
    <w:qFormat/>
    <w:uiPriority w:val="0"/>
    <w:rPr>
      <w:color w:val="00000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6284</Words>
  <Characters>6627</Characters>
  <Lines>0</Lines>
  <Paragraphs>0</Paragraphs>
  <TotalTime>56</TotalTime>
  <ScaleCrop>false</ScaleCrop>
  <LinksUpToDate>false</LinksUpToDate>
  <CharactersWithSpaces>7822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cp:lastModifiedBy>
  <cp:lastPrinted>2021-07-12T08:27:00Z</cp:lastPrinted>
  <dcterms:modified xsi:type="dcterms:W3CDTF">2022-10-12T06:54:28Z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4F45BB92472A47ED8EFF59168EEC5AFB</vt:lpwstr>
  </property>
</Properties>
</file>