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年度政府采购评审专家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eastAsia="zh-CN"/>
        </w:rPr>
        <w:t>专项征集品目表</w:t>
      </w:r>
    </w:p>
    <w:tbl>
      <w:tblPr>
        <w:tblStyle w:val="3"/>
        <w:tblW w:w="505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77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tblHeader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A020005-车辆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A020011-雷达、无线电和卫星导航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A020014-广播、电视、音/视频设备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A020017-光学仪器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A020020-电子和通信测量仪器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A030005-造纸和印刷机械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A030010-医用光学仪器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A030012-医用激光仪器及设备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A030014-物理治疗、康复及体育治疗仪器设备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A030019-医用射线监检测设备及用具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A030023-人工脏器及功能辅助装置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A030024-假肢装置及材料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A030026-口腔设备及技工室器具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A030031-助残器具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A030034-其他医疗设备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A030036-核与辐射安全设备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A030037-消防设备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A030038-交通管理设备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A030039-物证检验鉴定设备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A030040-安全、检查、监视、报警设备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A030041-爆炸物处置设备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A030042-技术侦察取证设备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A030043-警械设备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A030044-出入境设备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A030045-殡葬设备及用品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A030046-水上交通运输设备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A030047-海洋仪器设备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A030050-气象仪器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A03005301-教学专用仪器-物理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A03005302-教学专用仪器-化学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A03005303-教学专用仪器-生物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A03005306-教学专用仪器-音乐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A030056-体育设备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A030057-娱乐设备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A040001-文物和陈列品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A050001-图书和档案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A060001-家具用具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A060002-厨卫用具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A070001-纺织原料、毛皮、被服装具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A080001-纸、纸制品及印刷品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A110006-生物化学制品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A180001-塑料制品、半成品及辅料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C020002-数据处理服务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C030001-电信服务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C060001-会议和展览服务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C080001-法律服务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C080002-会计服务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C080006-广告服务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C080008-职业中介服务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C080010-印刷服务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C090001-技术测试和分析服务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C120001-物业管理服务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C130001-城市规划和设计服务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C150001-保险服务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C160001-城镇公共卫生服务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C170001-航空旅客运输服务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C190002-社会服务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C200001-新闻服务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C200002-广播、电视、电影和音像服务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60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C200003-艺术创作和表演服务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61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C200007-博物馆服务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62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C200008-群众文化活动服务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4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A110006-生物化学制品</w:t>
            </w: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633" w:bottom="1440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lOTY2YTJmOWU3NGVhOTM3NTBkM2VmNjM2NmI0Y2UifQ=="/>
  </w:docVars>
  <w:rsids>
    <w:rsidRoot w:val="00000000"/>
    <w:rsid w:val="3DE8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2022-09-09T07:27:10Z</dcterms:created>
  <dc:creator>tw</dc:creator>
  <cp:lastModifiedBy>洪志</cp:lastModifiedBy>
  <dcterms:modified xsi:type="dcterms:W3CDTF">2022-09-09T07:27:38Z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711BE7DC18C0464EA791166DA7875972</vt:lpwstr>
  </property>
</Properties>
</file>