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78" w:rsidRDefault="001B5687">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300678" w:rsidRDefault="00300678">
      <w:pPr>
        <w:spacing w:line="348" w:lineRule="auto"/>
        <w:jc w:val="center"/>
        <w:rPr>
          <w:rFonts w:eastAsia="方正小标宋简体"/>
          <w:bCs/>
          <w:sz w:val="42"/>
          <w:szCs w:val="42"/>
        </w:rPr>
      </w:pPr>
    </w:p>
    <w:p w:rsidR="00300678" w:rsidRDefault="001B5687">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2020</w:t>
      </w:r>
      <w:r>
        <w:rPr>
          <w:rFonts w:eastAsia="方正小标宋简体" w:hint="eastAsia"/>
          <w:bCs/>
          <w:sz w:val="46"/>
          <w:szCs w:val="46"/>
        </w:rPr>
        <w:t>年度部门整体支出</w:t>
      </w:r>
    </w:p>
    <w:p w:rsidR="00300678" w:rsidRDefault="001B5687">
      <w:pPr>
        <w:spacing w:line="800" w:lineRule="exact"/>
        <w:jc w:val="center"/>
        <w:rPr>
          <w:rFonts w:eastAsia="方正小标宋简体"/>
          <w:bCs/>
          <w:sz w:val="46"/>
          <w:szCs w:val="46"/>
        </w:rPr>
      </w:pPr>
      <w:r>
        <w:rPr>
          <w:rFonts w:eastAsia="方正小标宋简体" w:hint="eastAsia"/>
          <w:bCs/>
          <w:sz w:val="46"/>
          <w:szCs w:val="46"/>
        </w:rPr>
        <w:t>绩效评价自评报告</w:t>
      </w:r>
    </w:p>
    <w:p w:rsidR="00300678" w:rsidRDefault="00300678">
      <w:pPr>
        <w:rPr>
          <w:rFonts w:eastAsia="仿宋_GB2312"/>
          <w:b/>
          <w:sz w:val="32"/>
        </w:rPr>
      </w:pPr>
      <w:bookmarkStart w:id="0" w:name="_GoBack"/>
      <w:bookmarkEnd w:id="0"/>
    </w:p>
    <w:p w:rsidR="00300678" w:rsidRDefault="00300678">
      <w:pPr>
        <w:rPr>
          <w:rFonts w:eastAsia="仿宋_GB2312"/>
          <w:b/>
          <w:sz w:val="32"/>
        </w:rPr>
      </w:pPr>
    </w:p>
    <w:p w:rsidR="00300678" w:rsidRDefault="00300678">
      <w:pPr>
        <w:rPr>
          <w:rFonts w:eastAsia="仿宋_GB2312"/>
          <w:b/>
          <w:sz w:val="32"/>
        </w:rPr>
      </w:pPr>
    </w:p>
    <w:p w:rsidR="00300678" w:rsidRDefault="001B5687" w:rsidP="00EF26C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8C5B68">
        <w:rPr>
          <w:rFonts w:eastAsia="仿宋_GB2312" w:hint="eastAsia"/>
          <w:sz w:val="32"/>
          <w:szCs w:val="32"/>
        </w:rPr>
        <w:t>华容县人民政府办公室</w:t>
      </w:r>
    </w:p>
    <w:p w:rsidR="00300678" w:rsidRDefault="001B5687" w:rsidP="00EF26C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8C5B68">
        <w:rPr>
          <w:rFonts w:eastAsia="仿宋_GB2312" w:hint="eastAsia"/>
          <w:spacing w:val="30"/>
          <w:sz w:val="32"/>
          <w:szCs w:val="32"/>
        </w:rPr>
        <w:t>102001</w:t>
      </w:r>
    </w:p>
    <w:p w:rsidR="00300678" w:rsidRDefault="001B5687" w:rsidP="00EF26C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00678" w:rsidRDefault="001B5687" w:rsidP="00EF26C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00678" w:rsidRDefault="00300678" w:rsidP="008C5B68">
      <w:pPr>
        <w:spacing w:line="720" w:lineRule="exact"/>
        <w:ind w:firstLineChars="690" w:firstLine="2182"/>
        <w:rPr>
          <w:rFonts w:eastAsia="仿宋_GB2312"/>
          <w:sz w:val="32"/>
        </w:rPr>
      </w:pPr>
    </w:p>
    <w:p w:rsidR="00300678" w:rsidRDefault="00300678" w:rsidP="008C5B68">
      <w:pPr>
        <w:spacing w:line="720" w:lineRule="exact"/>
        <w:ind w:firstLineChars="690" w:firstLine="2182"/>
        <w:rPr>
          <w:rFonts w:eastAsia="仿宋_GB2312"/>
          <w:sz w:val="32"/>
        </w:rPr>
      </w:pPr>
    </w:p>
    <w:p w:rsidR="00300678" w:rsidRDefault="00300678" w:rsidP="008C5B68">
      <w:pPr>
        <w:spacing w:line="720" w:lineRule="exact"/>
        <w:ind w:firstLineChars="690" w:firstLine="2182"/>
        <w:rPr>
          <w:rFonts w:eastAsia="仿宋_GB2312"/>
          <w:sz w:val="32"/>
        </w:rPr>
      </w:pPr>
    </w:p>
    <w:p w:rsidR="00300678" w:rsidRDefault="001B5687">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C13416">
        <w:rPr>
          <w:rFonts w:eastAsia="仿宋_GB2312" w:hint="eastAsia"/>
          <w:sz w:val="32"/>
        </w:rPr>
        <w:t>2021</w:t>
      </w:r>
      <w:r>
        <w:rPr>
          <w:rFonts w:eastAsia="仿宋_GB2312" w:hint="eastAsia"/>
          <w:sz w:val="32"/>
        </w:rPr>
        <w:t>年</w:t>
      </w:r>
      <w:r w:rsidR="00C13416">
        <w:rPr>
          <w:rFonts w:eastAsia="仿宋_GB2312" w:hint="eastAsia"/>
          <w:sz w:val="32"/>
        </w:rPr>
        <w:t xml:space="preserve"> 7</w:t>
      </w:r>
      <w:r>
        <w:rPr>
          <w:rFonts w:eastAsia="仿宋_GB2312" w:hint="eastAsia"/>
          <w:sz w:val="32"/>
        </w:rPr>
        <w:t>月</w:t>
      </w:r>
      <w:r>
        <w:rPr>
          <w:rFonts w:eastAsia="仿宋_GB2312" w:hint="eastAsia"/>
          <w:sz w:val="32"/>
        </w:rPr>
        <w:t xml:space="preserve"> </w:t>
      </w:r>
      <w:r w:rsidR="00352772">
        <w:rPr>
          <w:rFonts w:eastAsia="仿宋_GB2312" w:hint="eastAsia"/>
          <w:sz w:val="32"/>
        </w:rPr>
        <w:t xml:space="preserve">16 </w:t>
      </w:r>
      <w:r>
        <w:rPr>
          <w:rFonts w:eastAsia="仿宋_GB2312" w:hint="eastAsia"/>
          <w:sz w:val="32"/>
        </w:rPr>
        <w:t>日</w:t>
      </w:r>
    </w:p>
    <w:p w:rsidR="00300678" w:rsidRDefault="001B5687">
      <w:pPr>
        <w:autoSpaceDN w:val="0"/>
        <w:jc w:val="center"/>
        <w:textAlignment w:val="center"/>
        <w:rPr>
          <w:rFonts w:eastAsia="仿宋_GB2312"/>
          <w:sz w:val="32"/>
          <w:szCs w:val="32"/>
        </w:rPr>
        <w:sectPr w:rsidR="00300678">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165"/>
        <w:gridCol w:w="1190"/>
        <w:gridCol w:w="272"/>
        <w:gridCol w:w="808"/>
        <w:gridCol w:w="1479"/>
        <w:gridCol w:w="226"/>
        <w:gridCol w:w="196"/>
        <w:gridCol w:w="259"/>
        <w:gridCol w:w="1080"/>
        <w:gridCol w:w="265"/>
        <w:gridCol w:w="139"/>
        <w:gridCol w:w="316"/>
        <w:gridCol w:w="625"/>
      </w:tblGrid>
      <w:tr w:rsidR="00300678">
        <w:trPr>
          <w:trHeight w:val="567"/>
          <w:jc w:val="center"/>
        </w:trPr>
        <w:tc>
          <w:tcPr>
            <w:tcW w:w="9800" w:type="dxa"/>
            <w:gridSpan w:val="17"/>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00678">
        <w:trPr>
          <w:trHeight w:val="567"/>
          <w:jc w:val="center"/>
        </w:trPr>
        <w:tc>
          <w:tcPr>
            <w:tcW w:w="1654"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300678" w:rsidRDefault="001570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谢沁</w:t>
            </w:r>
          </w:p>
        </w:tc>
        <w:tc>
          <w:tcPr>
            <w:tcW w:w="1479" w:type="dxa"/>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300678" w:rsidRDefault="001570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18216396175</w:t>
            </w:r>
          </w:p>
        </w:tc>
      </w:tr>
      <w:tr w:rsidR="00300678">
        <w:trPr>
          <w:trHeight w:val="567"/>
          <w:jc w:val="center"/>
        </w:trPr>
        <w:tc>
          <w:tcPr>
            <w:tcW w:w="1654"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300678" w:rsidRDefault="001570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w:t>
            </w:r>
          </w:p>
        </w:tc>
        <w:tc>
          <w:tcPr>
            <w:tcW w:w="1479" w:type="dxa"/>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300678" w:rsidRDefault="001570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107</w:t>
            </w:r>
          </w:p>
        </w:tc>
      </w:tr>
      <w:tr w:rsidR="00300678">
        <w:trPr>
          <w:trHeight w:val="1500"/>
          <w:jc w:val="center"/>
        </w:trPr>
        <w:tc>
          <w:tcPr>
            <w:tcW w:w="1654"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157001" w:rsidRPr="004F6D8F" w:rsidRDefault="00157001" w:rsidP="00157001">
            <w:pPr>
              <w:jc w:val="left"/>
            </w:pPr>
            <w:r w:rsidRPr="004F6D8F">
              <w:rPr>
                <w:rFonts w:hint="eastAsia"/>
              </w:rPr>
              <w:t>（一）协助县政府领导同志审核或组织起草以县政府、县政府办公室名义发布的公文。</w:t>
            </w:r>
          </w:p>
          <w:p w:rsidR="00157001" w:rsidRPr="004F6D8F" w:rsidRDefault="00157001" w:rsidP="00157001">
            <w:pPr>
              <w:jc w:val="left"/>
            </w:pPr>
            <w:r w:rsidRPr="004F6D8F">
              <w:rPr>
                <w:rFonts w:hint="eastAsia"/>
              </w:rPr>
              <w:t>（二）研究县政府各部门和各乡镇人民政府请示县政府的事项，提出审核意见，报县政府领导同志审批。</w:t>
            </w:r>
          </w:p>
          <w:p w:rsidR="00157001" w:rsidRPr="004F6D8F" w:rsidRDefault="00157001" w:rsidP="00157001">
            <w:pPr>
              <w:jc w:val="left"/>
            </w:pPr>
            <w:r w:rsidRPr="004F6D8F">
              <w:rPr>
                <w:rFonts w:hint="eastAsia"/>
              </w:rPr>
              <w:t>（三）负责县政府会议的组织和服务工作，协助实施会议决定事项。</w:t>
            </w:r>
          </w:p>
          <w:p w:rsidR="00157001" w:rsidRPr="004F6D8F" w:rsidRDefault="00157001" w:rsidP="00157001">
            <w:pPr>
              <w:jc w:val="left"/>
            </w:pPr>
            <w:r w:rsidRPr="004F6D8F">
              <w:rPr>
                <w:rFonts w:hint="eastAsia"/>
              </w:rPr>
              <w:t>（四）根据县政府领导同志的指示或工作需要，对有关问题进行协调，提出处理意见，报县政府领导同志决定。</w:t>
            </w:r>
          </w:p>
          <w:p w:rsidR="00157001" w:rsidRPr="004F6D8F" w:rsidRDefault="00157001" w:rsidP="00157001">
            <w:pPr>
              <w:jc w:val="left"/>
            </w:pPr>
            <w:r w:rsidRPr="004F6D8F">
              <w:rPr>
                <w:rFonts w:hint="eastAsia"/>
              </w:rPr>
              <w:t>（五）办理中央、省政府、市政府和县政府领导同志的批示，并督促落实。督促检查县政府各部门和各乡镇人民政府对县政府公文、县政府决定事项及县政府领导同志有关指示的贯彻落实情况，及时向县政府领导同志报告。负责组织对县政府系统年度工作目标的制定、进度督查和年度绩效评估工作。</w:t>
            </w:r>
          </w:p>
          <w:p w:rsidR="00157001" w:rsidRPr="004F6D8F" w:rsidRDefault="00157001" w:rsidP="00157001">
            <w:pPr>
              <w:jc w:val="left"/>
            </w:pPr>
            <w:r w:rsidRPr="004F6D8F">
              <w:rPr>
                <w:rFonts w:hint="eastAsia"/>
              </w:rPr>
              <w:t>（六）负责县政府值班工作，及时报告重要情况，传达和督促落实县政府领导同志指示。负责政府大事记工作。</w:t>
            </w:r>
          </w:p>
          <w:p w:rsidR="00157001" w:rsidRPr="004F6D8F" w:rsidRDefault="00157001" w:rsidP="00157001">
            <w:pPr>
              <w:jc w:val="left"/>
            </w:pPr>
            <w:r w:rsidRPr="004F6D8F">
              <w:rPr>
                <w:rFonts w:hint="eastAsia"/>
              </w:rPr>
              <w:t>（七）负责推进全县各工作部门和公共服务企事业单位热线资源的整合，指导推进全县公众服务平台的建设。负责监督检查并考核相关工作部门和公共服务企事业单位社会求助服务事项办理情况，承办、落实市</w:t>
            </w:r>
            <w:r w:rsidRPr="004F6D8F">
              <w:rPr>
                <w:rFonts w:hint="eastAsia"/>
              </w:rPr>
              <w:t>12345</w:t>
            </w:r>
            <w:r w:rsidRPr="004F6D8F">
              <w:rPr>
                <w:rFonts w:hint="eastAsia"/>
              </w:rPr>
              <w:t>热线管理办交办的工单。</w:t>
            </w:r>
          </w:p>
          <w:p w:rsidR="00157001" w:rsidRPr="004F6D8F" w:rsidRDefault="00157001" w:rsidP="00157001">
            <w:pPr>
              <w:jc w:val="left"/>
            </w:pPr>
            <w:r w:rsidRPr="004F6D8F">
              <w:rPr>
                <w:rFonts w:hint="eastAsia"/>
              </w:rPr>
              <w:t>（八）组织办理人大代表建议和政协委员提案。</w:t>
            </w:r>
          </w:p>
          <w:p w:rsidR="00157001" w:rsidRPr="004F6D8F" w:rsidRDefault="00157001" w:rsidP="00157001">
            <w:pPr>
              <w:jc w:val="left"/>
            </w:pPr>
            <w:r w:rsidRPr="004F6D8F">
              <w:rPr>
                <w:rFonts w:hint="eastAsia"/>
              </w:rPr>
              <w:t>（九）组织起草县政府重要综合性文件和重要会议文件；负责开展重大问题的调查研究、决策咨询和县政府重大决策部署落实情况的跟踪调研；整理报送经济社会发展的重要信息、动态；负责对全县政府系统调查研究和决策咨询工作进行业务指导。</w:t>
            </w:r>
          </w:p>
          <w:p w:rsidR="00157001" w:rsidRPr="004F6D8F" w:rsidRDefault="00157001" w:rsidP="00157001">
            <w:pPr>
              <w:jc w:val="left"/>
            </w:pPr>
            <w:r w:rsidRPr="004F6D8F">
              <w:rPr>
                <w:rFonts w:hint="eastAsia"/>
              </w:rPr>
              <w:t>（十）负责实施驻县金融管理部门、各类金融机构年度工作绩效评估，引导、协调和鼓励各类金融机构支持、服务全县经济社会发展。组织和协调引进各类金融机构在县设立机构（分支机构），负责小微金融机构的有关监管工作，负责推进全县资本市场建设与发展。负责组织协调金融突发事件应急处置工作，会同有关部门查处和打击非法金融机构和非法金融业务活动，会同有关部门推进全县社会信用体系建设和金融安全区创建，推进改善金融生态环境。</w:t>
            </w:r>
          </w:p>
          <w:p w:rsidR="00157001" w:rsidRPr="004F6D8F" w:rsidRDefault="00157001" w:rsidP="00157001">
            <w:pPr>
              <w:jc w:val="left"/>
            </w:pPr>
            <w:r w:rsidRPr="004F6D8F">
              <w:rPr>
                <w:rFonts w:hint="eastAsia"/>
              </w:rPr>
              <w:t>（十一）负责县政府办公室机关安全保卫、应急管理、行政事务和接待工作。</w:t>
            </w:r>
          </w:p>
          <w:p w:rsidR="00157001" w:rsidRPr="004F6D8F" w:rsidRDefault="00157001" w:rsidP="00157001">
            <w:pPr>
              <w:jc w:val="left"/>
            </w:pPr>
            <w:r w:rsidRPr="004F6D8F">
              <w:rPr>
                <w:rFonts w:hint="eastAsia"/>
              </w:rPr>
              <w:t>（十二）负责全县重点建设项目的全过程指导和监督工作。</w:t>
            </w:r>
          </w:p>
          <w:p w:rsidR="00157001" w:rsidRPr="004F6D8F" w:rsidRDefault="00157001" w:rsidP="00157001">
            <w:pPr>
              <w:jc w:val="left"/>
            </w:pPr>
            <w:r w:rsidRPr="004F6D8F">
              <w:rPr>
                <w:rFonts w:hint="eastAsia"/>
              </w:rPr>
              <w:t>（十三）负责全县禁毒社会化建设工作的指导、协调、督促、考核、服务。</w:t>
            </w:r>
          </w:p>
          <w:p w:rsidR="00300678" w:rsidRDefault="00157001" w:rsidP="00157001">
            <w:pPr>
              <w:autoSpaceDN w:val="0"/>
              <w:spacing w:line="320" w:lineRule="exact"/>
              <w:jc w:val="left"/>
              <w:textAlignment w:val="center"/>
              <w:rPr>
                <w:rFonts w:ascii="仿宋_GB2312" w:eastAsia="仿宋_GB2312" w:hAnsi="仿宋_GB2312" w:cs="仿宋_GB2312"/>
                <w:color w:val="000000"/>
                <w:sz w:val="24"/>
              </w:rPr>
            </w:pPr>
            <w:r w:rsidRPr="004F6D8F">
              <w:rPr>
                <w:rFonts w:hint="eastAsia"/>
              </w:rPr>
              <w:t>（十四）完成县委和县政府交办的其他事项。</w:t>
            </w:r>
          </w:p>
        </w:tc>
      </w:tr>
      <w:tr w:rsidR="00300678">
        <w:trPr>
          <w:trHeight w:val="2464"/>
          <w:jc w:val="center"/>
        </w:trPr>
        <w:tc>
          <w:tcPr>
            <w:tcW w:w="1654"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157001" w:rsidRPr="00EA57DC" w:rsidRDefault="00157001" w:rsidP="00157001">
            <w:pPr>
              <w:autoSpaceDN w:val="0"/>
              <w:spacing w:line="400" w:lineRule="exact"/>
              <w:jc w:val="left"/>
              <w:textAlignment w:val="center"/>
            </w:pPr>
            <w:r w:rsidRPr="00EA57DC">
              <w:rPr>
                <w:rFonts w:hint="eastAsia"/>
              </w:rPr>
              <w:t>任务</w:t>
            </w:r>
            <w:r w:rsidRPr="00EA57DC">
              <w:rPr>
                <w:rFonts w:hint="eastAsia"/>
              </w:rPr>
              <w:t>1</w:t>
            </w:r>
            <w:r w:rsidRPr="00EA57DC">
              <w:rPr>
                <w:rFonts w:hint="eastAsia"/>
              </w:rPr>
              <w:t>：协助县政府领导组织起草或审核以县政府、县政府办公室名义发布的公文。研究县政府各部门和乡镇请示县政府的事项，提出审核意见，报县政府领导审批。根据县政府领导的指示和工作需要，对有关问题进行协调，提出处理意见，报县政府领导决定。</w:t>
            </w:r>
          </w:p>
          <w:p w:rsidR="00157001" w:rsidRPr="00EA57DC" w:rsidRDefault="00157001" w:rsidP="00157001">
            <w:pPr>
              <w:autoSpaceDN w:val="0"/>
              <w:spacing w:line="400" w:lineRule="exact"/>
              <w:jc w:val="left"/>
              <w:textAlignment w:val="center"/>
            </w:pPr>
            <w:r w:rsidRPr="00EA57DC">
              <w:rPr>
                <w:rFonts w:hint="eastAsia"/>
              </w:rPr>
              <w:t>任务</w:t>
            </w:r>
            <w:r w:rsidRPr="00EA57DC">
              <w:rPr>
                <w:rFonts w:hint="eastAsia"/>
              </w:rPr>
              <w:t>2</w:t>
            </w:r>
            <w:r w:rsidRPr="00EA57DC">
              <w:rPr>
                <w:rFonts w:hint="eastAsia"/>
              </w:rPr>
              <w:t>：协助县政府领导做好需由县政府组织处理的突发事件应急处置工作。做好县政府值班工作，及时报告重要情况，下发重要通知，传达和督促落实县政府领导同志指示。</w:t>
            </w:r>
          </w:p>
          <w:p w:rsidR="00157001" w:rsidRPr="00EA57DC" w:rsidRDefault="00157001" w:rsidP="00157001">
            <w:pPr>
              <w:autoSpaceDN w:val="0"/>
              <w:spacing w:line="400" w:lineRule="exact"/>
              <w:jc w:val="left"/>
              <w:textAlignment w:val="center"/>
            </w:pPr>
            <w:r w:rsidRPr="00EA57DC">
              <w:rPr>
                <w:rFonts w:hint="eastAsia"/>
              </w:rPr>
              <w:t>任务</w:t>
            </w:r>
            <w:r w:rsidRPr="00EA57DC">
              <w:rPr>
                <w:rFonts w:hint="eastAsia"/>
              </w:rPr>
              <w:t>3</w:t>
            </w:r>
            <w:r w:rsidRPr="00EA57DC">
              <w:rPr>
                <w:rFonts w:hint="eastAsia"/>
              </w:rPr>
              <w:t>：办理上级政府和县政府领导的批示，并督促落实。督促检查县政府各部门和各乡镇人民政府对县政府决定事项的执行。</w:t>
            </w:r>
          </w:p>
          <w:p w:rsidR="00157001" w:rsidRPr="00EA57DC" w:rsidRDefault="00157001" w:rsidP="00157001">
            <w:pPr>
              <w:autoSpaceDN w:val="0"/>
              <w:spacing w:line="400" w:lineRule="exact"/>
              <w:jc w:val="left"/>
              <w:textAlignment w:val="center"/>
            </w:pPr>
            <w:r w:rsidRPr="00EA57DC">
              <w:rPr>
                <w:rFonts w:hint="eastAsia"/>
              </w:rPr>
              <w:lastRenderedPageBreak/>
              <w:t>任务</w:t>
            </w:r>
            <w:r w:rsidRPr="00EA57DC">
              <w:rPr>
                <w:rFonts w:hint="eastAsia"/>
              </w:rPr>
              <w:t>4</w:t>
            </w:r>
            <w:r w:rsidRPr="00EA57DC">
              <w:rPr>
                <w:rFonts w:hint="eastAsia"/>
              </w:rPr>
              <w:t>：负责县长信箱、网上信访件的记录、答复、交办、催办、反馈、归档工作，承办全县</w:t>
            </w:r>
            <w:r w:rsidRPr="00EA57DC">
              <w:rPr>
                <w:rFonts w:hint="eastAsia"/>
              </w:rPr>
              <w:t>12345</w:t>
            </w:r>
            <w:r w:rsidRPr="00EA57DC">
              <w:rPr>
                <w:rFonts w:hint="eastAsia"/>
              </w:rPr>
              <w:t>投诉受理、交办、反馈及部门的催办、统计、通报工作。负责联系、承办县人大、县政协有关工作。指导全县政务公开（政务信息公开、办事公开）工作。负责全县政府系统办公自动化建设和有关电子政务工作规划管理及业务指导。</w:t>
            </w:r>
            <w:r w:rsidRPr="00EA57DC">
              <w:rPr>
                <w:rFonts w:hint="eastAsia"/>
              </w:rPr>
              <w:tab/>
            </w:r>
          </w:p>
          <w:p w:rsidR="00157001" w:rsidRPr="00EA57DC" w:rsidRDefault="00157001" w:rsidP="00157001">
            <w:pPr>
              <w:autoSpaceDN w:val="0"/>
              <w:spacing w:line="400" w:lineRule="exact"/>
              <w:jc w:val="left"/>
              <w:textAlignment w:val="center"/>
            </w:pPr>
            <w:r w:rsidRPr="00EA57DC">
              <w:rPr>
                <w:rFonts w:hint="eastAsia"/>
              </w:rPr>
              <w:t>任务</w:t>
            </w:r>
            <w:r w:rsidRPr="00EA57DC">
              <w:rPr>
                <w:rFonts w:hint="eastAsia"/>
              </w:rPr>
              <w:t>5</w:t>
            </w:r>
            <w:r w:rsidRPr="00EA57DC">
              <w:rPr>
                <w:rFonts w:hint="eastAsia"/>
              </w:rPr>
              <w:t>：牵头组织起草《政府工作报告》，县政府向上级党委、政府的重要综合性汇报材料，以及县政府重要政策性文件。承担县政府主要领导重要讲话、文稿的起草工作。围绕县政府的中心工作和根据县政府领导的指示，组织调查研究，提出意见和建议。负责县政府重大决策的咨询联络工作。负责县政府会议、活动的组织和服务工作，协助实施会议决定事项。</w:t>
            </w:r>
          </w:p>
          <w:p w:rsidR="00157001" w:rsidRPr="00EA57DC" w:rsidRDefault="00157001" w:rsidP="00157001">
            <w:pPr>
              <w:autoSpaceDN w:val="0"/>
              <w:spacing w:line="400" w:lineRule="exact"/>
              <w:jc w:val="left"/>
              <w:textAlignment w:val="center"/>
            </w:pPr>
            <w:r w:rsidRPr="00EA57DC">
              <w:rPr>
                <w:rFonts w:hint="eastAsia"/>
              </w:rPr>
              <w:t>任务</w:t>
            </w:r>
            <w:r w:rsidRPr="00EA57DC">
              <w:rPr>
                <w:rFonts w:hint="eastAsia"/>
              </w:rPr>
              <w:t>6</w:t>
            </w:r>
            <w:r w:rsidRPr="00EA57DC">
              <w:rPr>
                <w:rFonts w:hint="eastAsia"/>
              </w:rPr>
              <w:t>：负责规范和指导县政府各部门内部刊物的印发；编辑县政府机关、县政府办公室机关刊物、县政府大事记和其他有关资料。承担统筹规划全县推进依法行政工作的责任，拟订县人民政府依法行政规划、年度计划和年度依法行政考核方案，报县政府批准后组织实施。指导全县规范性文件管理有关工作，承担县政府和县政府办公室规范性文件送审稿的合法性审查工作，承办县政府及其各部门规范性文件的登记工作。</w:t>
            </w:r>
          </w:p>
          <w:p w:rsidR="00300678" w:rsidRPr="00157001" w:rsidRDefault="00157001">
            <w:pPr>
              <w:autoSpaceDN w:val="0"/>
              <w:spacing w:line="320" w:lineRule="exact"/>
              <w:jc w:val="left"/>
              <w:textAlignment w:val="center"/>
            </w:pPr>
            <w:r w:rsidRPr="00EA57DC">
              <w:rPr>
                <w:rFonts w:hint="eastAsia"/>
              </w:rPr>
              <w:t>任务</w:t>
            </w:r>
            <w:r w:rsidRPr="00EA57DC">
              <w:rPr>
                <w:rFonts w:hint="eastAsia"/>
              </w:rPr>
              <w:t>7</w:t>
            </w:r>
            <w:r w:rsidRPr="00EA57DC">
              <w:rPr>
                <w:rFonts w:hint="eastAsia"/>
              </w:rPr>
              <w:t>：研究涉及规范政府共同行政行为的法律、法规、规章实施以及行政执法中带有普遍性的问题，向县政府提出完善制度和解决问题的意见</w:t>
            </w:r>
            <w:r w:rsidRPr="00EA57DC">
              <w:rPr>
                <w:rFonts w:hint="eastAsia"/>
              </w:rPr>
              <w:tab/>
            </w:r>
            <w:r w:rsidRPr="00EA57DC">
              <w:rPr>
                <w:rFonts w:hint="eastAsia"/>
              </w:rPr>
              <w:t>研究涉及规范政府共同行为的法律、法规、规章实施中的问题，起草配套文件和答复意见。会同有关部门依法指导有关行政执法监督工作和推行行政执法责任制有关工作。指导、监督全县行政复议、应诉的有关工作。</w:t>
            </w:r>
          </w:p>
        </w:tc>
      </w:tr>
      <w:tr w:rsidR="00300678">
        <w:trPr>
          <w:trHeight w:val="2260"/>
          <w:jc w:val="center"/>
        </w:trPr>
        <w:tc>
          <w:tcPr>
            <w:tcW w:w="1654"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noWrap/>
            <w:vAlign w:val="center"/>
          </w:tcPr>
          <w:p w:rsidR="008B43A3" w:rsidRPr="008B43A3" w:rsidRDefault="008B43A3" w:rsidP="008B43A3">
            <w:pPr>
              <w:ind w:firstLineChars="200" w:firstLine="420"/>
            </w:pPr>
            <w:r w:rsidRPr="008B43A3">
              <w:rPr>
                <w:rFonts w:hint="eastAsia"/>
              </w:rPr>
              <w:t>在县委、县政府的坚强领导下，</w:t>
            </w:r>
            <w:r w:rsidRPr="008B43A3">
              <w:rPr>
                <w:rFonts w:hint="eastAsia"/>
              </w:rPr>
              <w:t>2020</w:t>
            </w:r>
            <w:r w:rsidRPr="008B43A3">
              <w:rPr>
                <w:rFonts w:hint="eastAsia"/>
              </w:rPr>
              <w:t>年县政府办紧扣全县工作大局，切实履行好参谋辅政、综合协调、服务保障、督办落实等职责，为统筹推进疫情防控和经济社会发展提供了坚强有力的服务保障，各项工作取得了明显成效。</w:t>
            </w:r>
          </w:p>
          <w:p w:rsidR="008B43A3" w:rsidRPr="008B43A3" w:rsidRDefault="008B43A3" w:rsidP="008B43A3">
            <w:pPr>
              <w:ind w:firstLineChars="200" w:firstLine="422"/>
            </w:pPr>
            <w:r w:rsidRPr="008B43A3">
              <w:rPr>
                <w:rFonts w:hint="eastAsia"/>
                <w:b/>
              </w:rPr>
              <w:t>1.</w:t>
            </w:r>
            <w:r w:rsidRPr="008B43A3">
              <w:rPr>
                <w:rFonts w:hint="eastAsia"/>
                <w:b/>
              </w:rPr>
              <w:t>服务领导决策取得新成效。</w:t>
            </w:r>
            <w:r w:rsidRPr="008B43A3">
              <w:rPr>
                <w:rFonts w:hint="eastAsia"/>
              </w:rPr>
              <w:t>办公室</w:t>
            </w:r>
            <w:r w:rsidRPr="008B43A3">
              <w:t>把服务领导科学、依法、民主决策作为工作的重中之重，立足本职工作，努力为政府领导提供高质量、高水准的参谋服务，得到了政府领导的充分肯定。</w:t>
            </w:r>
            <w:r w:rsidRPr="008B43A3">
              <w:rPr>
                <w:rFonts w:hint="eastAsia"/>
              </w:rPr>
              <w:t>调研报告</w:t>
            </w:r>
            <w:r w:rsidRPr="008B43A3">
              <w:t>方面，</w:t>
            </w:r>
            <w:r w:rsidRPr="008B43A3">
              <w:rPr>
                <w:rFonts w:hint="eastAsia"/>
              </w:rPr>
              <w:t>全办各办室干部共撰写调研报告</w:t>
            </w:r>
            <w:r w:rsidRPr="008B43A3">
              <w:rPr>
                <w:rFonts w:hint="eastAsia"/>
              </w:rPr>
              <w:t>29</w:t>
            </w:r>
            <w:r w:rsidRPr="008B43A3">
              <w:rPr>
                <w:rFonts w:hint="eastAsia"/>
              </w:rPr>
              <w:t>篇。政务信息服务方面，</w:t>
            </w:r>
            <w:r w:rsidRPr="008B43A3">
              <w:rPr>
                <w:rFonts w:hint="eastAsia"/>
              </w:rPr>
              <w:t>2020</w:t>
            </w:r>
            <w:r w:rsidRPr="008B43A3">
              <w:rPr>
                <w:rFonts w:hint="eastAsia"/>
              </w:rPr>
              <w:t>年共撰写并印发《信息参考》</w:t>
            </w:r>
            <w:r w:rsidRPr="008B43A3">
              <w:rPr>
                <w:rFonts w:hint="eastAsia"/>
              </w:rPr>
              <w:t>19</w:t>
            </w:r>
            <w:r w:rsidRPr="008B43A3">
              <w:rPr>
                <w:rFonts w:hint="eastAsia"/>
              </w:rPr>
              <w:t>期、《政府通报》</w:t>
            </w:r>
            <w:r w:rsidRPr="008B43A3">
              <w:rPr>
                <w:rFonts w:hint="eastAsia"/>
              </w:rPr>
              <w:t>2</w:t>
            </w:r>
            <w:r w:rsidRPr="008B43A3">
              <w:rPr>
                <w:rFonts w:hint="eastAsia"/>
              </w:rPr>
              <w:t>期、《华容经济动态》</w:t>
            </w:r>
            <w:r w:rsidRPr="008B43A3">
              <w:rPr>
                <w:rFonts w:hint="eastAsia"/>
              </w:rPr>
              <w:t>2</w:t>
            </w:r>
            <w:r w:rsidRPr="008B43A3">
              <w:rPr>
                <w:rFonts w:hint="eastAsia"/>
              </w:rPr>
              <w:t>期，及时准确向市里上报全县工作情况信息，有力推介了我县工作成效。依法决策方面，严把法律政策关，审查政府常务会议议案</w:t>
            </w:r>
            <w:r w:rsidRPr="008B43A3">
              <w:rPr>
                <w:rFonts w:hint="eastAsia"/>
              </w:rPr>
              <w:t>70</w:t>
            </w:r>
            <w:r w:rsidRPr="008B43A3">
              <w:rPr>
                <w:rFonts w:hint="eastAsia"/>
              </w:rPr>
              <w:t>个、重大行政决策</w:t>
            </w:r>
            <w:r w:rsidRPr="008B43A3">
              <w:rPr>
                <w:rFonts w:hint="eastAsia"/>
              </w:rPr>
              <w:t>57</w:t>
            </w:r>
            <w:r w:rsidRPr="008B43A3">
              <w:rPr>
                <w:rFonts w:hint="eastAsia"/>
              </w:rPr>
              <w:t>件、常务会议纪要</w:t>
            </w:r>
            <w:r w:rsidRPr="008B43A3">
              <w:rPr>
                <w:rFonts w:hint="eastAsia"/>
              </w:rPr>
              <w:t>9</w:t>
            </w:r>
            <w:r w:rsidRPr="008B43A3">
              <w:rPr>
                <w:rFonts w:hint="eastAsia"/>
              </w:rPr>
              <w:t>期、县长办公会议纪要</w:t>
            </w:r>
            <w:r w:rsidRPr="008B43A3">
              <w:rPr>
                <w:rFonts w:hint="eastAsia"/>
              </w:rPr>
              <w:t>12</w:t>
            </w:r>
            <w:r w:rsidRPr="008B43A3">
              <w:rPr>
                <w:rFonts w:hint="eastAsia"/>
              </w:rPr>
              <w:t>期，审结办理行政诉讼案件</w:t>
            </w:r>
            <w:r w:rsidRPr="008B43A3">
              <w:rPr>
                <w:rFonts w:hint="eastAsia"/>
              </w:rPr>
              <w:t>9</w:t>
            </w:r>
            <w:r w:rsidRPr="008B43A3">
              <w:rPr>
                <w:rFonts w:hint="eastAsia"/>
              </w:rPr>
              <w:t>件。</w:t>
            </w:r>
          </w:p>
          <w:p w:rsidR="008B43A3" w:rsidRPr="008B43A3" w:rsidRDefault="008B43A3" w:rsidP="008B43A3">
            <w:pPr>
              <w:ind w:firstLineChars="200" w:firstLine="422"/>
            </w:pPr>
            <w:r w:rsidRPr="008B43A3">
              <w:rPr>
                <w:rFonts w:hint="eastAsia"/>
                <w:b/>
              </w:rPr>
              <w:t>2.</w:t>
            </w:r>
            <w:r w:rsidRPr="008B43A3">
              <w:rPr>
                <w:rFonts w:hint="eastAsia"/>
                <w:b/>
              </w:rPr>
              <w:t>科学规范管理实现新进位。</w:t>
            </w:r>
            <w:r w:rsidRPr="008B43A3">
              <w:rPr>
                <w:rFonts w:hint="eastAsia"/>
              </w:rPr>
              <w:t>办文方面，严格按照中央、省市大力整治“文山会海”要求，严把各类文件政策关、审核关、精简关，全年共审印各类文稿</w:t>
            </w:r>
            <w:r w:rsidRPr="008B43A3">
              <w:rPr>
                <w:rFonts w:hint="eastAsia"/>
              </w:rPr>
              <w:t>400</w:t>
            </w:r>
            <w:r w:rsidRPr="008B43A3">
              <w:rPr>
                <w:rFonts w:hint="eastAsia"/>
              </w:rPr>
              <w:t>余份，较去年减少</w:t>
            </w:r>
            <w:r w:rsidRPr="008B43A3">
              <w:rPr>
                <w:rFonts w:hint="eastAsia"/>
              </w:rPr>
              <w:t>15%</w:t>
            </w:r>
            <w:r w:rsidRPr="008B43A3">
              <w:rPr>
                <w:rFonts w:hint="eastAsia"/>
              </w:rPr>
              <w:t>，其中审印精简文件（华政发、华政办发、华政办函）</w:t>
            </w:r>
            <w:r w:rsidRPr="008B43A3">
              <w:rPr>
                <w:rFonts w:hint="eastAsia"/>
              </w:rPr>
              <w:t xml:space="preserve"> 64</w:t>
            </w:r>
            <w:r w:rsidRPr="008B43A3">
              <w:rPr>
                <w:rFonts w:hint="eastAsia"/>
              </w:rPr>
              <w:t>份，确保了发文总数不增加。对</w:t>
            </w:r>
            <w:r w:rsidRPr="008B43A3">
              <w:rPr>
                <w:rFonts w:hint="eastAsia"/>
              </w:rPr>
              <w:t>4200</w:t>
            </w:r>
            <w:r w:rsidRPr="008B43A3">
              <w:rPr>
                <w:rFonts w:hint="eastAsia"/>
              </w:rPr>
              <w:t>余份上级来文均提出了拟办意见，并严格进行文件落实情况的跟踪督促，得到了政府领导的充分认可；共处理涉密文件</w:t>
            </w:r>
            <w:r w:rsidRPr="008B43A3">
              <w:rPr>
                <w:rFonts w:hint="eastAsia"/>
              </w:rPr>
              <w:t>177</w:t>
            </w:r>
            <w:r w:rsidRPr="008B43A3">
              <w:rPr>
                <w:rFonts w:hint="eastAsia"/>
              </w:rPr>
              <w:t>份，均严格落实了保密要求，无泄密事件发生。办会方面，先后服务县政府常务会议</w:t>
            </w:r>
            <w:r w:rsidRPr="008B43A3">
              <w:rPr>
                <w:rFonts w:hint="eastAsia"/>
              </w:rPr>
              <w:t>9</w:t>
            </w:r>
            <w:r w:rsidRPr="008B43A3">
              <w:rPr>
                <w:rFonts w:hint="eastAsia"/>
              </w:rPr>
              <w:t>次、县政府党组（扩大）会议</w:t>
            </w:r>
            <w:r w:rsidRPr="008B43A3">
              <w:rPr>
                <w:rFonts w:hint="eastAsia"/>
              </w:rPr>
              <w:t>6</w:t>
            </w:r>
            <w:r w:rsidRPr="008B43A3">
              <w:rPr>
                <w:rFonts w:hint="eastAsia"/>
              </w:rPr>
              <w:t>次、疫情防控会商会</w:t>
            </w:r>
            <w:r w:rsidRPr="008B43A3">
              <w:rPr>
                <w:rFonts w:hint="eastAsia"/>
              </w:rPr>
              <w:t>52</w:t>
            </w:r>
            <w:r w:rsidRPr="008B43A3">
              <w:rPr>
                <w:rFonts w:hint="eastAsia"/>
              </w:rPr>
              <w:t>次，完成重要接待活动</w:t>
            </w:r>
            <w:r w:rsidRPr="008B43A3">
              <w:rPr>
                <w:rFonts w:hint="eastAsia"/>
              </w:rPr>
              <w:t>8</w:t>
            </w:r>
            <w:r w:rsidRPr="008B43A3">
              <w:rPr>
                <w:rFonts w:hint="eastAsia"/>
              </w:rPr>
              <w:t>次，均做到了“零差错”。政务值守方面，严格落实</w:t>
            </w:r>
            <w:r w:rsidRPr="008B43A3">
              <w:rPr>
                <w:rFonts w:hint="eastAsia"/>
              </w:rPr>
              <w:t>24</w:t>
            </w:r>
            <w:r w:rsidRPr="008B43A3">
              <w:rPr>
                <w:rFonts w:hint="eastAsia"/>
              </w:rPr>
              <w:t>小时值班制度，进一步规范交接班、值班值守、保密管理、会务协调机制，全年共下发各类会议通知</w:t>
            </w:r>
            <w:r w:rsidRPr="008B43A3">
              <w:rPr>
                <w:rFonts w:hint="eastAsia"/>
              </w:rPr>
              <w:t>600</w:t>
            </w:r>
            <w:r w:rsidRPr="008B43A3">
              <w:rPr>
                <w:rFonts w:hint="eastAsia"/>
              </w:rPr>
              <w:t>余个。同时，政工人事、财务管理、行政服务、工会、老干等管理服务日益规范，确保了机关高效有序运转。</w:t>
            </w:r>
          </w:p>
          <w:p w:rsidR="008B43A3" w:rsidRDefault="008B43A3" w:rsidP="008B43A3">
            <w:pPr>
              <w:ind w:firstLineChars="200" w:firstLine="422"/>
            </w:pPr>
            <w:r w:rsidRPr="008B43A3">
              <w:rPr>
                <w:rFonts w:hint="eastAsia"/>
                <w:b/>
              </w:rPr>
              <w:lastRenderedPageBreak/>
              <w:t>3.</w:t>
            </w:r>
            <w:r w:rsidRPr="008B43A3">
              <w:rPr>
                <w:rFonts w:hint="eastAsia"/>
                <w:b/>
              </w:rPr>
              <w:t>服务中心工作迈出新步伐。</w:t>
            </w:r>
            <w:r w:rsidRPr="008B43A3">
              <w:rPr>
                <w:rFonts w:hint="eastAsia"/>
              </w:rPr>
              <w:t>办公室紧紧围绕全县重点中心工作，</w:t>
            </w:r>
            <w:r w:rsidRPr="008B43A3">
              <w:t>在服务县域金融发展、</w:t>
            </w:r>
            <w:r w:rsidRPr="008B43A3">
              <w:rPr>
                <w:rFonts w:hint="eastAsia"/>
              </w:rPr>
              <w:t>新冠肺炎疫情防控、防汛工作、资产归集、禁毒社会化管理</w:t>
            </w:r>
            <w:r w:rsidRPr="008B43A3">
              <w:t>等方面作出了积极贡献。服务县域金融发展方面，</w:t>
            </w:r>
            <w:r w:rsidRPr="008B43A3">
              <w:rPr>
                <w:rFonts w:hint="eastAsia"/>
              </w:rPr>
              <w:t>金融办积极组织各银行对</w:t>
            </w:r>
            <w:r w:rsidRPr="008B43A3">
              <w:rPr>
                <w:rFonts w:hint="eastAsia"/>
              </w:rPr>
              <w:t>144</w:t>
            </w:r>
            <w:r w:rsidRPr="008B43A3">
              <w:rPr>
                <w:rFonts w:hint="eastAsia"/>
              </w:rPr>
              <w:t>家企业进行融资需求大走访，帮助企业获贷</w:t>
            </w:r>
            <w:r w:rsidRPr="008B43A3">
              <w:rPr>
                <w:rFonts w:hint="eastAsia"/>
              </w:rPr>
              <w:t>2.61</w:t>
            </w:r>
            <w:r w:rsidRPr="008B43A3">
              <w:rPr>
                <w:rFonts w:hint="eastAsia"/>
              </w:rPr>
              <w:t>亿元，发放担保贷款</w:t>
            </w:r>
            <w:r w:rsidRPr="008B43A3">
              <w:rPr>
                <w:rFonts w:hint="eastAsia"/>
              </w:rPr>
              <w:t>6846</w:t>
            </w:r>
            <w:r w:rsidRPr="008B43A3">
              <w:rPr>
                <w:rFonts w:hint="eastAsia"/>
              </w:rPr>
              <w:t>万元。“战”疫防汛方面，面对突如其来的新冠肺炎疫情，各班子成员、秘书室、督查室、综协办、值班室、重点办、政工室等各办室闻令而动，全力以赴，特别是辉荣、毛勇、贻湘、杨俊、刘英等同志在指挥部日夜坚守，有力保障了指挥部政令畅通，各项决策部署及时准确下达，为成功守住湖南“北大门”作出了积极贡献。在迎战</w:t>
            </w:r>
            <w:r w:rsidRPr="008B43A3">
              <w:rPr>
                <w:rFonts w:hint="eastAsia"/>
              </w:rPr>
              <w:t>1999</w:t>
            </w:r>
            <w:r w:rsidRPr="008B43A3">
              <w:rPr>
                <w:rFonts w:hint="eastAsia"/>
              </w:rPr>
              <w:t>年以来水量最大持续时间最长的防汛抗灾硬仗中，</w:t>
            </w:r>
            <w:r w:rsidRPr="008B43A3">
              <w:rPr>
                <w:rFonts w:hint="eastAsia"/>
              </w:rPr>
              <w:t>36</w:t>
            </w:r>
            <w:r w:rsidRPr="008B43A3">
              <w:rPr>
                <w:rFonts w:hint="eastAsia"/>
              </w:rPr>
              <w:t>名办公室干部奔赴华容河万庾兔湖垸抗洪一线，日夜坚守、鏖战高温酷暑，为夺取防汛抗灾胜利作出了积极贡献。资产归集方面，克服国有资产归集时间紧、任务重、矛盾多等挑战压力，共梳理可归集的经营性、闲置性资产</w:t>
            </w:r>
            <w:r w:rsidRPr="008B43A3">
              <w:rPr>
                <w:rFonts w:hint="eastAsia"/>
              </w:rPr>
              <w:t>557</w:t>
            </w:r>
            <w:r w:rsidRPr="008B43A3">
              <w:rPr>
                <w:rFonts w:hint="eastAsia"/>
              </w:rPr>
              <w:t>宗，已完成归集</w:t>
            </w:r>
            <w:r w:rsidRPr="008B43A3">
              <w:rPr>
                <w:rFonts w:hint="eastAsia"/>
              </w:rPr>
              <w:t>505</w:t>
            </w:r>
            <w:r w:rsidRPr="008B43A3">
              <w:rPr>
                <w:rFonts w:hint="eastAsia"/>
              </w:rPr>
              <w:t>宗，待归集资产</w:t>
            </w:r>
            <w:r w:rsidRPr="008B43A3">
              <w:rPr>
                <w:rFonts w:hint="eastAsia"/>
              </w:rPr>
              <w:t>52</w:t>
            </w:r>
            <w:r w:rsidRPr="008B43A3">
              <w:rPr>
                <w:rFonts w:hint="eastAsia"/>
              </w:rPr>
              <w:t>宗。禁毒社会化管理方面，严格落实社戒社康人员日常管控措施，确保了我县社戒社康人员管控率保持在</w:t>
            </w:r>
            <w:r w:rsidRPr="008B43A3">
              <w:rPr>
                <w:rFonts w:hint="eastAsia"/>
              </w:rPr>
              <w:t>100%</w:t>
            </w:r>
            <w:r w:rsidRPr="008B43A3">
              <w:rPr>
                <w:rFonts w:hint="eastAsia"/>
              </w:rPr>
              <w:t>，禁毒工作取得全市第一的好成绩。</w:t>
            </w:r>
            <w:r w:rsidRPr="008B43A3">
              <w:rPr>
                <w:rFonts w:hint="eastAsia"/>
              </w:rPr>
              <w:t xml:space="preserve"> </w:t>
            </w:r>
          </w:p>
          <w:p w:rsidR="008B43A3" w:rsidRPr="008B43A3" w:rsidRDefault="008B43A3" w:rsidP="008B43A3">
            <w:pPr>
              <w:ind w:firstLineChars="200" w:firstLine="420"/>
            </w:pPr>
            <w:r w:rsidRPr="008B43A3">
              <w:rPr>
                <w:rFonts w:hint="eastAsia"/>
              </w:rPr>
              <w:t>4.</w:t>
            </w:r>
            <w:r w:rsidRPr="008B43A3">
              <w:rPr>
                <w:rFonts w:hint="eastAsia"/>
              </w:rPr>
              <w:t>督查督办打开新局面。督查室坚持点名通报常态化，严格落实“四四表单”交办督办制度，开展了</w:t>
            </w:r>
            <w:r w:rsidRPr="008B43A3">
              <w:rPr>
                <w:rFonts w:hint="eastAsia"/>
              </w:rPr>
              <w:t>2</w:t>
            </w:r>
            <w:r w:rsidRPr="008B43A3">
              <w:rPr>
                <w:rFonts w:hint="eastAsia"/>
              </w:rPr>
              <w:t>次联合督查、</w:t>
            </w:r>
            <w:r w:rsidRPr="008B43A3">
              <w:rPr>
                <w:rFonts w:hint="eastAsia"/>
              </w:rPr>
              <w:t>15</w:t>
            </w:r>
            <w:r w:rsidRPr="008B43A3">
              <w:rPr>
                <w:rFonts w:hint="eastAsia"/>
              </w:rPr>
              <w:t>个重点事项专项督查，做到了凡督有结果、有通报。认真督促建议提案、民生实事、领导批示件办理，全年办理县长批示件、交办件</w:t>
            </w:r>
            <w:r w:rsidRPr="008B43A3">
              <w:rPr>
                <w:rFonts w:hint="eastAsia"/>
              </w:rPr>
              <w:t>126</w:t>
            </w:r>
            <w:r w:rsidRPr="008B43A3">
              <w:rPr>
                <w:rFonts w:hint="eastAsia"/>
              </w:rPr>
              <w:t>件，交办了市人大代表建议</w:t>
            </w:r>
            <w:r w:rsidRPr="008B43A3">
              <w:rPr>
                <w:rFonts w:hint="eastAsia"/>
              </w:rPr>
              <w:t>3</w:t>
            </w:r>
            <w:r w:rsidRPr="008B43A3">
              <w:rPr>
                <w:rFonts w:hint="eastAsia"/>
              </w:rPr>
              <w:t>件、县人大代表建议</w:t>
            </w:r>
            <w:r w:rsidRPr="008B43A3">
              <w:rPr>
                <w:rFonts w:hint="eastAsia"/>
              </w:rPr>
              <w:t>99</w:t>
            </w:r>
            <w:r w:rsidRPr="008B43A3">
              <w:rPr>
                <w:rFonts w:hint="eastAsia"/>
              </w:rPr>
              <w:t>件、县政协提案</w:t>
            </w:r>
            <w:r w:rsidRPr="008B43A3">
              <w:rPr>
                <w:rFonts w:hint="eastAsia"/>
              </w:rPr>
              <w:t>127</w:t>
            </w:r>
            <w:r w:rsidRPr="008B43A3">
              <w:rPr>
                <w:rFonts w:hint="eastAsia"/>
              </w:rPr>
              <w:t>件。重点办着力优化项目集中管理机制，大力践行“一线工作法”，对重点项目进度做到了一日一通报、重要资金一笔一严核，确保全县重大项目按时间节点有序推进。热线办对</w:t>
            </w:r>
            <w:r w:rsidRPr="008B43A3">
              <w:rPr>
                <w:rFonts w:hint="eastAsia"/>
              </w:rPr>
              <w:t xml:space="preserve"> </w:t>
            </w:r>
            <w:r w:rsidRPr="008B43A3">
              <w:rPr>
                <w:rFonts w:hint="eastAsia"/>
              </w:rPr>
              <w:t>“</w:t>
            </w:r>
            <w:r w:rsidRPr="008B43A3">
              <w:rPr>
                <w:rFonts w:hint="eastAsia"/>
              </w:rPr>
              <w:t>12345</w:t>
            </w:r>
            <w:r w:rsidRPr="008B43A3">
              <w:rPr>
                <w:rFonts w:hint="eastAsia"/>
              </w:rPr>
              <w:t>”热线和市长、县长信箱反馈问题，严格实行跟踪督办、跟踪反馈，全年</w:t>
            </w:r>
            <w:r w:rsidRPr="008B43A3">
              <w:rPr>
                <w:rFonts w:hint="eastAsia"/>
              </w:rPr>
              <w:t>17117</w:t>
            </w:r>
            <w:r w:rsidRPr="008B43A3">
              <w:rPr>
                <w:rFonts w:hint="eastAsia"/>
              </w:rPr>
              <w:t>条“</w:t>
            </w:r>
            <w:r w:rsidRPr="008B43A3">
              <w:rPr>
                <w:rFonts w:hint="eastAsia"/>
              </w:rPr>
              <w:t>12345</w:t>
            </w:r>
            <w:r w:rsidRPr="008B43A3">
              <w:rPr>
                <w:rFonts w:hint="eastAsia"/>
              </w:rPr>
              <w:t>”热线工单和</w:t>
            </w:r>
            <w:r w:rsidRPr="008B43A3">
              <w:rPr>
                <w:rFonts w:hint="eastAsia"/>
              </w:rPr>
              <w:t>905</w:t>
            </w:r>
            <w:r w:rsidRPr="008B43A3">
              <w:rPr>
                <w:rFonts w:hint="eastAsia"/>
              </w:rPr>
              <w:t>件市长、县长信箱信件的办结率和满意率分别达</w:t>
            </w:r>
            <w:r w:rsidRPr="008B43A3">
              <w:rPr>
                <w:rFonts w:hint="eastAsia"/>
              </w:rPr>
              <w:t>98%</w:t>
            </w:r>
            <w:r w:rsidRPr="008B43A3">
              <w:rPr>
                <w:rFonts w:hint="eastAsia"/>
              </w:rPr>
              <w:t>、</w:t>
            </w:r>
            <w:r w:rsidRPr="008B43A3">
              <w:rPr>
                <w:rFonts w:hint="eastAsia"/>
              </w:rPr>
              <w:t>92.6%</w:t>
            </w:r>
            <w:r w:rsidRPr="008B43A3">
              <w:rPr>
                <w:rFonts w:hint="eastAsia"/>
              </w:rPr>
              <w:t>。</w:t>
            </w:r>
          </w:p>
          <w:p w:rsidR="00300678" w:rsidRPr="008B43A3" w:rsidRDefault="008B43A3" w:rsidP="008B43A3">
            <w:pPr>
              <w:ind w:firstLineChars="200" w:firstLine="420"/>
            </w:pPr>
            <w:r w:rsidRPr="008B43A3">
              <w:rPr>
                <w:rFonts w:hint="eastAsia"/>
              </w:rPr>
              <w:t>5.</w:t>
            </w:r>
            <w:r w:rsidRPr="008B43A3">
              <w:rPr>
                <w:rFonts w:hint="eastAsia"/>
              </w:rPr>
              <w:t>干部队伍建设呈现新风貌。持续巩固深化“不忘初心、牢记使命”主题教育活动成果，严格抓好省委巡视反馈问题整改，全面抓好党员干部廉政警示教育，科学完善绩效管理考核办法，党员干部党性意识、廉政意识、争先创优意识进一步增强。</w:t>
            </w:r>
          </w:p>
        </w:tc>
      </w:tr>
      <w:tr w:rsidR="00300678">
        <w:trPr>
          <w:trHeight w:val="567"/>
          <w:jc w:val="center"/>
        </w:trPr>
        <w:tc>
          <w:tcPr>
            <w:tcW w:w="9800" w:type="dxa"/>
            <w:gridSpan w:val="17"/>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300678">
        <w:trPr>
          <w:trHeight w:val="567"/>
          <w:jc w:val="center"/>
        </w:trPr>
        <w:tc>
          <w:tcPr>
            <w:tcW w:w="9800" w:type="dxa"/>
            <w:gridSpan w:val="17"/>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00678">
        <w:trPr>
          <w:trHeight w:val="567"/>
          <w:jc w:val="center"/>
        </w:trPr>
        <w:tc>
          <w:tcPr>
            <w:tcW w:w="1700" w:type="dxa"/>
            <w:gridSpan w:val="3"/>
            <w:vMerge w:val="restart"/>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00678">
        <w:trPr>
          <w:trHeight w:val="1014"/>
          <w:jc w:val="center"/>
        </w:trPr>
        <w:tc>
          <w:tcPr>
            <w:tcW w:w="1700" w:type="dxa"/>
            <w:gridSpan w:val="3"/>
            <w:vMerge/>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00678">
        <w:trPr>
          <w:trHeight w:val="772"/>
          <w:jc w:val="center"/>
        </w:trPr>
        <w:tc>
          <w:tcPr>
            <w:tcW w:w="1700" w:type="dxa"/>
            <w:gridSpan w:val="3"/>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00678" w:rsidRDefault="008F60C0" w:rsidP="008F60C0">
            <w:pPr>
              <w:autoSpaceDN w:val="0"/>
              <w:spacing w:line="320" w:lineRule="exact"/>
              <w:jc w:val="center"/>
              <w:textAlignment w:val="center"/>
              <w:rPr>
                <w:rFonts w:ascii="仿宋_GB2312" w:eastAsia="仿宋_GB2312" w:hAnsi="仿宋_GB2312" w:cs="仿宋_GB2312"/>
                <w:color w:val="000000"/>
                <w:sz w:val="24"/>
              </w:rPr>
            </w:pPr>
            <w:r w:rsidRPr="008F60C0">
              <w:rPr>
                <w:rFonts w:ascii="仿宋_GB2312" w:eastAsia="仿宋_GB2312" w:hAnsi="仿宋_GB2312" w:cs="仿宋_GB2312" w:hint="eastAsia"/>
                <w:color w:val="000000"/>
                <w:sz w:val="24"/>
              </w:rPr>
              <w:t>1553.85</w:t>
            </w:r>
          </w:p>
        </w:tc>
        <w:tc>
          <w:tcPr>
            <w:tcW w:w="1355" w:type="dxa"/>
            <w:gridSpan w:val="2"/>
            <w:tcBorders>
              <w:left w:val="single" w:sz="4" w:space="0" w:color="auto"/>
            </w:tcBorders>
            <w:noWrap/>
            <w:vAlign w:val="center"/>
          </w:tcPr>
          <w:p w:rsidR="00300678" w:rsidRDefault="00300678" w:rsidP="008F60C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00678" w:rsidRDefault="008F60C0" w:rsidP="008F60C0">
            <w:pPr>
              <w:autoSpaceDN w:val="0"/>
              <w:spacing w:line="320" w:lineRule="exact"/>
              <w:jc w:val="center"/>
              <w:textAlignment w:val="center"/>
              <w:rPr>
                <w:rFonts w:ascii="仿宋_GB2312" w:eastAsia="仿宋_GB2312" w:hAnsi="仿宋_GB2312" w:cs="仿宋_GB2312"/>
                <w:color w:val="000000"/>
                <w:sz w:val="24"/>
              </w:rPr>
            </w:pPr>
            <w:r w:rsidRPr="008F60C0">
              <w:rPr>
                <w:rFonts w:ascii="仿宋_GB2312" w:eastAsia="仿宋_GB2312" w:hAnsi="仿宋_GB2312" w:cs="仿宋_GB2312" w:hint="eastAsia"/>
                <w:color w:val="000000"/>
                <w:sz w:val="24"/>
              </w:rPr>
              <w:t>1553.85</w:t>
            </w:r>
          </w:p>
        </w:tc>
        <w:tc>
          <w:tcPr>
            <w:tcW w:w="1705"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r>
      <w:tr w:rsidR="00300678">
        <w:trPr>
          <w:trHeight w:val="567"/>
          <w:jc w:val="center"/>
        </w:trPr>
        <w:tc>
          <w:tcPr>
            <w:tcW w:w="1700" w:type="dxa"/>
            <w:gridSpan w:val="3"/>
            <w:noWrap/>
            <w:vAlign w:val="center"/>
          </w:tcPr>
          <w:p w:rsidR="00300678" w:rsidRDefault="001B568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300678" w:rsidRDefault="008F60C0" w:rsidP="008F60C0">
            <w:pPr>
              <w:autoSpaceDN w:val="0"/>
              <w:spacing w:line="320" w:lineRule="exact"/>
              <w:jc w:val="center"/>
              <w:textAlignment w:val="center"/>
              <w:rPr>
                <w:rFonts w:ascii="仿宋_GB2312" w:eastAsia="仿宋_GB2312" w:hAnsi="仿宋_GB2312" w:cs="仿宋_GB2312"/>
                <w:color w:val="000000"/>
                <w:sz w:val="24"/>
              </w:rPr>
            </w:pPr>
            <w:r w:rsidRPr="008F60C0">
              <w:rPr>
                <w:rFonts w:ascii="仿宋_GB2312" w:eastAsia="仿宋_GB2312" w:hAnsi="仿宋_GB2312" w:cs="仿宋_GB2312" w:hint="eastAsia"/>
                <w:color w:val="000000"/>
                <w:sz w:val="24"/>
              </w:rPr>
              <w:t>1553.85</w:t>
            </w:r>
          </w:p>
        </w:tc>
        <w:tc>
          <w:tcPr>
            <w:tcW w:w="1355" w:type="dxa"/>
            <w:gridSpan w:val="2"/>
            <w:tcBorders>
              <w:left w:val="single" w:sz="4" w:space="0" w:color="auto"/>
            </w:tcBorders>
            <w:noWrap/>
            <w:vAlign w:val="center"/>
          </w:tcPr>
          <w:p w:rsidR="00300678" w:rsidRDefault="00300678" w:rsidP="008F60C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00678" w:rsidRDefault="008F60C0" w:rsidP="008F60C0">
            <w:pPr>
              <w:autoSpaceDN w:val="0"/>
              <w:spacing w:line="320" w:lineRule="exact"/>
              <w:jc w:val="center"/>
              <w:textAlignment w:val="center"/>
              <w:rPr>
                <w:rFonts w:ascii="仿宋_GB2312" w:eastAsia="仿宋_GB2312" w:hAnsi="仿宋_GB2312" w:cs="仿宋_GB2312"/>
                <w:color w:val="000000"/>
                <w:sz w:val="24"/>
              </w:rPr>
            </w:pPr>
            <w:r w:rsidRPr="008F60C0">
              <w:rPr>
                <w:rFonts w:ascii="仿宋_GB2312" w:eastAsia="仿宋_GB2312" w:hAnsi="仿宋_GB2312" w:cs="仿宋_GB2312" w:hint="eastAsia"/>
                <w:color w:val="000000"/>
                <w:sz w:val="24"/>
              </w:rPr>
              <w:t>1553.85</w:t>
            </w:r>
          </w:p>
        </w:tc>
        <w:tc>
          <w:tcPr>
            <w:tcW w:w="1705"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r>
      <w:tr w:rsidR="00300678">
        <w:trPr>
          <w:trHeight w:val="567"/>
          <w:jc w:val="center"/>
        </w:trPr>
        <w:tc>
          <w:tcPr>
            <w:tcW w:w="1700" w:type="dxa"/>
            <w:gridSpan w:val="3"/>
            <w:noWrap/>
            <w:vAlign w:val="center"/>
          </w:tcPr>
          <w:p w:rsidR="00300678" w:rsidRDefault="001B568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r>
      <w:tr w:rsidR="00300678">
        <w:trPr>
          <w:trHeight w:val="567"/>
          <w:jc w:val="center"/>
        </w:trPr>
        <w:tc>
          <w:tcPr>
            <w:tcW w:w="1700" w:type="dxa"/>
            <w:gridSpan w:val="3"/>
            <w:noWrap/>
            <w:vAlign w:val="center"/>
          </w:tcPr>
          <w:p w:rsidR="00300678" w:rsidRDefault="001B568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00678" w:rsidRDefault="00300678">
            <w:pPr>
              <w:autoSpaceDN w:val="0"/>
              <w:spacing w:line="320" w:lineRule="exact"/>
              <w:jc w:val="left"/>
              <w:textAlignment w:val="center"/>
              <w:rPr>
                <w:rFonts w:ascii="仿宋_GB2312" w:eastAsia="仿宋_GB2312" w:hAnsi="仿宋_GB2312" w:cs="仿宋_GB2312"/>
                <w:color w:val="000000"/>
                <w:sz w:val="24"/>
              </w:rPr>
            </w:pPr>
          </w:p>
        </w:tc>
      </w:tr>
      <w:tr w:rsidR="00300678">
        <w:trPr>
          <w:trHeight w:val="624"/>
          <w:jc w:val="center"/>
        </w:trPr>
        <w:tc>
          <w:tcPr>
            <w:tcW w:w="9800" w:type="dxa"/>
            <w:gridSpan w:val="17"/>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00678">
        <w:trPr>
          <w:trHeight w:val="624"/>
          <w:jc w:val="center"/>
        </w:trPr>
        <w:tc>
          <w:tcPr>
            <w:tcW w:w="1700" w:type="dxa"/>
            <w:gridSpan w:val="3"/>
            <w:vMerge w:val="restart"/>
            <w:noWrap/>
            <w:vAlign w:val="center"/>
          </w:tcPr>
          <w:p w:rsidR="00300678" w:rsidRDefault="001B5687">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00678">
        <w:trPr>
          <w:trHeight w:val="624"/>
          <w:jc w:val="center"/>
        </w:trPr>
        <w:tc>
          <w:tcPr>
            <w:tcW w:w="1700" w:type="dxa"/>
            <w:gridSpan w:val="3"/>
            <w:vMerge/>
            <w:noWrap/>
            <w:vAlign w:val="center"/>
          </w:tcPr>
          <w:p w:rsidR="00300678" w:rsidRDefault="00300678">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00678">
        <w:trPr>
          <w:trHeight w:val="624"/>
          <w:jc w:val="center"/>
        </w:trPr>
        <w:tc>
          <w:tcPr>
            <w:tcW w:w="1700" w:type="dxa"/>
            <w:gridSpan w:val="3"/>
            <w:vMerge/>
            <w:noWrap/>
            <w:vAlign w:val="center"/>
          </w:tcPr>
          <w:p w:rsidR="00300678" w:rsidRDefault="00300678">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300678" w:rsidRDefault="001B568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r>
      <w:tr w:rsidR="00300678">
        <w:trPr>
          <w:trHeight w:val="877"/>
          <w:jc w:val="center"/>
        </w:trPr>
        <w:tc>
          <w:tcPr>
            <w:tcW w:w="1700" w:type="dxa"/>
            <w:gridSpan w:val="3"/>
            <w:noWrap/>
            <w:vAlign w:val="center"/>
          </w:tcPr>
          <w:p w:rsidR="00300678" w:rsidRDefault="001B568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00678" w:rsidRDefault="00BD496B">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1553.85</w:t>
            </w:r>
          </w:p>
        </w:tc>
        <w:tc>
          <w:tcPr>
            <w:tcW w:w="1355" w:type="dxa"/>
            <w:gridSpan w:val="2"/>
            <w:tcBorders>
              <w:left w:val="single" w:sz="4" w:space="0" w:color="auto"/>
            </w:tcBorders>
            <w:noWrap/>
            <w:vAlign w:val="center"/>
          </w:tcPr>
          <w:p w:rsidR="00300678" w:rsidRDefault="00CE4E54">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1046.65</w:t>
            </w:r>
          </w:p>
        </w:tc>
        <w:tc>
          <w:tcPr>
            <w:tcW w:w="1080" w:type="dxa"/>
            <w:gridSpan w:val="2"/>
            <w:noWrap/>
            <w:vAlign w:val="center"/>
          </w:tcPr>
          <w:p w:rsidR="00300678"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866.59</w:t>
            </w:r>
          </w:p>
        </w:tc>
        <w:tc>
          <w:tcPr>
            <w:tcW w:w="2160" w:type="dxa"/>
            <w:gridSpan w:val="4"/>
            <w:noWrap/>
            <w:vAlign w:val="center"/>
          </w:tcPr>
          <w:p w:rsidR="00300678"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180.06</w:t>
            </w:r>
          </w:p>
        </w:tc>
        <w:tc>
          <w:tcPr>
            <w:tcW w:w="1080" w:type="dxa"/>
            <w:noWrap/>
            <w:vAlign w:val="center"/>
          </w:tcPr>
          <w:p w:rsidR="00300678" w:rsidRDefault="00CE4E54">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507.2</w:t>
            </w:r>
          </w:p>
        </w:tc>
        <w:tc>
          <w:tcPr>
            <w:tcW w:w="720" w:type="dxa"/>
            <w:gridSpan w:val="3"/>
            <w:tcBorders>
              <w:righ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300678" w:rsidRDefault="00300678">
            <w:pPr>
              <w:autoSpaceDN w:val="0"/>
              <w:spacing w:line="320" w:lineRule="exact"/>
              <w:jc w:val="center"/>
              <w:textAlignment w:val="center"/>
              <w:rPr>
                <w:rFonts w:ascii="仿宋_GB2312" w:eastAsia="仿宋_GB2312" w:hAnsi="仿宋_GB2312" w:cs="仿宋_GB2312"/>
                <w:color w:val="000000"/>
                <w:sz w:val="24"/>
              </w:rPr>
            </w:pPr>
          </w:p>
        </w:tc>
      </w:tr>
      <w:tr w:rsidR="0043672D">
        <w:trPr>
          <w:trHeight w:val="624"/>
          <w:jc w:val="center"/>
        </w:trPr>
        <w:tc>
          <w:tcPr>
            <w:tcW w:w="1700" w:type="dxa"/>
            <w:gridSpan w:val="3"/>
            <w:noWrap/>
            <w:vAlign w:val="center"/>
          </w:tcPr>
          <w:p w:rsidR="0043672D" w:rsidRDefault="0043672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3672D" w:rsidRDefault="0043672D" w:rsidP="0030073F">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1553.85</w:t>
            </w:r>
          </w:p>
        </w:tc>
        <w:tc>
          <w:tcPr>
            <w:tcW w:w="1355" w:type="dxa"/>
            <w:gridSpan w:val="2"/>
            <w:tcBorders>
              <w:left w:val="single" w:sz="4" w:space="0" w:color="auto"/>
            </w:tcBorders>
            <w:noWrap/>
            <w:vAlign w:val="center"/>
          </w:tcPr>
          <w:p w:rsidR="0043672D" w:rsidRDefault="0043672D" w:rsidP="0030073F">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1046.65</w:t>
            </w:r>
          </w:p>
        </w:tc>
        <w:tc>
          <w:tcPr>
            <w:tcW w:w="1080" w:type="dxa"/>
            <w:gridSpan w:val="2"/>
            <w:noWrap/>
            <w:vAlign w:val="center"/>
          </w:tcPr>
          <w:p w:rsidR="0043672D" w:rsidRDefault="0043672D" w:rsidP="00300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866.59</w:t>
            </w:r>
          </w:p>
        </w:tc>
        <w:tc>
          <w:tcPr>
            <w:tcW w:w="2160" w:type="dxa"/>
            <w:gridSpan w:val="4"/>
            <w:noWrap/>
            <w:vAlign w:val="center"/>
          </w:tcPr>
          <w:p w:rsidR="0043672D" w:rsidRDefault="0043672D" w:rsidP="00300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180.06</w:t>
            </w:r>
          </w:p>
        </w:tc>
        <w:tc>
          <w:tcPr>
            <w:tcW w:w="1080" w:type="dxa"/>
            <w:noWrap/>
            <w:vAlign w:val="center"/>
          </w:tcPr>
          <w:p w:rsidR="0043672D" w:rsidRDefault="0043672D" w:rsidP="0030073F">
            <w:pPr>
              <w:autoSpaceDN w:val="0"/>
              <w:spacing w:line="320" w:lineRule="exact"/>
              <w:jc w:val="center"/>
              <w:textAlignment w:val="center"/>
              <w:rPr>
                <w:rFonts w:ascii="仿宋_GB2312" w:eastAsia="仿宋_GB2312" w:hAnsi="仿宋_GB2312" w:cs="仿宋_GB2312"/>
                <w:color w:val="000000"/>
                <w:sz w:val="24"/>
              </w:rPr>
            </w:pPr>
            <w:r w:rsidRPr="0043672D">
              <w:rPr>
                <w:rFonts w:ascii="仿宋_GB2312" w:eastAsia="仿宋_GB2312" w:hAnsi="仿宋_GB2312" w:cs="仿宋_GB2312" w:hint="eastAsia"/>
                <w:color w:val="000000"/>
                <w:sz w:val="24"/>
              </w:rPr>
              <w:t>507.2</w:t>
            </w:r>
          </w:p>
        </w:tc>
        <w:tc>
          <w:tcPr>
            <w:tcW w:w="720" w:type="dxa"/>
            <w:gridSpan w:val="3"/>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r>
      <w:tr w:rsidR="0043672D">
        <w:trPr>
          <w:trHeight w:val="624"/>
          <w:jc w:val="center"/>
        </w:trPr>
        <w:tc>
          <w:tcPr>
            <w:tcW w:w="1700" w:type="dxa"/>
            <w:gridSpan w:val="3"/>
            <w:noWrap/>
            <w:vAlign w:val="center"/>
          </w:tcPr>
          <w:p w:rsidR="0043672D" w:rsidRDefault="0043672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r>
      <w:tr w:rsidR="0043672D">
        <w:trPr>
          <w:trHeight w:val="624"/>
          <w:jc w:val="center"/>
        </w:trPr>
        <w:tc>
          <w:tcPr>
            <w:tcW w:w="1700" w:type="dxa"/>
            <w:gridSpan w:val="3"/>
            <w:noWrap/>
            <w:vAlign w:val="center"/>
          </w:tcPr>
          <w:p w:rsidR="0043672D" w:rsidRDefault="0043672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r>
      <w:tr w:rsidR="0043672D">
        <w:trPr>
          <w:trHeight w:val="624"/>
          <w:jc w:val="center"/>
        </w:trPr>
        <w:tc>
          <w:tcPr>
            <w:tcW w:w="1700" w:type="dxa"/>
            <w:gridSpan w:val="3"/>
            <w:vMerge w:val="restart"/>
            <w:noWrap/>
            <w:vAlign w:val="center"/>
          </w:tcPr>
          <w:p w:rsidR="0043672D" w:rsidRDefault="0043672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3672D">
        <w:trPr>
          <w:trHeight w:val="624"/>
          <w:jc w:val="center"/>
        </w:trPr>
        <w:tc>
          <w:tcPr>
            <w:tcW w:w="1700" w:type="dxa"/>
            <w:gridSpan w:val="3"/>
            <w:vMerge/>
            <w:noWrap/>
            <w:vAlign w:val="center"/>
          </w:tcPr>
          <w:p w:rsidR="0043672D" w:rsidRDefault="0043672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3672D">
        <w:trPr>
          <w:trHeight w:val="858"/>
          <w:jc w:val="center"/>
        </w:trPr>
        <w:tc>
          <w:tcPr>
            <w:tcW w:w="1700" w:type="dxa"/>
            <w:gridSpan w:val="3"/>
            <w:noWrap/>
            <w:vAlign w:val="center"/>
          </w:tcPr>
          <w:p w:rsidR="0043672D" w:rsidRDefault="0043672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3672D"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37.37</w:t>
            </w:r>
          </w:p>
        </w:tc>
        <w:tc>
          <w:tcPr>
            <w:tcW w:w="1355" w:type="dxa"/>
            <w:gridSpan w:val="2"/>
            <w:tcBorders>
              <w:left w:val="single" w:sz="4" w:space="0" w:color="auto"/>
            </w:tcBorders>
            <w:noWrap/>
            <w:vAlign w:val="center"/>
          </w:tcPr>
          <w:p w:rsidR="0043672D"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37.37</w:t>
            </w:r>
          </w:p>
        </w:tc>
        <w:tc>
          <w:tcPr>
            <w:tcW w:w="1080" w:type="dxa"/>
            <w:gridSpan w:val="2"/>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3672D" w:rsidRDefault="0043672D">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81C60" w:rsidRDefault="00F81C60" w:rsidP="00300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37.37</w:t>
            </w:r>
          </w:p>
        </w:tc>
        <w:tc>
          <w:tcPr>
            <w:tcW w:w="1355" w:type="dxa"/>
            <w:gridSpan w:val="2"/>
            <w:tcBorders>
              <w:left w:val="single" w:sz="4" w:space="0" w:color="auto"/>
            </w:tcBorders>
            <w:noWrap/>
            <w:vAlign w:val="center"/>
          </w:tcPr>
          <w:p w:rsidR="00F81C60" w:rsidRDefault="00F81C60" w:rsidP="0030073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37.37</w:t>
            </w:r>
          </w:p>
        </w:tc>
        <w:tc>
          <w:tcPr>
            <w:tcW w:w="1080"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vMerge w:val="restart"/>
            <w:noWrap/>
            <w:vAlign w:val="center"/>
          </w:tcPr>
          <w:p w:rsidR="00F81C60" w:rsidRDefault="00F81C6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81C60">
        <w:trPr>
          <w:trHeight w:val="624"/>
          <w:jc w:val="center"/>
        </w:trPr>
        <w:tc>
          <w:tcPr>
            <w:tcW w:w="1700" w:type="dxa"/>
            <w:gridSpan w:val="3"/>
            <w:vMerge/>
            <w:noWrap/>
            <w:vAlign w:val="center"/>
          </w:tcPr>
          <w:p w:rsidR="00F81C60" w:rsidRDefault="00F81C6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855"/>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F81C60" w:rsidRDefault="000F1E9D">
            <w:pPr>
              <w:autoSpaceDN w:val="0"/>
              <w:spacing w:line="320" w:lineRule="exact"/>
              <w:jc w:val="center"/>
              <w:textAlignment w:val="center"/>
              <w:rPr>
                <w:rFonts w:ascii="仿宋_GB2312" w:eastAsia="仿宋_GB2312" w:hAnsi="仿宋_GB2312" w:cs="仿宋_GB2312"/>
                <w:color w:val="000000"/>
                <w:sz w:val="24"/>
              </w:rPr>
            </w:pPr>
            <w:r w:rsidRPr="000F1E9D">
              <w:rPr>
                <w:rFonts w:ascii="仿宋_GB2312" w:eastAsia="仿宋_GB2312" w:hAnsi="仿宋_GB2312" w:cs="仿宋_GB2312" w:hint="eastAsia"/>
                <w:color w:val="000000"/>
                <w:sz w:val="24"/>
              </w:rPr>
              <w:t>72.84</w:t>
            </w:r>
          </w:p>
        </w:tc>
        <w:tc>
          <w:tcPr>
            <w:tcW w:w="2435" w:type="dxa"/>
            <w:gridSpan w:val="4"/>
            <w:tcBorders>
              <w:left w:val="single" w:sz="4" w:space="0" w:color="auto"/>
            </w:tcBorders>
            <w:noWrap/>
            <w:vAlign w:val="center"/>
          </w:tcPr>
          <w:p w:rsidR="00F81C60" w:rsidRDefault="000F1E9D">
            <w:pPr>
              <w:autoSpaceDN w:val="0"/>
              <w:spacing w:line="320" w:lineRule="exact"/>
              <w:jc w:val="center"/>
              <w:textAlignment w:val="center"/>
              <w:rPr>
                <w:rFonts w:ascii="仿宋_GB2312" w:eastAsia="仿宋_GB2312" w:hAnsi="仿宋_GB2312" w:cs="仿宋_GB2312"/>
                <w:color w:val="000000"/>
                <w:sz w:val="24"/>
              </w:rPr>
            </w:pPr>
            <w:r w:rsidRPr="000F1E9D">
              <w:rPr>
                <w:rFonts w:ascii="仿宋_GB2312" w:eastAsia="仿宋_GB2312" w:hAnsi="仿宋_GB2312" w:cs="仿宋_GB2312" w:hint="eastAsia"/>
                <w:color w:val="000000"/>
                <w:sz w:val="24"/>
              </w:rPr>
              <w:t>72.84</w:t>
            </w:r>
          </w:p>
        </w:tc>
        <w:tc>
          <w:tcPr>
            <w:tcW w:w="3644" w:type="dxa"/>
            <w:gridSpan w:val="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624"/>
          <w:jc w:val="center"/>
        </w:trPr>
        <w:tc>
          <w:tcPr>
            <w:tcW w:w="1700" w:type="dxa"/>
            <w:gridSpan w:val="3"/>
            <w:noWrap/>
            <w:vAlign w:val="center"/>
          </w:tcPr>
          <w:p w:rsidR="00F81C60" w:rsidRDefault="00F81C6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p>
        </w:tc>
      </w:tr>
      <w:tr w:rsidR="00F81C60">
        <w:trPr>
          <w:trHeight w:val="567"/>
          <w:jc w:val="center"/>
        </w:trPr>
        <w:tc>
          <w:tcPr>
            <w:tcW w:w="9800" w:type="dxa"/>
            <w:gridSpan w:val="1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81C60">
        <w:trPr>
          <w:trHeight w:val="567"/>
          <w:jc w:val="center"/>
        </w:trPr>
        <w:tc>
          <w:tcPr>
            <w:tcW w:w="1441" w:type="dxa"/>
            <w:vMerge w:val="restart"/>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81C60">
        <w:trPr>
          <w:trHeight w:val="1172"/>
          <w:jc w:val="center"/>
        </w:trPr>
        <w:tc>
          <w:tcPr>
            <w:tcW w:w="1441" w:type="dxa"/>
            <w:vMerge/>
            <w:noWrap/>
            <w:vAlign w:val="center"/>
          </w:tcPr>
          <w:p w:rsidR="00F81C60" w:rsidRDefault="00F81C60">
            <w:pPr>
              <w:spacing w:line="320" w:lineRule="exact"/>
              <w:rPr>
                <w:rFonts w:ascii="仿宋_GB2312" w:eastAsia="仿宋_GB2312" w:hAnsi="仿宋_GB2312" w:cs="仿宋_GB2312"/>
                <w:sz w:val="24"/>
              </w:rPr>
            </w:pPr>
          </w:p>
        </w:tc>
        <w:tc>
          <w:tcPr>
            <w:tcW w:w="3774" w:type="dxa"/>
            <w:gridSpan w:val="7"/>
            <w:noWrap/>
            <w:vAlign w:val="center"/>
          </w:tcPr>
          <w:p w:rsidR="00E22355" w:rsidRDefault="00E22355" w:rsidP="00E22355">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推进预算绩效管理是本办本年度的重点工作，是缓解财政收支紧张的重要途径，是提高财政资金使用效益的有力举措。本年度将继续要求机关全体工作人员树立绩效理念，勤俭节约、开源节流、依法依规办事。预算绩效管理关系到机关工作的正常开展，有利于调动工作中一切积极因素。对机关的会议、接待、用车、慰问、资金投入等涉及经费项目的规章制度进一步量化细化到实处，努力将绩效理念融入预算编制、执行、监督管理的全过程，促进机关经费管理合理合法高效化。</w:t>
            </w:r>
          </w:p>
          <w:p w:rsidR="00E22355" w:rsidRDefault="00E22355" w:rsidP="00E22355">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目标2：面对复杂严峻的经济形势，强力推进重大功能区和项目建设，不断调整和优化产业结构，着力改善经济环境，培育市场主体，保持县域经济平稳较快增长。</w:t>
            </w:r>
          </w:p>
          <w:p w:rsidR="00E22355" w:rsidRDefault="00E22355" w:rsidP="00E22355">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目标3：以提升综合服务功能为重点，加快更新改造步伐，强化生态环境保护和建设，大力整治市容市貌，新型城区风貌日益彰显。</w:t>
            </w:r>
          </w:p>
          <w:p w:rsidR="00F81C60" w:rsidRPr="00E22355" w:rsidRDefault="00E223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按照“为民、务实、清廉”总要求，扎实开展党的群众路线教育实践活动，着力解决在贯彻执行中央八项规定、反对“四风”以及联系服务群众“最后一公里”等方面存在的突出问题，大力转变工作作风，统筹推进各项改革，强化履职尽责管理，法治政府、廉洁政府建设取得新成效。</w:t>
            </w:r>
          </w:p>
        </w:tc>
        <w:tc>
          <w:tcPr>
            <w:tcW w:w="4585" w:type="dxa"/>
            <w:gridSpan w:val="9"/>
            <w:noWrap/>
            <w:vAlign w:val="center"/>
          </w:tcPr>
          <w:p w:rsidR="0002397F" w:rsidRDefault="0002397F" w:rsidP="0002397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本年度预算绩效管理取得了良好效果，财政资金使用得到了显著效益。全体机关工作人员绩效理念增强，勤俭节约、开源节流、依法依规办事。机关工作得到了顺利正常开展，工作积极明显提高。机关会议、接待、用车、慰问、资金投入等涉及经费项目的规章制度进一步量化细化了到实处，绩效理念融入到了预算编制、执行、监督管理的全过程。</w:t>
            </w:r>
          </w:p>
          <w:p w:rsidR="0002397F" w:rsidRDefault="0002397F" w:rsidP="0002397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2：重大功能区和项目建设得到推进，产业结构得到了不断调整和优化，经济环境得到了改善，县域经济得到了平稳较快增长。</w:t>
            </w:r>
          </w:p>
          <w:p w:rsidR="0002397F" w:rsidRDefault="0002397F" w:rsidP="0002397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3：综合服务功能得以提升，更新改造步伐逐步加快，市容市貌得以改善，新型城区风貌日益彰显。</w:t>
            </w:r>
          </w:p>
          <w:p w:rsidR="00F81C60" w:rsidRPr="00E22355" w:rsidRDefault="0002397F" w:rsidP="000239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按照“为民、务实、清廉”总要求，扎实开展党的群众路线教育实践活动，着力解决在贯彻执行中央八项规定、反对“四风”以及联系服务群众“最后一公里”等方面存在的突出问题，大力转变工作作风，统筹推进各项改革，强化履职尽责管理，法治政府、廉洁政府建设取得了新成效。</w:t>
            </w:r>
          </w:p>
        </w:tc>
      </w:tr>
      <w:tr w:rsidR="00F81C60">
        <w:trPr>
          <w:trHeight w:val="567"/>
          <w:jc w:val="center"/>
        </w:trPr>
        <w:tc>
          <w:tcPr>
            <w:tcW w:w="1441" w:type="dxa"/>
            <w:vMerge w:val="restart"/>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F81C60" w:rsidRDefault="00F81C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w:t>
            </w:r>
            <w:r>
              <w:rPr>
                <w:rFonts w:ascii="仿宋_GB2312" w:eastAsia="仿宋_GB2312" w:hAnsi="仿宋_GB2312" w:cs="仿宋_GB2312" w:hint="eastAsia"/>
                <w:color w:val="000000"/>
                <w:sz w:val="24"/>
              </w:rPr>
              <w:lastRenderedPageBreak/>
              <w:t>点工作、实事任务等，根据部门实际进行调整细化）</w:t>
            </w:r>
          </w:p>
        </w:tc>
        <w:tc>
          <w:tcPr>
            <w:tcW w:w="1462" w:type="dxa"/>
            <w:gridSpan w:val="2"/>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noWrap/>
            <w:vAlign w:val="center"/>
          </w:tcPr>
          <w:p w:rsidR="00054A0F" w:rsidRDefault="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指标1：应急管理工作预案制度、日常值班管理工作是否执行严格。</w:t>
            </w:r>
          </w:p>
        </w:tc>
        <w:tc>
          <w:tcPr>
            <w:tcW w:w="2684" w:type="dxa"/>
            <w:gridSpan w:val="6"/>
            <w:noWrap/>
            <w:vAlign w:val="center"/>
          </w:tcPr>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已执行到位</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noWrap/>
            <w:vAlign w:val="center"/>
          </w:tcPr>
          <w:p w:rsidR="00054A0F" w:rsidRDefault="00054A0F">
            <w:pPr>
              <w:spacing w:line="320" w:lineRule="exact"/>
              <w:rPr>
                <w:rFonts w:ascii="仿宋_GB2312" w:eastAsia="仿宋_GB2312" w:hAnsi="仿宋_GB2312" w:cs="仿宋_GB2312"/>
                <w:sz w:val="24"/>
              </w:rPr>
            </w:pPr>
          </w:p>
        </w:tc>
        <w:tc>
          <w:tcPr>
            <w:tcW w:w="2709" w:type="dxa"/>
            <w:gridSpan w:val="4"/>
            <w:noWrap/>
            <w:vAlign w:val="center"/>
          </w:tcPr>
          <w:p w:rsidR="00054A0F" w:rsidRDefault="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指标2：“三提升”主题活动各项工作是否落实到</w:t>
            </w:r>
            <w:r>
              <w:rPr>
                <w:rFonts w:ascii="仿宋_GB2312" w:eastAsia="仿宋_GB2312" w:hAnsi="仿宋_GB2312" w:cs="仿宋_GB2312" w:hint="eastAsia"/>
                <w:color w:val="000000"/>
                <w:sz w:val="24"/>
              </w:rPr>
              <w:lastRenderedPageBreak/>
              <w:t>位。</w:t>
            </w:r>
          </w:p>
        </w:tc>
        <w:tc>
          <w:tcPr>
            <w:tcW w:w="2684" w:type="dxa"/>
            <w:gridSpan w:val="6"/>
            <w:noWrap/>
            <w:vAlign w:val="center"/>
          </w:tcPr>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已落实到位</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054A0F" w:rsidRDefault="00054A0F" w:rsidP="0030073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指标1：省、市实事考核完成情况。</w:t>
            </w:r>
          </w:p>
        </w:tc>
        <w:tc>
          <w:tcPr>
            <w:tcW w:w="2684" w:type="dxa"/>
            <w:gridSpan w:val="6"/>
            <w:noWrap/>
            <w:vAlign w:val="center"/>
          </w:tcPr>
          <w:p w:rsidR="00054A0F" w:rsidRPr="00B72941" w:rsidRDefault="00054A0F" w:rsidP="00CD3C6A">
            <w:pPr>
              <w:autoSpaceDN w:val="0"/>
              <w:spacing w:line="400" w:lineRule="exact"/>
              <w:jc w:val="left"/>
              <w:textAlignment w:val="center"/>
              <w:rPr>
                <w:rFonts w:ascii="仿宋_GB2312" w:eastAsia="仿宋_GB2312" w:hAnsi="仿宋_GB2312" w:cs="仿宋_GB2312"/>
                <w:b/>
                <w:sz w:val="24"/>
              </w:rPr>
            </w:pPr>
            <w:r w:rsidRPr="00B72941">
              <w:rPr>
                <w:rFonts w:ascii="仿宋_GB2312" w:eastAsia="仿宋_GB2312" w:hAnsi="仿宋_GB2312" w:cs="仿宋_GB2312" w:hint="eastAsia"/>
                <w:b/>
                <w:sz w:val="24"/>
              </w:rPr>
              <w:t>需要完成17件</w:t>
            </w:r>
            <w:r w:rsidR="00B72941" w:rsidRPr="00B72941">
              <w:rPr>
                <w:rFonts w:ascii="仿宋_GB2312" w:eastAsia="仿宋_GB2312" w:hAnsi="仿宋_GB2312" w:cs="仿宋_GB2312" w:hint="eastAsia"/>
                <w:b/>
                <w:sz w:val="24"/>
              </w:rPr>
              <w:t>26</w:t>
            </w:r>
            <w:r w:rsidRPr="00B72941">
              <w:rPr>
                <w:rFonts w:ascii="仿宋_GB2312" w:eastAsia="仿宋_GB2312" w:hAnsi="仿宋_GB2312" w:cs="仿宋_GB2312" w:hint="eastAsia"/>
                <w:b/>
                <w:sz w:val="24"/>
              </w:rPr>
              <w:t>项指标，</w:t>
            </w:r>
          </w:p>
          <w:p w:rsidR="00054A0F" w:rsidRDefault="00054A0F" w:rsidP="00B72941">
            <w:pPr>
              <w:autoSpaceDN w:val="0"/>
              <w:spacing w:line="320" w:lineRule="exact"/>
              <w:jc w:val="left"/>
              <w:textAlignment w:val="center"/>
              <w:rPr>
                <w:rFonts w:ascii="仿宋_GB2312" w:eastAsia="仿宋_GB2312" w:hAnsi="仿宋_GB2312" w:cs="仿宋_GB2312"/>
                <w:b/>
                <w:color w:val="000000"/>
                <w:sz w:val="24"/>
              </w:rPr>
            </w:pPr>
            <w:r w:rsidRPr="00B72941">
              <w:rPr>
                <w:rFonts w:ascii="仿宋_GB2312" w:eastAsia="仿宋_GB2312" w:hAnsi="仿宋_GB2312" w:cs="仿宋_GB2312" w:hint="eastAsia"/>
                <w:b/>
                <w:sz w:val="24"/>
              </w:rPr>
              <w:t>已完成17件2</w:t>
            </w:r>
            <w:r w:rsidR="00B72941" w:rsidRPr="00B72941">
              <w:rPr>
                <w:rFonts w:ascii="仿宋_GB2312" w:eastAsia="仿宋_GB2312" w:hAnsi="仿宋_GB2312" w:cs="仿宋_GB2312" w:hint="eastAsia"/>
                <w:b/>
                <w:sz w:val="24"/>
              </w:rPr>
              <w:t>6</w:t>
            </w:r>
            <w:r w:rsidRPr="00B72941">
              <w:rPr>
                <w:rFonts w:ascii="仿宋_GB2312" w:eastAsia="仿宋_GB2312" w:hAnsi="仿宋_GB2312" w:cs="仿宋_GB2312" w:hint="eastAsia"/>
                <w:b/>
                <w:sz w:val="24"/>
              </w:rPr>
              <w:t>项指标，达100%</w:t>
            </w:r>
          </w:p>
        </w:tc>
      </w:tr>
      <w:tr w:rsidR="00054A0F" w:rsidTr="00B72941">
        <w:trPr>
          <w:trHeight w:val="461"/>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noWrap/>
            <w:vAlign w:val="center"/>
          </w:tcPr>
          <w:p w:rsidR="00054A0F" w:rsidRDefault="00054A0F">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54A0F" w:rsidRDefault="00054A0F" w:rsidP="0030073F">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指标2：市长信箱回复处理完成情况。</w:t>
            </w:r>
          </w:p>
          <w:p w:rsidR="00054A0F" w:rsidRDefault="00054A0F" w:rsidP="0030073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县长信箱回复处理完成情况。</w:t>
            </w:r>
          </w:p>
        </w:tc>
        <w:tc>
          <w:tcPr>
            <w:tcW w:w="2684" w:type="dxa"/>
            <w:gridSpan w:val="6"/>
            <w:noWrap/>
            <w:vAlign w:val="center"/>
          </w:tcPr>
          <w:p w:rsidR="00054A0F" w:rsidRDefault="00054A0F" w:rsidP="0030073F">
            <w:pPr>
              <w:autoSpaceDN w:val="0"/>
              <w:spacing w:line="40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办理市长、县长信箱</w:t>
            </w:r>
            <w:r w:rsidR="007A453C" w:rsidRPr="007A453C">
              <w:rPr>
                <w:rFonts w:ascii="仿宋_GB2312" w:eastAsia="仿宋_GB2312" w:hAnsi="仿宋_GB2312" w:cs="仿宋_GB2312" w:hint="eastAsia"/>
                <w:b/>
                <w:color w:val="000000"/>
                <w:sz w:val="24"/>
              </w:rPr>
              <w:t>905</w:t>
            </w:r>
            <w:r>
              <w:rPr>
                <w:rFonts w:ascii="仿宋_GB2312" w:eastAsia="仿宋_GB2312" w:hAnsi="仿宋_GB2312" w:cs="仿宋_GB2312" w:hint="eastAsia"/>
                <w:b/>
                <w:color w:val="000000"/>
                <w:sz w:val="24"/>
              </w:rPr>
              <w:t>件，已及时处理</w:t>
            </w:r>
            <w:r w:rsidR="007A453C" w:rsidRPr="007A453C">
              <w:rPr>
                <w:rFonts w:ascii="仿宋_GB2312" w:eastAsia="仿宋_GB2312" w:hAnsi="仿宋_GB2312" w:cs="仿宋_GB2312" w:hint="eastAsia"/>
                <w:b/>
                <w:color w:val="000000"/>
                <w:sz w:val="24"/>
              </w:rPr>
              <w:t>905</w:t>
            </w:r>
            <w:r>
              <w:rPr>
                <w:rFonts w:ascii="仿宋_GB2312" w:eastAsia="仿宋_GB2312" w:hAnsi="仿宋_GB2312" w:cs="仿宋_GB2312" w:hint="eastAsia"/>
                <w:b/>
                <w:color w:val="000000"/>
                <w:sz w:val="24"/>
              </w:rPr>
              <w:t>件，</w:t>
            </w:r>
            <w:r w:rsidR="007A453C" w:rsidRPr="007A453C">
              <w:rPr>
                <w:rFonts w:ascii="仿宋_GB2312" w:eastAsia="仿宋_GB2312" w:hAnsi="仿宋_GB2312" w:cs="仿宋_GB2312" w:hint="eastAsia"/>
                <w:b/>
                <w:color w:val="000000"/>
                <w:sz w:val="24"/>
              </w:rPr>
              <w:t>办结率和满意率分别达98%、92.6%</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054A0F" w:rsidRDefault="00054A0F" w:rsidP="0030073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指标1：对市委常委会议、市政府常务会议决定事项在规定时间内完成。</w:t>
            </w:r>
          </w:p>
        </w:tc>
        <w:tc>
          <w:tcPr>
            <w:tcW w:w="2684" w:type="dxa"/>
            <w:gridSpan w:val="6"/>
            <w:noWrap/>
            <w:vAlign w:val="center"/>
          </w:tcPr>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已在规定时间内完成</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54A0F" w:rsidRPr="00EA57DC" w:rsidRDefault="00054A0F" w:rsidP="0030073F">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指标2：对中央、省委、省政府主要负责同志的重要批示件及时办结回复及妥善处理。:</w:t>
            </w:r>
          </w:p>
        </w:tc>
        <w:tc>
          <w:tcPr>
            <w:tcW w:w="2684" w:type="dxa"/>
            <w:gridSpan w:val="6"/>
            <w:noWrap/>
            <w:vAlign w:val="center"/>
          </w:tcPr>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已及时办结回复及妥善处理</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054A0F" w:rsidRDefault="00054A0F" w:rsidP="0030073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指标1：承担中央、省市重大活动或中心工作，成效显著。</w:t>
            </w:r>
          </w:p>
        </w:tc>
        <w:tc>
          <w:tcPr>
            <w:tcW w:w="2684" w:type="dxa"/>
            <w:gridSpan w:val="6"/>
            <w:noWrap/>
            <w:vAlign w:val="center"/>
          </w:tcPr>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承担重大活动、中心工作</w:t>
            </w:r>
          </w:p>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成效显著</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vMerge/>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54A0F" w:rsidRDefault="00054A0F" w:rsidP="0030073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指标2：受到专题通报表扬或市委、市政府会议正式表扬或主要领导批示表扬。</w:t>
            </w:r>
          </w:p>
        </w:tc>
        <w:tc>
          <w:tcPr>
            <w:tcW w:w="2684" w:type="dxa"/>
            <w:gridSpan w:val="6"/>
            <w:noWrap/>
            <w:vAlign w:val="center"/>
          </w:tcPr>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多次受到表扬</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val="restart"/>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62" w:type="dxa"/>
            <w:gridSpan w:val="2"/>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指标1：县内居民收入分配是否公平合理，最低生活保障资金是否到位。</w:t>
            </w:r>
          </w:p>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指标2：县内居民居住水平，消费水平，消费结构是否合理。</w:t>
            </w:r>
          </w:p>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指标3：居民就业结构和就业机会是否引发社会矛盾.</w:t>
            </w:r>
          </w:p>
          <w:p w:rsidR="00054A0F" w:rsidRDefault="00054A0F" w:rsidP="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指标4：县域地区文化教育水平、卫生健康程度是否达标。</w:t>
            </w:r>
          </w:p>
        </w:tc>
        <w:tc>
          <w:tcPr>
            <w:tcW w:w="2684" w:type="dxa"/>
            <w:gridSpan w:val="6"/>
            <w:noWrap/>
            <w:vAlign w:val="center"/>
          </w:tcPr>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未引发社会矛盾</w:t>
            </w: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居民安居乐业</w:t>
            </w:r>
          </w:p>
          <w:p w:rsidR="00054A0F" w:rsidRPr="00EA57DC" w:rsidRDefault="00054A0F" w:rsidP="0030073F">
            <w:pPr>
              <w:autoSpaceDN w:val="0"/>
              <w:spacing w:line="320" w:lineRule="exact"/>
              <w:jc w:val="center"/>
              <w:textAlignment w:val="center"/>
              <w:rPr>
                <w:rFonts w:ascii="仿宋_GB2312" w:eastAsia="仿宋_GB2312" w:hAnsi="仿宋_GB2312" w:cs="仿宋_GB2312"/>
                <w:b/>
                <w:color w:val="000000"/>
                <w:sz w:val="24"/>
              </w:rPr>
            </w:pP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指标1：政府采购是否从全局角度考察，是否站在市场经济角度。</w:t>
            </w:r>
          </w:p>
          <w:p w:rsidR="00054A0F" w:rsidRDefault="00054A0F" w:rsidP="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指标2：合理调整工业、农</w:t>
            </w:r>
            <w:r>
              <w:rPr>
                <w:rFonts w:ascii="仿宋_GB2312" w:eastAsia="仿宋_GB2312" w:hAnsi="仿宋_GB2312" w:cs="仿宋_GB2312" w:hint="eastAsia"/>
                <w:color w:val="000000"/>
                <w:sz w:val="24"/>
              </w:rPr>
              <w:lastRenderedPageBreak/>
              <w:t>业和财政金融等方面经济结构，改善经济效益。</w:t>
            </w:r>
          </w:p>
        </w:tc>
        <w:tc>
          <w:tcPr>
            <w:tcW w:w="2684" w:type="dxa"/>
            <w:gridSpan w:val="6"/>
            <w:noWrap/>
            <w:vAlign w:val="center"/>
          </w:tcPr>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经济结构合理调整</w:t>
            </w:r>
          </w:p>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经济效益显著提高</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指标1：转变价值观念，增强服务意识，逐步满足社会公众生态需求。</w:t>
            </w:r>
          </w:p>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指标2：完善生态管理制度体系，协调生态环境与经济社会发展的关系，使经济社会与生态环境协调发展。</w:t>
            </w:r>
          </w:p>
          <w:p w:rsidR="00054A0F" w:rsidRDefault="00054A0F" w:rsidP="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指标3：建立健全政府生态管理创新机制，培育生态文化、学习文化、法治文化和责任文化，为公众创造良好的生存环境。</w:t>
            </w:r>
          </w:p>
        </w:tc>
        <w:tc>
          <w:tcPr>
            <w:tcW w:w="2684" w:type="dxa"/>
            <w:gridSpan w:val="6"/>
            <w:noWrap/>
            <w:vAlign w:val="center"/>
          </w:tcPr>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社会公众生态需求</w:t>
            </w: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逐步满足</w:t>
            </w: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经济社会与生态环境</w:t>
            </w:r>
          </w:p>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协调发展</w:t>
            </w:r>
          </w:p>
        </w:tc>
      </w:tr>
      <w:tr w:rsidR="00054A0F" w:rsidTr="00B72941">
        <w:trPr>
          <w:trHeight w:val="454"/>
          <w:jc w:val="center"/>
        </w:trPr>
        <w:tc>
          <w:tcPr>
            <w:tcW w:w="1441" w:type="dxa"/>
            <w:vMerge/>
            <w:noWrap/>
            <w:vAlign w:val="center"/>
          </w:tcPr>
          <w:p w:rsidR="00054A0F" w:rsidRDefault="00054A0F">
            <w:pPr>
              <w:spacing w:line="320" w:lineRule="exact"/>
              <w:rPr>
                <w:rFonts w:ascii="仿宋_GB2312" w:eastAsia="仿宋_GB2312" w:hAnsi="仿宋_GB2312" w:cs="仿宋_GB2312"/>
                <w:sz w:val="24"/>
              </w:rPr>
            </w:pPr>
          </w:p>
        </w:tc>
        <w:tc>
          <w:tcPr>
            <w:tcW w:w="1504" w:type="dxa"/>
            <w:gridSpan w:val="4"/>
            <w:vMerge/>
            <w:noWrap/>
            <w:vAlign w:val="center"/>
          </w:tcPr>
          <w:p w:rsidR="00054A0F" w:rsidRDefault="00054A0F">
            <w:pPr>
              <w:autoSpaceDN w:val="0"/>
              <w:spacing w:line="320" w:lineRule="exact"/>
              <w:rPr>
                <w:rFonts w:ascii="仿宋_GB2312" w:eastAsia="仿宋_GB2312" w:hAnsi="仿宋_GB2312" w:cs="仿宋_GB2312"/>
                <w:sz w:val="24"/>
              </w:rPr>
            </w:pPr>
          </w:p>
        </w:tc>
        <w:tc>
          <w:tcPr>
            <w:tcW w:w="1462" w:type="dxa"/>
            <w:gridSpan w:val="2"/>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指标1：根据社会公众的申请内容，向申请人提供依法应当或可以公开的政府信息。</w:t>
            </w:r>
          </w:p>
          <w:p w:rsidR="00054A0F" w:rsidRDefault="00054A0F" w:rsidP="00054A0F">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指标2：向社会公众提供法律法规及相关政策的咨询意见。</w:t>
            </w:r>
          </w:p>
          <w:p w:rsidR="00054A0F" w:rsidRDefault="00054A0F" w:rsidP="00054A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指标3：向全县发布地震、火灾、台风、洪灾等各类自然灾害的预警信息</w:t>
            </w:r>
          </w:p>
        </w:tc>
        <w:tc>
          <w:tcPr>
            <w:tcW w:w="2684" w:type="dxa"/>
            <w:gridSpan w:val="6"/>
            <w:noWrap/>
            <w:vAlign w:val="center"/>
          </w:tcPr>
          <w:p w:rsidR="00054A0F" w:rsidRDefault="00054A0F" w:rsidP="0030073F">
            <w:pPr>
              <w:autoSpaceDN w:val="0"/>
              <w:spacing w:line="400" w:lineRule="exact"/>
              <w:ind w:firstLineChars="300" w:firstLine="720"/>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政府信息及时</w:t>
            </w: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有效公开</w:t>
            </w: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p>
          <w:p w:rsidR="00054A0F" w:rsidRDefault="00054A0F" w:rsidP="0030073F">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社会公众满意率达</w:t>
            </w:r>
          </w:p>
          <w:p w:rsidR="00054A0F" w:rsidRDefault="00054A0F" w:rsidP="0030073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054A0F" w:rsidTr="00B72941">
        <w:trPr>
          <w:trHeight w:val="567"/>
          <w:jc w:val="center"/>
        </w:trPr>
        <w:tc>
          <w:tcPr>
            <w:tcW w:w="2945" w:type="dxa"/>
            <w:gridSpan w:val="5"/>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55" w:type="dxa"/>
            <w:gridSpan w:val="12"/>
            <w:noWrap/>
            <w:vAlign w:val="center"/>
          </w:tcPr>
          <w:p w:rsidR="00054A0F" w:rsidRDefault="00CD3C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054A0F" w:rsidTr="00B72941">
        <w:trPr>
          <w:trHeight w:val="567"/>
          <w:jc w:val="center"/>
        </w:trPr>
        <w:tc>
          <w:tcPr>
            <w:tcW w:w="2945" w:type="dxa"/>
            <w:gridSpan w:val="5"/>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55" w:type="dxa"/>
            <w:gridSpan w:val="12"/>
            <w:noWrap/>
            <w:vAlign w:val="center"/>
          </w:tcPr>
          <w:p w:rsidR="00054A0F" w:rsidRDefault="00CD3C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54A0F">
        <w:trPr>
          <w:trHeight w:val="680"/>
          <w:jc w:val="center"/>
        </w:trPr>
        <w:tc>
          <w:tcPr>
            <w:tcW w:w="9800" w:type="dxa"/>
            <w:gridSpan w:val="17"/>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54A0F">
        <w:trPr>
          <w:trHeight w:val="567"/>
          <w:jc w:val="center"/>
        </w:trPr>
        <w:tc>
          <w:tcPr>
            <w:tcW w:w="1654" w:type="dxa"/>
            <w:gridSpan w:val="2"/>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054A0F" w:rsidRDefault="00054A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CD3C6A">
        <w:trPr>
          <w:trHeight w:val="680"/>
          <w:jc w:val="center"/>
        </w:trPr>
        <w:tc>
          <w:tcPr>
            <w:tcW w:w="1654" w:type="dxa"/>
            <w:gridSpan w:val="2"/>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薛智珲</w:t>
            </w:r>
          </w:p>
        </w:tc>
        <w:tc>
          <w:tcPr>
            <w:tcW w:w="3561" w:type="dxa"/>
            <w:gridSpan w:val="6"/>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财务室主任  中级职称</w:t>
            </w:r>
          </w:p>
        </w:tc>
        <w:tc>
          <w:tcPr>
            <w:tcW w:w="1479" w:type="dxa"/>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noWrap/>
            <w:vAlign w:val="center"/>
          </w:tcPr>
          <w:p w:rsidR="00CD3C6A" w:rsidRDefault="00CD3C6A" w:rsidP="0030073F">
            <w:pPr>
              <w:autoSpaceDN w:val="0"/>
              <w:spacing w:line="320" w:lineRule="exact"/>
              <w:jc w:val="center"/>
              <w:textAlignment w:val="center"/>
              <w:rPr>
                <w:rFonts w:ascii="仿宋_GB2312" w:eastAsia="仿宋_GB2312" w:hAnsi="仿宋_GB2312" w:cs="仿宋_GB2312"/>
                <w:color w:val="000000"/>
                <w:sz w:val="24"/>
              </w:rPr>
            </w:pPr>
          </w:p>
        </w:tc>
      </w:tr>
      <w:tr w:rsidR="00CD3C6A">
        <w:trPr>
          <w:trHeight w:val="680"/>
          <w:jc w:val="center"/>
        </w:trPr>
        <w:tc>
          <w:tcPr>
            <w:tcW w:w="1654" w:type="dxa"/>
            <w:gridSpan w:val="2"/>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周仕华</w:t>
            </w:r>
          </w:p>
        </w:tc>
        <w:tc>
          <w:tcPr>
            <w:tcW w:w="3561" w:type="dxa"/>
            <w:gridSpan w:val="6"/>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财务室副主任  高级职称</w:t>
            </w:r>
          </w:p>
        </w:tc>
        <w:tc>
          <w:tcPr>
            <w:tcW w:w="1479" w:type="dxa"/>
            <w:noWrap/>
            <w:vAlign w:val="center"/>
          </w:tcPr>
          <w:p w:rsidR="00CD3C6A" w:rsidRDefault="00CD3C6A" w:rsidP="003007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noWrap/>
            <w:vAlign w:val="center"/>
          </w:tcPr>
          <w:p w:rsidR="00CD3C6A" w:rsidRDefault="00CD3C6A" w:rsidP="0030073F">
            <w:pPr>
              <w:autoSpaceDN w:val="0"/>
              <w:spacing w:line="320" w:lineRule="exact"/>
              <w:jc w:val="center"/>
              <w:textAlignment w:val="center"/>
              <w:rPr>
                <w:rFonts w:ascii="仿宋_GB2312" w:eastAsia="仿宋_GB2312" w:hAnsi="仿宋_GB2312" w:cs="仿宋_GB2312"/>
                <w:color w:val="000000"/>
                <w:sz w:val="24"/>
              </w:rPr>
            </w:pPr>
          </w:p>
        </w:tc>
      </w:tr>
      <w:tr w:rsidR="00CD3C6A">
        <w:trPr>
          <w:trHeight w:val="680"/>
          <w:jc w:val="center"/>
        </w:trPr>
        <w:tc>
          <w:tcPr>
            <w:tcW w:w="1654" w:type="dxa"/>
            <w:gridSpan w:val="2"/>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r>
      <w:tr w:rsidR="00CD3C6A">
        <w:trPr>
          <w:trHeight w:val="680"/>
          <w:jc w:val="center"/>
        </w:trPr>
        <w:tc>
          <w:tcPr>
            <w:tcW w:w="1654" w:type="dxa"/>
            <w:gridSpan w:val="2"/>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CD3C6A" w:rsidRDefault="00CD3C6A">
            <w:pPr>
              <w:autoSpaceDN w:val="0"/>
              <w:spacing w:line="320" w:lineRule="exact"/>
              <w:jc w:val="center"/>
              <w:textAlignment w:val="center"/>
              <w:rPr>
                <w:rFonts w:ascii="仿宋_GB2312" w:eastAsia="仿宋_GB2312" w:hAnsi="仿宋_GB2312" w:cs="仿宋_GB2312"/>
                <w:color w:val="000000"/>
                <w:sz w:val="24"/>
              </w:rPr>
            </w:pPr>
          </w:p>
        </w:tc>
      </w:tr>
      <w:tr w:rsidR="00CD3C6A">
        <w:trPr>
          <w:trHeight w:val="2722"/>
          <w:jc w:val="center"/>
        </w:trPr>
        <w:tc>
          <w:tcPr>
            <w:tcW w:w="9800" w:type="dxa"/>
            <w:gridSpan w:val="17"/>
            <w:noWrap/>
            <w:vAlign w:val="center"/>
          </w:tcPr>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D3C6A">
        <w:trPr>
          <w:trHeight w:val="2722"/>
          <w:jc w:val="center"/>
        </w:trPr>
        <w:tc>
          <w:tcPr>
            <w:tcW w:w="9800" w:type="dxa"/>
            <w:gridSpan w:val="17"/>
            <w:noWrap/>
            <w:vAlign w:val="center"/>
          </w:tcPr>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p>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D3C6A">
        <w:trPr>
          <w:trHeight w:val="2794"/>
          <w:jc w:val="center"/>
        </w:trPr>
        <w:tc>
          <w:tcPr>
            <w:tcW w:w="9800" w:type="dxa"/>
            <w:gridSpan w:val="17"/>
            <w:noWrap/>
            <w:vAlign w:val="center"/>
          </w:tcPr>
          <w:p w:rsidR="00CD3C6A" w:rsidRDefault="00CD3C6A">
            <w:pPr>
              <w:spacing w:line="320" w:lineRule="exact"/>
              <w:rPr>
                <w:rFonts w:eastAsia="仿宋_GB2312"/>
                <w:sz w:val="24"/>
              </w:rPr>
            </w:pPr>
            <w:r>
              <w:rPr>
                <w:rFonts w:eastAsia="仿宋_GB2312" w:hint="eastAsia"/>
                <w:sz w:val="24"/>
              </w:rPr>
              <w:t>财政部门归口业务科室意见：</w:t>
            </w:r>
          </w:p>
          <w:p w:rsidR="00CD3C6A" w:rsidRDefault="00CD3C6A">
            <w:pPr>
              <w:spacing w:line="320" w:lineRule="exact"/>
              <w:rPr>
                <w:rFonts w:eastAsia="仿宋_GB2312"/>
                <w:sz w:val="24"/>
              </w:rPr>
            </w:pPr>
          </w:p>
          <w:p w:rsidR="00CD3C6A" w:rsidRDefault="00CD3C6A">
            <w:pPr>
              <w:spacing w:line="320" w:lineRule="exact"/>
              <w:rPr>
                <w:rFonts w:eastAsia="仿宋_GB2312"/>
                <w:sz w:val="24"/>
              </w:rPr>
            </w:pPr>
          </w:p>
          <w:p w:rsidR="00CD3C6A" w:rsidRDefault="00CD3C6A">
            <w:pPr>
              <w:spacing w:line="320" w:lineRule="exact"/>
              <w:rPr>
                <w:rFonts w:eastAsia="仿宋_GB2312"/>
                <w:sz w:val="24"/>
              </w:rPr>
            </w:pPr>
          </w:p>
          <w:p w:rsidR="00CD3C6A" w:rsidRDefault="00CD3C6A">
            <w:pPr>
              <w:spacing w:line="320" w:lineRule="exact"/>
              <w:rPr>
                <w:rFonts w:eastAsia="仿宋_GB2312"/>
                <w:sz w:val="24"/>
              </w:rPr>
            </w:pPr>
          </w:p>
          <w:p w:rsidR="00CD3C6A" w:rsidRDefault="00CD3C6A">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CD3C6A" w:rsidRDefault="00CD3C6A">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00678" w:rsidRDefault="001B568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CD3C6A">
        <w:rPr>
          <w:rFonts w:eastAsia="仿宋_GB2312" w:cs="仿宋_GB2312" w:hint="eastAsia"/>
          <w:bCs/>
          <w:sz w:val="28"/>
          <w:szCs w:val="28"/>
        </w:rPr>
        <w:t>谢沁</w:t>
      </w:r>
      <w:r w:rsidR="00CD3C6A">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CD3C6A">
        <w:rPr>
          <w:rFonts w:eastAsia="仿宋_GB2312" w:cs="仿宋_GB2312" w:hint="eastAsia"/>
          <w:bCs/>
          <w:sz w:val="28"/>
          <w:szCs w:val="28"/>
        </w:rPr>
        <w:t>18216396175</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00678">
        <w:trPr>
          <w:trHeight w:val="12998"/>
          <w:jc w:val="center"/>
        </w:trPr>
        <w:tc>
          <w:tcPr>
            <w:tcW w:w="9558" w:type="dxa"/>
            <w:noWrap/>
          </w:tcPr>
          <w:p w:rsidR="00300678" w:rsidRPr="00EF26CA" w:rsidRDefault="001B5687" w:rsidP="00EF26CA">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EF26CA" w:rsidRPr="00EF26CA" w:rsidRDefault="00EF26CA" w:rsidP="00EF26CA">
            <w:pPr>
              <w:spacing w:line="620" w:lineRule="exact"/>
              <w:ind w:firstLineChars="200" w:firstLine="560"/>
              <w:rPr>
                <w:rFonts w:ascii="仿宋" w:eastAsia="仿宋" w:hAnsi="仿宋" w:cs="仿宋_GB2312" w:hint="eastAsia"/>
                <w:color w:val="000000"/>
                <w:sz w:val="28"/>
                <w:szCs w:val="28"/>
              </w:rPr>
            </w:pPr>
            <w:r w:rsidRPr="00EF26CA">
              <w:rPr>
                <w:rFonts w:ascii="仿宋" w:eastAsia="仿宋" w:hAnsi="仿宋" w:cs="仿宋_GB2312" w:hint="eastAsia"/>
                <w:color w:val="000000"/>
                <w:sz w:val="28"/>
                <w:szCs w:val="28"/>
              </w:rPr>
              <w:t>华容</w:t>
            </w:r>
            <w:r w:rsidRPr="00EF26CA">
              <w:rPr>
                <w:rFonts w:ascii="仿宋" w:eastAsia="仿宋" w:hAnsi="仿宋" w:cs="仿宋_GB2312"/>
                <w:color w:val="000000"/>
                <w:sz w:val="28"/>
                <w:szCs w:val="28"/>
              </w:rPr>
              <w:t>县</w:t>
            </w:r>
            <w:r w:rsidRPr="00EF26CA">
              <w:rPr>
                <w:rFonts w:ascii="仿宋" w:eastAsia="仿宋" w:hAnsi="仿宋" w:cs="仿宋_GB2312" w:hint="eastAsia"/>
                <w:color w:val="000000"/>
                <w:sz w:val="28"/>
                <w:szCs w:val="28"/>
              </w:rPr>
              <w:t>人民</w:t>
            </w:r>
            <w:r w:rsidRPr="00EF26CA">
              <w:rPr>
                <w:rFonts w:ascii="仿宋" w:eastAsia="仿宋" w:hAnsi="仿宋" w:cs="仿宋_GB2312"/>
                <w:color w:val="000000"/>
                <w:sz w:val="28"/>
                <w:szCs w:val="28"/>
              </w:rPr>
              <w:t>政府办</w:t>
            </w:r>
            <w:r w:rsidRPr="00EF26CA">
              <w:rPr>
                <w:rFonts w:ascii="仿宋" w:eastAsia="仿宋" w:hAnsi="仿宋" w:cs="仿宋_GB2312" w:hint="eastAsia"/>
                <w:color w:val="000000"/>
                <w:sz w:val="28"/>
                <w:szCs w:val="28"/>
              </w:rPr>
              <w:t>公室</w:t>
            </w:r>
            <w:r w:rsidRPr="00EF26CA">
              <w:rPr>
                <w:rFonts w:ascii="仿宋" w:eastAsia="仿宋" w:hAnsi="仿宋" w:cs="仿宋_GB2312"/>
                <w:color w:val="000000"/>
                <w:sz w:val="28"/>
                <w:szCs w:val="28"/>
              </w:rPr>
              <w:t>机关</w:t>
            </w:r>
            <w:r w:rsidRPr="00EF26CA">
              <w:rPr>
                <w:rFonts w:ascii="仿宋" w:eastAsia="仿宋" w:hAnsi="仿宋" w:cs="仿宋_GB2312" w:hint="eastAsia"/>
                <w:color w:val="000000"/>
                <w:sz w:val="28"/>
                <w:szCs w:val="28"/>
              </w:rPr>
              <w:t>共有人员编制69人，其中</w:t>
            </w:r>
            <w:r w:rsidRPr="00EF26CA">
              <w:rPr>
                <w:rFonts w:ascii="仿宋" w:eastAsia="仿宋" w:hAnsi="仿宋" w:cs="仿宋_GB2312"/>
                <w:color w:val="000000"/>
                <w:sz w:val="28"/>
                <w:szCs w:val="28"/>
              </w:rPr>
              <w:t>行政编制</w:t>
            </w:r>
            <w:r w:rsidRPr="00EF26CA">
              <w:rPr>
                <w:rFonts w:ascii="仿宋" w:eastAsia="仿宋" w:hAnsi="仿宋" w:cs="仿宋_GB2312" w:hint="eastAsia"/>
                <w:color w:val="000000"/>
                <w:sz w:val="28"/>
                <w:szCs w:val="28"/>
              </w:rPr>
              <w:t>为38</w:t>
            </w:r>
            <w:r w:rsidRPr="00EF26CA">
              <w:rPr>
                <w:rFonts w:ascii="仿宋" w:eastAsia="仿宋" w:hAnsi="仿宋" w:cs="仿宋_GB2312"/>
                <w:color w:val="000000"/>
                <w:sz w:val="28"/>
                <w:szCs w:val="28"/>
              </w:rPr>
              <w:t>名，</w:t>
            </w:r>
            <w:r w:rsidRPr="00EF26CA">
              <w:rPr>
                <w:rFonts w:ascii="仿宋" w:eastAsia="仿宋" w:hAnsi="仿宋" w:cs="仿宋_GB2312" w:hint="eastAsia"/>
                <w:color w:val="000000"/>
                <w:sz w:val="28"/>
                <w:szCs w:val="28"/>
              </w:rPr>
              <w:t>事业</w:t>
            </w:r>
            <w:r w:rsidRPr="00EF26CA">
              <w:rPr>
                <w:rFonts w:ascii="仿宋" w:eastAsia="仿宋" w:hAnsi="仿宋" w:cs="仿宋_GB2312"/>
                <w:color w:val="000000"/>
                <w:sz w:val="28"/>
                <w:szCs w:val="28"/>
              </w:rPr>
              <w:t>编制</w:t>
            </w:r>
            <w:r w:rsidRPr="00EF26CA">
              <w:rPr>
                <w:rFonts w:ascii="仿宋" w:eastAsia="仿宋" w:hAnsi="仿宋" w:cs="仿宋_GB2312" w:hint="eastAsia"/>
                <w:color w:val="000000"/>
                <w:sz w:val="28"/>
                <w:szCs w:val="28"/>
              </w:rPr>
              <w:t>为31</w:t>
            </w:r>
            <w:r w:rsidRPr="00EF26CA">
              <w:rPr>
                <w:rFonts w:ascii="仿宋" w:eastAsia="仿宋" w:hAnsi="仿宋" w:cs="仿宋_GB2312"/>
                <w:color w:val="000000"/>
                <w:sz w:val="28"/>
                <w:szCs w:val="28"/>
              </w:rPr>
              <w:t>名</w:t>
            </w:r>
            <w:r w:rsidRPr="00EF26CA">
              <w:rPr>
                <w:rFonts w:ascii="仿宋" w:eastAsia="仿宋" w:hAnsi="仿宋" w:cs="仿宋_GB2312" w:hint="eastAsia"/>
                <w:color w:val="000000"/>
                <w:sz w:val="28"/>
                <w:szCs w:val="28"/>
              </w:rPr>
              <w:t>。实有人员107名，其中：在职62人，退休42人，临聘4人。</w:t>
            </w:r>
          </w:p>
          <w:p w:rsidR="00EF26CA" w:rsidRPr="00EF26CA" w:rsidRDefault="00EF26CA" w:rsidP="00EF26CA">
            <w:pPr>
              <w:snapToGrid w:val="0"/>
              <w:spacing w:line="620" w:lineRule="atLeast"/>
              <w:ind w:firstLineChars="200" w:firstLine="560"/>
              <w:rPr>
                <w:rFonts w:ascii="仿宋" w:eastAsia="仿宋" w:hAnsi="仿宋" w:cs="宋体"/>
                <w:color w:val="000000"/>
                <w:kern w:val="0"/>
                <w:sz w:val="28"/>
                <w:szCs w:val="28"/>
                <w:highlight w:val="white"/>
              </w:rPr>
            </w:pPr>
            <w:r w:rsidRPr="00EF26CA">
              <w:rPr>
                <w:rFonts w:ascii="仿宋" w:eastAsia="仿宋" w:hAnsi="仿宋" w:cs="宋体" w:hint="eastAsia"/>
                <w:color w:val="000000"/>
                <w:kern w:val="0"/>
                <w:sz w:val="28"/>
                <w:szCs w:val="28"/>
                <w:highlight w:val="white"/>
              </w:rPr>
              <w:t>华容县人民政府办公室包括11个内设机构：县政府总值班室、秘书室、综合协调室、财税办、督查室、政策法规室、政工人事室、金融办、财务室、离退休人员管理室、行政室。</w:t>
            </w:r>
          </w:p>
          <w:p w:rsidR="00EF26CA" w:rsidRPr="00EF26CA" w:rsidRDefault="00EF26CA" w:rsidP="00EF26CA">
            <w:pPr>
              <w:pStyle w:val="a6"/>
              <w:shd w:val="clear" w:color="auto" w:fill="FFFFFF"/>
              <w:spacing w:before="0" w:beforeAutospacing="0" w:after="0" w:afterAutospacing="0" w:line="620" w:lineRule="exact"/>
              <w:ind w:firstLineChars="200" w:firstLine="560"/>
              <w:jc w:val="both"/>
              <w:rPr>
                <w:rFonts w:ascii="仿宋" w:eastAsia="仿宋" w:hAnsi="仿宋" w:hint="eastAsia"/>
                <w:color w:val="000000"/>
                <w:sz w:val="28"/>
                <w:szCs w:val="28"/>
                <w:highlight w:val="white"/>
              </w:rPr>
            </w:pPr>
            <w:r w:rsidRPr="00EF26CA">
              <w:rPr>
                <w:rFonts w:ascii="仿宋" w:eastAsia="仿宋" w:hAnsi="仿宋" w:hint="eastAsia"/>
                <w:color w:val="000000"/>
                <w:sz w:val="28"/>
                <w:szCs w:val="28"/>
                <w:highlight w:val="white"/>
              </w:rPr>
              <w:t>2020</w:t>
            </w:r>
            <w:r w:rsidRPr="00EF26CA">
              <w:rPr>
                <w:rFonts w:ascii="仿宋" w:eastAsia="仿宋" w:hAnsi="仿宋"/>
                <w:color w:val="000000"/>
                <w:sz w:val="28"/>
                <w:szCs w:val="28"/>
                <w:highlight w:val="white"/>
              </w:rPr>
              <w:t>年，根据年初工作规划和重点工作，围绕</w:t>
            </w:r>
            <w:r w:rsidRPr="00EF26CA">
              <w:rPr>
                <w:rFonts w:ascii="仿宋" w:eastAsia="仿宋" w:hAnsi="仿宋" w:hint="eastAsia"/>
                <w:color w:val="000000"/>
                <w:sz w:val="28"/>
                <w:szCs w:val="28"/>
                <w:highlight w:val="white"/>
              </w:rPr>
              <w:t>县委、县政府</w:t>
            </w:r>
            <w:r w:rsidRPr="00EF26CA">
              <w:rPr>
                <w:rFonts w:ascii="仿宋" w:eastAsia="仿宋" w:hAnsi="仿宋"/>
                <w:color w:val="000000"/>
                <w:sz w:val="28"/>
                <w:szCs w:val="28"/>
                <w:highlight w:val="white"/>
              </w:rPr>
              <w:t>的工作部署，积极履行职责，强化管理，较好地完成了年度工作目标，同时加强预算收支的管理，建立健全内部管理制度，严格内部管理流程</w:t>
            </w:r>
            <w:r w:rsidRPr="00EF26CA">
              <w:rPr>
                <w:rFonts w:ascii="仿宋" w:eastAsia="仿宋" w:hAnsi="仿宋" w:hint="eastAsia"/>
                <w:color w:val="000000"/>
                <w:sz w:val="28"/>
                <w:szCs w:val="28"/>
                <w:highlight w:val="white"/>
              </w:rPr>
              <w:t>。</w:t>
            </w:r>
            <w:r w:rsidRPr="00EF26CA">
              <w:rPr>
                <w:rFonts w:ascii="仿宋" w:eastAsia="仿宋" w:hAnsi="仿宋"/>
                <w:color w:val="000000"/>
                <w:sz w:val="28"/>
                <w:szCs w:val="28"/>
                <w:highlight w:val="white"/>
              </w:rPr>
              <w:t>通过对</w:t>
            </w:r>
            <w:r w:rsidRPr="00EF26CA">
              <w:rPr>
                <w:rFonts w:ascii="仿宋" w:eastAsia="仿宋" w:hAnsi="仿宋" w:hint="eastAsia"/>
                <w:color w:val="000000"/>
                <w:sz w:val="28"/>
                <w:szCs w:val="28"/>
                <w:highlight w:val="white"/>
              </w:rPr>
              <w:t>2020</w:t>
            </w:r>
            <w:r w:rsidRPr="00EF26CA">
              <w:rPr>
                <w:rFonts w:ascii="仿宋" w:eastAsia="仿宋" w:hAnsi="仿宋"/>
                <w:color w:val="000000"/>
                <w:sz w:val="28"/>
                <w:szCs w:val="28"/>
                <w:highlight w:val="white"/>
              </w:rPr>
              <w:t>年的预算配置、预算管理、资产管理、职责履行、履职效益等内容的绩效考评，提高</w:t>
            </w:r>
            <w:r w:rsidRPr="00EF26CA">
              <w:rPr>
                <w:rFonts w:ascii="仿宋" w:eastAsia="仿宋" w:hAnsi="仿宋" w:hint="eastAsia"/>
                <w:color w:val="000000"/>
                <w:sz w:val="28"/>
                <w:szCs w:val="28"/>
                <w:highlight w:val="white"/>
              </w:rPr>
              <w:t>了</w:t>
            </w:r>
            <w:r w:rsidRPr="00EF26CA">
              <w:rPr>
                <w:rFonts w:ascii="仿宋" w:eastAsia="仿宋" w:hAnsi="仿宋"/>
                <w:color w:val="000000"/>
                <w:sz w:val="28"/>
                <w:szCs w:val="28"/>
                <w:highlight w:val="white"/>
              </w:rPr>
              <w:t>财政资金的使用效率</w:t>
            </w:r>
            <w:r w:rsidRPr="00EF26CA">
              <w:rPr>
                <w:rFonts w:ascii="仿宋" w:eastAsia="仿宋" w:hAnsi="仿宋" w:hint="eastAsia"/>
                <w:color w:val="000000"/>
                <w:sz w:val="28"/>
                <w:szCs w:val="28"/>
                <w:highlight w:val="white"/>
              </w:rPr>
              <w:t>，提升了</w:t>
            </w:r>
            <w:r w:rsidRPr="00EF26CA">
              <w:rPr>
                <w:rFonts w:ascii="仿宋" w:eastAsia="仿宋" w:hAnsi="仿宋"/>
                <w:color w:val="000000"/>
                <w:sz w:val="28"/>
                <w:szCs w:val="28"/>
                <w:highlight w:val="white"/>
              </w:rPr>
              <w:t>部门整体支出</w:t>
            </w:r>
            <w:r w:rsidRPr="00EF26CA">
              <w:rPr>
                <w:rFonts w:ascii="仿宋" w:eastAsia="仿宋" w:hAnsi="仿宋" w:hint="eastAsia"/>
                <w:color w:val="000000"/>
                <w:sz w:val="28"/>
                <w:szCs w:val="28"/>
                <w:highlight w:val="white"/>
              </w:rPr>
              <w:t>管理情况</w:t>
            </w:r>
            <w:r w:rsidRPr="00EF26CA">
              <w:rPr>
                <w:rFonts w:ascii="仿宋" w:eastAsia="仿宋" w:hAnsi="仿宋"/>
                <w:color w:val="000000"/>
                <w:sz w:val="28"/>
                <w:szCs w:val="28"/>
                <w:highlight w:val="white"/>
              </w:rPr>
              <w:t>。</w:t>
            </w:r>
          </w:p>
          <w:p w:rsidR="00EF26CA" w:rsidRPr="00EF26CA" w:rsidRDefault="00EF26CA" w:rsidP="00EF26CA">
            <w:pPr>
              <w:spacing w:line="620" w:lineRule="exact"/>
              <w:ind w:firstLineChars="200" w:firstLine="560"/>
              <w:rPr>
                <w:rFonts w:ascii="仿宋" w:eastAsia="仿宋" w:hAnsi="仿宋" w:cs="仿宋_GB2312" w:hint="eastAsia"/>
                <w:color w:val="000000"/>
                <w:sz w:val="28"/>
                <w:szCs w:val="28"/>
              </w:rPr>
            </w:pPr>
            <w:r w:rsidRPr="00EF26CA">
              <w:rPr>
                <w:rFonts w:ascii="仿宋" w:eastAsia="仿宋" w:hAnsi="仿宋" w:cs="仿宋_GB2312" w:hint="eastAsia"/>
                <w:color w:val="000000"/>
                <w:sz w:val="28"/>
                <w:szCs w:val="28"/>
              </w:rPr>
              <w:t>2020年实现单位年度收入1553.85万元，其中公共财政预算拨款1553.85万元。2020年度实际支出1553.85万元，其中：(一)基本支出1046.65万元，其中人员经费支出866.59万元，公用经费支出180.06万元；（二）项目支出507.2万元。</w:t>
            </w:r>
          </w:p>
          <w:p w:rsidR="00EF26CA" w:rsidRPr="00EF26CA" w:rsidRDefault="00EF26CA" w:rsidP="00EF26CA">
            <w:pPr>
              <w:spacing w:line="620" w:lineRule="exact"/>
              <w:ind w:firstLineChars="200" w:firstLine="560"/>
              <w:rPr>
                <w:rFonts w:ascii="仿宋" w:eastAsia="仿宋" w:hAnsi="仿宋" w:cs="仿宋_GB2312" w:hint="eastAsia"/>
                <w:color w:val="000000"/>
                <w:sz w:val="28"/>
                <w:szCs w:val="28"/>
              </w:rPr>
            </w:pPr>
            <w:r w:rsidRPr="00EF26CA">
              <w:rPr>
                <w:rFonts w:ascii="仿宋" w:eastAsia="仿宋" w:hAnsi="仿宋" w:hint="eastAsia"/>
                <w:color w:val="000000"/>
                <w:sz w:val="28"/>
                <w:szCs w:val="28"/>
                <w:highlight w:val="white"/>
              </w:rPr>
              <w:t>2020</w:t>
            </w:r>
            <w:r w:rsidRPr="00EF26CA">
              <w:rPr>
                <w:rFonts w:ascii="仿宋" w:eastAsia="仿宋" w:hAnsi="仿宋"/>
                <w:color w:val="000000"/>
                <w:sz w:val="28"/>
                <w:szCs w:val="28"/>
                <w:highlight w:val="white"/>
              </w:rPr>
              <w:t>年度部门整体支出绩效情况如下：1.本年预算配置控制较好，财政供养人员控制在预算编制以内，实际在职人员数</w:t>
            </w:r>
            <w:r w:rsidRPr="00EF26CA">
              <w:rPr>
                <w:rFonts w:ascii="仿宋" w:eastAsia="仿宋" w:hAnsi="仿宋" w:hint="eastAsia"/>
                <w:color w:val="000000"/>
                <w:sz w:val="28"/>
                <w:szCs w:val="28"/>
                <w:highlight w:val="white"/>
              </w:rPr>
              <w:t>在</w:t>
            </w:r>
            <w:r w:rsidRPr="00EF26CA">
              <w:rPr>
                <w:rFonts w:ascii="仿宋" w:eastAsia="仿宋" w:hAnsi="仿宋"/>
                <w:color w:val="000000"/>
                <w:sz w:val="28"/>
                <w:szCs w:val="28"/>
                <w:highlight w:val="white"/>
              </w:rPr>
              <w:t>编制数</w:t>
            </w:r>
            <w:r w:rsidRPr="00EF26CA">
              <w:rPr>
                <w:rFonts w:ascii="仿宋" w:eastAsia="仿宋" w:hAnsi="仿宋" w:hint="eastAsia"/>
                <w:color w:val="000000"/>
                <w:sz w:val="28"/>
                <w:szCs w:val="28"/>
                <w:highlight w:val="white"/>
              </w:rPr>
              <w:t>以下</w:t>
            </w:r>
            <w:r w:rsidRPr="00EF26CA">
              <w:rPr>
                <w:rFonts w:ascii="仿宋" w:eastAsia="仿宋" w:hAnsi="仿宋"/>
                <w:color w:val="000000"/>
                <w:sz w:val="28"/>
                <w:szCs w:val="28"/>
                <w:highlight w:val="white"/>
              </w:rPr>
              <w:t>；“三公”经费支出总额较上年有减少。2.预算管理方面，制定了切实有效的内部财务、资产内部管理制度，执行总体较为有效。</w:t>
            </w:r>
          </w:p>
          <w:p w:rsidR="00300678" w:rsidRDefault="00EF26CA" w:rsidP="00EF26CA">
            <w:pPr>
              <w:rPr>
                <w:rFonts w:eastAsia="楷体_GB2312"/>
                <w:bCs/>
                <w:sz w:val="28"/>
                <w:szCs w:val="28"/>
              </w:rPr>
            </w:pPr>
            <w:r>
              <w:rPr>
                <w:rFonts w:ascii="仿宋" w:eastAsia="仿宋" w:hAnsi="仿宋" w:cs="仿宋_GB2312" w:hint="eastAsia"/>
                <w:color w:val="000000"/>
                <w:szCs w:val="32"/>
              </w:rPr>
              <w:t xml:space="preserve">                          </w:t>
            </w:r>
          </w:p>
        </w:tc>
      </w:tr>
    </w:tbl>
    <w:p w:rsidR="00300678" w:rsidRDefault="001B5687">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300678" w:rsidRDefault="00300678">
      <w:pPr>
        <w:spacing w:line="348" w:lineRule="auto"/>
        <w:rPr>
          <w:rFonts w:eastAsia="黑体" w:cs="黑体"/>
          <w:bCs/>
          <w:sz w:val="32"/>
          <w:szCs w:val="32"/>
        </w:rPr>
      </w:pPr>
    </w:p>
    <w:p w:rsidR="00300678" w:rsidRDefault="001B5687" w:rsidP="00EF26CA">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300678" w:rsidRDefault="00300678">
      <w:pPr>
        <w:rPr>
          <w:rFonts w:eastAsia="仿宋_GB2312"/>
          <w:b/>
          <w:sz w:val="32"/>
        </w:rPr>
      </w:pPr>
    </w:p>
    <w:p w:rsidR="00300678" w:rsidRDefault="00300678">
      <w:pPr>
        <w:rPr>
          <w:rFonts w:eastAsia="仿宋_GB2312"/>
          <w:b/>
          <w:sz w:val="32"/>
        </w:rPr>
      </w:pPr>
    </w:p>
    <w:p w:rsidR="00300678" w:rsidRDefault="001B5687">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300678" w:rsidRDefault="001B5687" w:rsidP="00EF26CA">
      <w:pPr>
        <w:spacing w:beforeLines="50" w:line="760" w:lineRule="exact"/>
        <w:ind w:firstLineChars="150" w:firstLine="480"/>
        <w:rPr>
          <w:rFonts w:eastAsia="仿宋_GB2312"/>
          <w:sz w:val="32"/>
          <w:u w:val="single"/>
        </w:rPr>
      </w:pPr>
      <w:r>
        <w:rPr>
          <w:rFonts w:eastAsia="仿宋_GB2312" w:hint="eastAsia"/>
          <w:sz w:val="32"/>
        </w:rPr>
        <w:t>项目名称：</w:t>
      </w:r>
      <w:r w:rsidR="00863C79">
        <w:rPr>
          <w:rFonts w:eastAsia="仿宋_GB2312" w:hint="eastAsia"/>
          <w:sz w:val="32"/>
        </w:rPr>
        <w:t>无</w:t>
      </w:r>
    </w:p>
    <w:p w:rsidR="00300678" w:rsidRDefault="001B5687" w:rsidP="00EF26CA">
      <w:pPr>
        <w:spacing w:beforeLines="50" w:line="760" w:lineRule="exact"/>
        <w:ind w:firstLineChars="150" w:firstLine="480"/>
        <w:rPr>
          <w:rFonts w:eastAsia="仿宋_GB2312"/>
          <w:sz w:val="32"/>
        </w:rPr>
      </w:pPr>
      <w:r>
        <w:rPr>
          <w:rFonts w:eastAsia="仿宋_GB2312" w:hint="eastAsia"/>
          <w:sz w:val="32"/>
        </w:rPr>
        <w:t>项目单位：</w:t>
      </w:r>
    </w:p>
    <w:p w:rsidR="00300678" w:rsidRDefault="001B5687" w:rsidP="00EF26CA">
      <w:pPr>
        <w:spacing w:beforeLines="50" w:line="760" w:lineRule="exact"/>
        <w:ind w:firstLineChars="150" w:firstLine="480"/>
        <w:rPr>
          <w:rFonts w:eastAsia="仿宋_GB2312"/>
          <w:sz w:val="32"/>
          <w:u w:val="single"/>
        </w:rPr>
      </w:pPr>
      <w:r>
        <w:rPr>
          <w:rFonts w:eastAsia="仿宋_GB2312" w:hint="eastAsia"/>
          <w:sz w:val="32"/>
        </w:rPr>
        <w:t>主管部门：</w:t>
      </w:r>
    </w:p>
    <w:p w:rsidR="00300678" w:rsidRDefault="001B5687" w:rsidP="00EF26CA">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300678" w:rsidRDefault="001B5687" w:rsidP="00EF26CA">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300678" w:rsidRDefault="00300678" w:rsidP="00EF26CA">
      <w:pPr>
        <w:spacing w:beforeLines="50" w:line="760" w:lineRule="exact"/>
        <w:ind w:firstLineChars="150" w:firstLine="420"/>
        <w:rPr>
          <w:rFonts w:eastAsia="仿宋_GB2312"/>
          <w:sz w:val="28"/>
          <w:szCs w:val="28"/>
        </w:rPr>
      </w:pPr>
    </w:p>
    <w:p w:rsidR="00300678" w:rsidRDefault="00300678" w:rsidP="00EF26CA">
      <w:pPr>
        <w:spacing w:beforeLines="50" w:line="348" w:lineRule="auto"/>
        <w:ind w:firstLineChars="150" w:firstLine="420"/>
        <w:rPr>
          <w:rFonts w:eastAsia="仿宋_GB2312"/>
          <w:sz w:val="28"/>
          <w:szCs w:val="28"/>
        </w:rPr>
      </w:pPr>
    </w:p>
    <w:p w:rsidR="00300678" w:rsidRDefault="00300678" w:rsidP="00EF26CA">
      <w:pPr>
        <w:spacing w:beforeLines="50" w:line="348" w:lineRule="auto"/>
        <w:ind w:firstLineChars="150" w:firstLine="420"/>
        <w:rPr>
          <w:rFonts w:eastAsia="仿宋_GB2312"/>
          <w:sz w:val="28"/>
          <w:szCs w:val="28"/>
        </w:rPr>
      </w:pPr>
    </w:p>
    <w:p w:rsidR="00300678" w:rsidRDefault="00300678" w:rsidP="00EF26CA">
      <w:pPr>
        <w:spacing w:beforeLines="50" w:line="120" w:lineRule="exact"/>
        <w:ind w:firstLineChars="150" w:firstLine="420"/>
        <w:rPr>
          <w:rFonts w:eastAsia="仿宋_GB2312"/>
          <w:sz w:val="28"/>
          <w:szCs w:val="28"/>
        </w:rPr>
      </w:pPr>
    </w:p>
    <w:p w:rsidR="00300678" w:rsidRDefault="00300678" w:rsidP="00EF26CA">
      <w:pPr>
        <w:spacing w:beforeLines="50" w:line="120" w:lineRule="exact"/>
        <w:ind w:firstLineChars="150" w:firstLine="420"/>
        <w:rPr>
          <w:rFonts w:eastAsia="仿宋_GB2312"/>
          <w:sz w:val="28"/>
          <w:szCs w:val="28"/>
        </w:rPr>
      </w:pPr>
    </w:p>
    <w:p w:rsidR="00300678" w:rsidRDefault="00300678" w:rsidP="00EF26CA">
      <w:pPr>
        <w:spacing w:beforeLines="50" w:line="120" w:lineRule="exact"/>
        <w:ind w:firstLineChars="150" w:firstLine="420"/>
        <w:rPr>
          <w:rFonts w:eastAsia="仿宋_GB2312"/>
          <w:sz w:val="28"/>
          <w:szCs w:val="28"/>
        </w:rPr>
      </w:pPr>
    </w:p>
    <w:p w:rsidR="00300678" w:rsidRDefault="001B5687">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300678" w:rsidRDefault="001B5687">
      <w:pPr>
        <w:spacing w:line="348" w:lineRule="auto"/>
        <w:jc w:val="center"/>
        <w:rPr>
          <w:rFonts w:eastAsia="仿宋_GB2312"/>
          <w:sz w:val="32"/>
        </w:rPr>
      </w:pPr>
      <w:r>
        <w:rPr>
          <w:rFonts w:eastAsia="仿宋_GB2312" w:hint="eastAsia"/>
          <w:sz w:val="32"/>
        </w:rPr>
        <w:t>华容县财政局（制）</w:t>
      </w:r>
    </w:p>
    <w:p w:rsidR="00300678" w:rsidRDefault="00300678">
      <w:pPr>
        <w:spacing w:line="100" w:lineRule="exact"/>
        <w:jc w:val="center"/>
        <w:rPr>
          <w:rFonts w:eastAsia="仿宋_GB2312"/>
          <w:sz w:val="32"/>
        </w:rPr>
      </w:pPr>
    </w:p>
    <w:p w:rsidR="00300678" w:rsidRDefault="00300678">
      <w:pPr>
        <w:spacing w:line="100" w:lineRule="exact"/>
        <w:jc w:val="center"/>
        <w:rPr>
          <w:rFonts w:eastAsia="仿宋_GB2312"/>
          <w:sz w:val="32"/>
        </w:rPr>
      </w:pPr>
    </w:p>
    <w:p w:rsidR="00300678" w:rsidRDefault="00300678">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300678">
        <w:trPr>
          <w:trHeight w:val="761"/>
          <w:jc w:val="center"/>
        </w:trPr>
        <w:tc>
          <w:tcPr>
            <w:tcW w:w="9582" w:type="dxa"/>
            <w:gridSpan w:val="14"/>
            <w:noWrap/>
            <w:vAlign w:val="center"/>
          </w:tcPr>
          <w:p w:rsidR="00300678" w:rsidRDefault="001B5687">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300678">
        <w:trPr>
          <w:trHeight w:val="624"/>
          <w:jc w:val="center"/>
        </w:trPr>
        <w:tc>
          <w:tcPr>
            <w:tcW w:w="1662" w:type="dxa"/>
            <w:gridSpan w:val="2"/>
            <w:noWrap/>
            <w:vAlign w:val="center"/>
          </w:tcPr>
          <w:p w:rsidR="00300678" w:rsidRDefault="001B5687">
            <w:pPr>
              <w:rPr>
                <w:rFonts w:eastAsia="仿宋_GB2312"/>
                <w:sz w:val="24"/>
              </w:rPr>
            </w:pPr>
            <w:r>
              <w:rPr>
                <w:rFonts w:eastAsia="仿宋_GB2312" w:hint="eastAsia"/>
                <w:sz w:val="24"/>
              </w:rPr>
              <w:t>项目负责人</w:t>
            </w:r>
          </w:p>
        </w:tc>
        <w:tc>
          <w:tcPr>
            <w:tcW w:w="3240" w:type="dxa"/>
            <w:gridSpan w:val="6"/>
            <w:noWrap/>
            <w:vAlign w:val="center"/>
          </w:tcPr>
          <w:p w:rsidR="00300678" w:rsidRDefault="00300678">
            <w:pPr>
              <w:rPr>
                <w:rFonts w:eastAsia="仿宋_GB2312"/>
                <w:sz w:val="24"/>
              </w:rPr>
            </w:pPr>
          </w:p>
        </w:tc>
        <w:tc>
          <w:tcPr>
            <w:tcW w:w="1347" w:type="dxa"/>
            <w:gridSpan w:val="2"/>
            <w:noWrap/>
            <w:vAlign w:val="center"/>
          </w:tcPr>
          <w:p w:rsidR="00300678" w:rsidRDefault="001B5687">
            <w:pPr>
              <w:rPr>
                <w:rFonts w:eastAsia="仿宋_GB2312"/>
                <w:sz w:val="24"/>
              </w:rPr>
            </w:pPr>
            <w:r>
              <w:rPr>
                <w:rFonts w:eastAsia="仿宋_GB2312" w:hint="eastAsia"/>
                <w:sz w:val="24"/>
              </w:rPr>
              <w:t>联系电话</w:t>
            </w:r>
          </w:p>
        </w:tc>
        <w:tc>
          <w:tcPr>
            <w:tcW w:w="3333" w:type="dxa"/>
            <w:gridSpan w:val="4"/>
            <w:noWrap/>
            <w:vAlign w:val="center"/>
          </w:tcPr>
          <w:p w:rsidR="00300678" w:rsidRDefault="00300678">
            <w:pPr>
              <w:rPr>
                <w:rFonts w:eastAsia="仿宋_GB2312"/>
                <w:sz w:val="24"/>
              </w:rPr>
            </w:pPr>
          </w:p>
        </w:tc>
      </w:tr>
      <w:tr w:rsidR="00300678">
        <w:trPr>
          <w:trHeight w:val="624"/>
          <w:jc w:val="center"/>
        </w:trPr>
        <w:tc>
          <w:tcPr>
            <w:tcW w:w="1662" w:type="dxa"/>
            <w:gridSpan w:val="2"/>
            <w:noWrap/>
            <w:vAlign w:val="center"/>
          </w:tcPr>
          <w:p w:rsidR="00300678" w:rsidRDefault="001B5687">
            <w:pPr>
              <w:rPr>
                <w:rFonts w:eastAsia="仿宋_GB2312"/>
                <w:sz w:val="24"/>
              </w:rPr>
            </w:pPr>
            <w:r>
              <w:rPr>
                <w:rFonts w:eastAsia="仿宋_GB2312" w:hint="eastAsia"/>
                <w:sz w:val="24"/>
              </w:rPr>
              <w:t>项目地址</w:t>
            </w:r>
          </w:p>
        </w:tc>
        <w:tc>
          <w:tcPr>
            <w:tcW w:w="3240" w:type="dxa"/>
            <w:gridSpan w:val="6"/>
            <w:noWrap/>
            <w:vAlign w:val="center"/>
          </w:tcPr>
          <w:p w:rsidR="00300678" w:rsidRDefault="00300678">
            <w:pPr>
              <w:rPr>
                <w:rFonts w:eastAsia="仿宋_GB2312"/>
                <w:sz w:val="24"/>
              </w:rPr>
            </w:pPr>
          </w:p>
        </w:tc>
        <w:tc>
          <w:tcPr>
            <w:tcW w:w="1347" w:type="dxa"/>
            <w:gridSpan w:val="2"/>
            <w:noWrap/>
            <w:vAlign w:val="center"/>
          </w:tcPr>
          <w:p w:rsidR="00300678" w:rsidRDefault="001B5687">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noWrap/>
            <w:vAlign w:val="center"/>
          </w:tcPr>
          <w:p w:rsidR="00300678" w:rsidRDefault="00300678">
            <w:pPr>
              <w:rPr>
                <w:rFonts w:eastAsia="仿宋_GB2312"/>
                <w:sz w:val="24"/>
              </w:rPr>
            </w:pPr>
          </w:p>
        </w:tc>
      </w:tr>
      <w:tr w:rsidR="00300678">
        <w:trPr>
          <w:trHeight w:val="624"/>
          <w:jc w:val="center"/>
        </w:trPr>
        <w:tc>
          <w:tcPr>
            <w:tcW w:w="1662" w:type="dxa"/>
            <w:gridSpan w:val="2"/>
            <w:noWrap/>
            <w:vAlign w:val="center"/>
          </w:tcPr>
          <w:p w:rsidR="00300678" w:rsidRDefault="001B5687">
            <w:pPr>
              <w:rPr>
                <w:rFonts w:eastAsia="仿宋_GB2312"/>
                <w:sz w:val="24"/>
              </w:rPr>
            </w:pPr>
            <w:r>
              <w:rPr>
                <w:rFonts w:eastAsia="仿宋_GB2312" w:hint="eastAsia"/>
                <w:sz w:val="24"/>
              </w:rPr>
              <w:t>项目起止时间</w:t>
            </w:r>
          </w:p>
        </w:tc>
        <w:tc>
          <w:tcPr>
            <w:tcW w:w="7920" w:type="dxa"/>
            <w:gridSpan w:val="12"/>
            <w:noWrap/>
            <w:vAlign w:val="center"/>
          </w:tcPr>
          <w:p w:rsidR="00300678" w:rsidRDefault="001B5687">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300678">
        <w:trPr>
          <w:trHeight w:val="748"/>
          <w:jc w:val="center"/>
        </w:trPr>
        <w:tc>
          <w:tcPr>
            <w:tcW w:w="1662" w:type="dxa"/>
            <w:gridSpan w:val="2"/>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计划安排资金</w:t>
            </w:r>
          </w:p>
          <w:p w:rsidR="00300678" w:rsidRDefault="001B5687">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300678" w:rsidRDefault="00300678">
            <w:pPr>
              <w:spacing w:line="360" w:lineRule="exact"/>
              <w:jc w:val="center"/>
              <w:rPr>
                <w:rFonts w:eastAsia="仿宋_GB2312"/>
                <w:sz w:val="24"/>
              </w:rPr>
            </w:pPr>
          </w:p>
        </w:tc>
        <w:tc>
          <w:tcPr>
            <w:tcW w:w="1800" w:type="dxa"/>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实际到位资金</w:t>
            </w:r>
          </w:p>
          <w:p w:rsidR="00300678" w:rsidRDefault="001B5687">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644" w:type="dxa"/>
            <w:gridSpan w:val="3"/>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实际支出</w:t>
            </w:r>
          </w:p>
          <w:p w:rsidR="00300678" w:rsidRDefault="001B5687">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noWrap/>
            <w:vAlign w:val="center"/>
          </w:tcPr>
          <w:p w:rsidR="00300678" w:rsidRDefault="00300678">
            <w:pPr>
              <w:spacing w:line="400" w:lineRule="exact"/>
              <w:jc w:val="center"/>
              <w:rPr>
                <w:rFonts w:eastAsia="仿宋_GB2312"/>
                <w:sz w:val="24"/>
              </w:rPr>
            </w:pPr>
          </w:p>
        </w:tc>
        <w:tc>
          <w:tcPr>
            <w:tcW w:w="1620" w:type="dxa"/>
            <w:tcBorders>
              <w:bottom w:val="single" w:sz="4" w:space="0" w:color="auto"/>
            </w:tcBorders>
            <w:noWrap/>
            <w:vAlign w:val="center"/>
          </w:tcPr>
          <w:p w:rsidR="00300678" w:rsidRDefault="001B5687">
            <w:pPr>
              <w:spacing w:line="400" w:lineRule="exact"/>
              <w:jc w:val="center"/>
              <w:rPr>
                <w:rFonts w:eastAsia="仿宋_GB2312"/>
                <w:sz w:val="24"/>
              </w:rPr>
            </w:pPr>
            <w:r>
              <w:rPr>
                <w:rFonts w:eastAsia="仿宋_GB2312" w:hint="eastAsia"/>
                <w:sz w:val="24"/>
              </w:rPr>
              <w:t>结余</w:t>
            </w:r>
          </w:p>
          <w:p w:rsidR="00300678" w:rsidRDefault="001B5687">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680"/>
          <w:jc w:val="center"/>
        </w:trPr>
        <w:tc>
          <w:tcPr>
            <w:tcW w:w="1662" w:type="dxa"/>
            <w:gridSpan w:val="2"/>
            <w:tcBorders>
              <w:bottom w:val="single" w:sz="4" w:space="0" w:color="auto"/>
            </w:tcBorders>
            <w:noWrap/>
            <w:vAlign w:val="center"/>
          </w:tcPr>
          <w:p w:rsidR="00300678" w:rsidRDefault="001B5687">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300678" w:rsidRDefault="00300678">
            <w:pPr>
              <w:rPr>
                <w:rFonts w:eastAsia="仿宋_GB2312"/>
                <w:spacing w:val="-6"/>
                <w:sz w:val="24"/>
              </w:rPr>
            </w:pPr>
          </w:p>
        </w:tc>
        <w:tc>
          <w:tcPr>
            <w:tcW w:w="1800" w:type="dxa"/>
            <w:tcBorders>
              <w:bottom w:val="single" w:sz="4" w:space="0" w:color="auto"/>
            </w:tcBorders>
            <w:noWrap/>
            <w:vAlign w:val="center"/>
          </w:tcPr>
          <w:p w:rsidR="00300678" w:rsidRDefault="001B5687">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noWrap/>
            <w:vAlign w:val="center"/>
          </w:tcPr>
          <w:p w:rsidR="00300678" w:rsidRDefault="00300678">
            <w:pPr>
              <w:rPr>
                <w:rFonts w:eastAsia="仿宋_GB2312"/>
                <w:spacing w:val="-6"/>
                <w:sz w:val="24"/>
              </w:rPr>
            </w:pPr>
          </w:p>
        </w:tc>
        <w:tc>
          <w:tcPr>
            <w:tcW w:w="1644" w:type="dxa"/>
            <w:gridSpan w:val="3"/>
            <w:tcBorders>
              <w:bottom w:val="single" w:sz="4" w:space="0" w:color="auto"/>
            </w:tcBorders>
            <w:noWrap/>
            <w:vAlign w:val="center"/>
          </w:tcPr>
          <w:p w:rsidR="00300678" w:rsidRDefault="001B5687">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noWrap/>
            <w:vAlign w:val="center"/>
          </w:tcPr>
          <w:p w:rsidR="00300678" w:rsidRDefault="00300678">
            <w:pPr>
              <w:rPr>
                <w:rFonts w:eastAsia="仿宋_GB2312"/>
                <w:spacing w:val="-6"/>
                <w:sz w:val="24"/>
              </w:rPr>
            </w:pPr>
          </w:p>
        </w:tc>
        <w:tc>
          <w:tcPr>
            <w:tcW w:w="1620" w:type="dxa"/>
            <w:tcBorders>
              <w:bottom w:val="single" w:sz="4" w:space="0" w:color="auto"/>
            </w:tcBorders>
            <w:noWrap/>
            <w:vAlign w:val="center"/>
          </w:tcPr>
          <w:p w:rsidR="00300678" w:rsidRDefault="001B5687">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680"/>
          <w:jc w:val="center"/>
        </w:trPr>
        <w:tc>
          <w:tcPr>
            <w:tcW w:w="1662" w:type="dxa"/>
            <w:gridSpan w:val="2"/>
            <w:tcBorders>
              <w:bottom w:val="single" w:sz="4" w:space="0" w:color="auto"/>
            </w:tcBorders>
            <w:noWrap/>
            <w:vAlign w:val="center"/>
          </w:tcPr>
          <w:p w:rsidR="00300678" w:rsidRDefault="001B5687">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300678" w:rsidRDefault="00300678">
            <w:pPr>
              <w:rPr>
                <w:rFonts w:eastAsia="仿宋_GB2312"/>
                <w:sz w:val="24"/>
              </w:rPr>
            </w:pPr>
          </w:p>
        </w:tc>
        <w:tc>
          <w:tcPr>
            <w:tcW w:w="180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省财政</w:t>
            </w:r>
          </w:p>
        </w:tc>
        <w:tc>
          <w:tcPr>
            <w:tcW w:w="720" w:type="dxa"/>
            <w:gridSpan w:val="3"/>
            <w:tcBorders>
              <w:bottom w:val="single" w:sz="4" w:space="0" w:color="auto"/>
            </w:tcBorders>
            <w:noWrap/>
            <w:vAlign w:val="center"/>
          </w:tcPr>
          <w:p w:rsidR="00300678" w:rsidRDefault="00300678">
            <w:pPr>
              <w:rPr>
                <w:rFonts w:eastAsia="仿宋_GB2312"/>
                <w:sz w:val="24"/>
              </w:rPr>
            </w:pPr>
          </w:p>
        </w:tc>
        <w:tc>
          <w:tcPr>
            <w:tcW w:w="1644" w:type="dxa"/>
            <w:gridSpan w:val="3"/>
            <w:tcBorders>
              <w:bottom w:val="single" w:sz="4" w:space="0" w:color="auto"/>
            </w:tcBorders>
            <w:noWrap/>
            <w:vAlign w:val="center"/>
          </w:tcPr>
          <w:p w:rsidR="00300678" w:rsidRDefault="001B5687">
            <w:pPr>
              <w:rPr>
                <w:rFonts w:eastAsia="仿宋_GB2312"/>
                <w:sz w:val="24"/>
              </w:rPr>
            </w:pPr>
            <w:r>
              <w:rPr>
                <w:rFonts w:eastAsia="仿宋_GB2312" w:hint="eastAsia"/>
                <w:sz w:val="24"/>
              </w:rPr>
              <w:t>省财政</w:t>
            </w:r>
          </w:p>
        </w:tc>
        <w:tc>
          <w:tcPr>
            <w:tcW w:w="720" w:type="dxa"/>
            <w:tcBorders>
              <w:bottom w:val="single" w:sz="4" w:space="0" w:color="auto"/>
            </w:tcBorders>
            <w:noWrap/>
            <w:vAlign w:val="center"/>
          </w:tcPr>
          <w:p w:rsidR="00300678" w:rsidRDefault="00300678">
            <w:pPr>
              <w:rPr>
                <w:rFonts w:eastAsia="仿宋_GB2312"/>
                <w:sz w:val="24"/>
              </w:rPr>
            </w:pPr>
          </w:p>
        </w:tc>
        <w:tc>
          <w:tcPr>
            <w:tcW w:w="162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省财政</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680"/>
          <w:jc w:val="center"/>
        </w:trPr>
        <w:tc>
          <w:tcPr>
            <w:tcW w:w="1662" w:type="dxa"/>
            <w:gridSpan w:val="2"/>
            <w:tcBorders>
              <w:bottom w:val="single" w:sz="4" w:space="0" w:color="auto"/>
            </w:tcBorders>
            <w:noWrap/>
            <w:vAlign w:val="center"/>
          </w:tcPr>
          <w:p w:rsidR="00300678" w:rsidRDefault="001B5687">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300678" w:rsidRDefault="00300678">
            <w:pPr>
              <w:rPr>
                <w:rFonts w:eastAsia="仿宋_GB2312"/>
                <w:sz w:val="24"/>
              </w:rPr>
            </w:pPr>
          </w:p>
        </w:tc>
        <w:tc>
          <w:tcPr>
            <w:tcW w:w="180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市财政</w:t>
            </w:r>
          </w:p>
        </w:tc>
        <w:tc>
          <w:tcPr>
            <w:tcW w:w="720" w:type="dxa"/>
            <w:gridSpan w:val="3"/>
            <w:tcBorders>
              <w:bottom w:val="single" w:sz="4" w:space="0" w:color="auto"/>
            </w:tcBorders>
            <w:noWrap/>
            <w:vAlign w:val="center"/>
          </w:tcPr>
          <w:p w:rsidR="00300678" w:rsidRDefault="00300678">
            <w:pPr>
              <w:rPr>
                <w:rFonts w:eastAsia="仿宋_GB2312"/>
                <w:sz w:val="24"/>
              </w:rPr>
            </w:pPr>
          </w:p>
        </w:tc>
        <w:tc>
          <w:tcPr>
            <w:tcW w:w="1644" w:type="dxa"/>
            <w:gridSpan w:val="3"/>
            <w:tcBorders>
              <w:bottom w:val="single" w:sz="4" w:space="0" w:color="auto"/>
            </w:tcBorders>
            <w:noWrap/>
            <w:vAlign w:val="center"/>
          </w:tcPr>
          <w:p w:rsidR="00300678" w:rsidRDefault="001B5687">
            <w:pPr>
              <w:rPr>
                <w:rFonts w:eastAsia="仿宋_GB2312"/>
                <w:sz w:val="24"/>
              </w:rPr>
            </w:pPr>
            <w:r>
              <w:rPr>
                <w:rFonts w:eastAsia="仿宋_GB2312" w:hint="eastAsia"/>
                <w:sz w:val="24"/>
              </w:rPr>
              <w:t>市财政</w:t>
            </w:r>
          </w:p>
        </w:tc>
        <w:tc>
          <w:tcPr>
            <w:tcW w:w="720" w:type="dxa"/>
            <w:tcBorders>
              <w:bottom w:val="single" w:sz="4" w:space="0" w:color="auto"/>
            </w:tcBorders>
            <w:noWrap/>
            <w:vAlign w:val="center"/>
          </w:tcPr>
          <w:p w:rsidR="00300678" w:rsidRDefault="00300678">
            <w:pPr>
              <w:rPr>
                <w:rFonts w:eastAsia="仿宋_GB2312"/>
                <w:sz w:val="24"/>
              </w:rPr>
            </w:pPr>
          </w:p>
        </w:tc>
        <w:tc>
          <w:tcPr>
            <w:tcW w:w="162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市财政</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680"/>
          <w:jc w:val="center"/>
        </w:trPr>
        <w:tc>
          <w:tcPr>
            <w:tcW w:w="1662" w:type="dxa"/>
            <w:gridSpan w:val="2"/>
            <w:tcBorders>
              <w:bottom w:val="single" w:sz="4" w:space="0" w:color="auto"/>
            </w:tcBorders>
            <w:noWrap/>
            <w:vAlign w:val="center"/>
          </w:tcPr>
          <w:p w:rsidR="00300678" w:rsidRDefault="001B5687">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300678" w:rsidRDefault="00300678">
            <w:pPr>
              <w:rPr>
                <w:rFonts w:eastAsia="仿宋_GB2312"/>
                <w:sz w:val="24"/>
              </w:rPr>
            </w:pPr>
          </w:p>
        </w:tc>
        <w:tc>
          <w:tcPr>
            <w:tcW w:w="180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县市区财政</w:t>
            </w:r>
          </w:p>
        </w:tc>
        <w:tc>
          <w:tcPr>
            <w:tcW w:w="720" w:type="dxa"/>
            <w:gridSpan w:val="3"/>
            <w:tcBorders>
              <w:bottom w:val="single" w:sz="4" w:space="0" w:color="auto"/>
            </w:tcBorders>
            <w:noWrap/>
            <w:vAlign w:val="center"/>
          </w:tcPr>
          <w:p w:rsidR="00300678" w:rsidRDefault="00300678">
            <w:pPr>
              <w:rPr>
                <w:rFonts w:eastAsia="仿宋_GB2312"/>
                <w:sz w:val="24"/>
              </w:rPr>
            </w:pPr>
          </w:p>
        </w:tc>
        <w:tc>
          <w:tcPr>
            <w:tcW w:w="1644" w:type="dxa"/>
            <w:gridSpan w:val="3"/>
            <w:tcBorders>
              <w:bottom w:val="single" w:sz="4" w:space="0" w:color="auto"/>
            </w:tcBorders>
            <w:noWrap/>
            <w:vAlign w:val="center"/>
          </w:tcPr>
          <w:p w:rsidR="00300678" w:rsidRDefault="001B5687">
            <w:pPr>
              <w:rPr>
                <w:rFonts w:eastAsia="仿宋_GB2312"/>
                <w:sz w:val="24"/>
              </w:rPr>
            </w:pPr>
            <w:r>
              <w:rPr>
                <w:rFonts w:eastAsia="仿宋_GB2312" w:hint="eastAsia"/>
                <w:sz w:val="24"/>
              </w:rPr>
              <w:t>县市区财政</w:t>
            </w:r>
          </w:p>
        </w:tc>
        <w:tc>
          <w:tcPr>
            <w:tcW w:w="720" w:type="dxa"/>
            <w:tcBorders>
              <w:bottom w:val="single" w:sz="4" w:space="0" w:color="auto"/>
            </w:tcBorders>
            <w:noWrap/>
            <w:vAlign w:val="center"/>
          </w:tcPr>
          <w:p w:rsidR="00300678" w:rsidRDefault="00300678">
            <w:pPr>
              <w:rPr>
                <w:rFonts w:eastAsia="仿宋_GB2312"/>
                <w:sz w:val="24"/>
              </w:rPr>
            </w:pPr>
          </w:p>
        </w:tc>
        <w:tc>
          <w:tcPr>
            <w:tcW w:w="162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县市区财政</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680"/>
          <w:jc w:val="center"/>
        </w:trPr>
        <w:tc>
          <w:tcPr>
            <w:tcW w:w="1662" w:type="dxa"/>
            <w:gridSpan w:val="2"/>
            <w:tcBorders>
              <w:bottom w:val="single" w:sz="4" w:space="0" w:color="auto"/>
            </w:tcBorders>
            <w:noWrap/>
            <w:vAlign w:val="center"/>
          </w:tcPr>
          <w:p w:rsidR="00300678" w:rsidRDefault="001B5687">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300678" w:rsidRDefault="00300678">
            <w:pPr>
              <w:rPr>
                <w:rFonts w:eastAsia="仿宋_GB2312"/>
                <w:sz w:val="24"/>
              </w:rPr>
            </w:pPr>
          </w:p>
        </w:tc>
        <w:tc>
          <w:tcPr>
            <w:tcW w:w="180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其它</w:t>
            </w:r>
          </w:p>
        </w:tc>
        <w:tc>
          <w:tcPr>
            <w:tcW w:w="720" w:type="dxa"/>
            <w:gridSpan w:val="3"/>
            <w:tcBorders>
              <w:bottom w:val="single" w:sz="4" w:space="0" w:color="auto"/>
            </w:tcBorders>
            <w:noWrap/>
            <w:vAlign w:val="center"/>
          </w:tcPr>
          <w:p w:rsidR="00300678" w:rsidRDefault="00300678">
            <w:pPr>
              <w:rPr>
                <w:rFonts w:eastAsia="仿宋_GB2312"/>
                <w:sz w:val="24"/>
              </w:rPr>
            </w:pPr>
          </w:p>
        </w:tc>
        <w:tc>
          <w:tcPr>
            <w:tcW w:w="1644" w:type="dxa"/>
            <w:gridSpan w:val="3"/>
            <w:tcBorders>
              <w:bottom w:val="single" w:sz="4" w:space="0" w:color="auto"/>
            </w:tcBorders>
            <w:noWrap/>
            <w:vAlign w:val="center"/>
          </w:tcPr>
          <w:p w:rsidR="00300678" w:rsidRDefault="001B5687">
            <w:pPr>
              <w:rPr>
                <w:rFonts w:eastAsia="仿宋_GB2312"/>
                <w:sz w:val="24"/>
              </w:rPr>
            </w:pPr>
            <w:r>
              <w:rPr>
                <w:rFonts w:eastAsia="仿宋_GB2312" w:hint="eastAsia"/>
                <w:sz w:val="24"/>
              </w:rPr>
              <w:t>其它</w:t>
            </w:r>
          </w:p>
        </w:tc>
        <w:tc>
          <w:tcPr>
            <w:tcW w:w="720" w:type="dxa"/>
            <w:tcBorders>
              <w:bottom w:val="single" w:sz="4" w:space="0" w:color="auto"/>
            </w:tcBorders>
            <w:noWrap/>
            <w:vAlign w:val="center"/>
          </w:tcPr>
          <w:p w:rsidR="00300678" w:rsidRDefault="00300678">
            <w:pPr>
              <w:rPr>
                <w:rFonts w:eastAsia="仿宋_GB2312"/>
                <w:sz w:val="24"/>
              </w:rPr>
            </w:pPr>
          </w:p>
        </w:tc>
        <w:tc>
          <w:tcPr>
            <w:tcW w:w="1620" w:type="dxa"/>
            <w:tcBorders>
              <w:bottom w:val="single" w:sz="4" w:space="0" w:color="auto"/>
            </w:tcBorders>
            <w:noWrap/>
            <w:vAlign w:val="center"/>
          </w:tcPr>
          <w:p w:rsidR="00300678" w:rsidRDefault="001B5687">
            <w:pPr>
              <w:rPr>
                <w:rFonts w:eastAsia="仿宋_GB2312"/>
                <w:sz w:val="24"/>
              </w:rPr>
            </w:pPr>
            <w:r>
              <w:rPr>
                <w:rFonts w:eastAsia="仿宋_GB2312" w:hint="eastAsia"/>
                <w:sz w:val="24"/>
              </w:rPr>
              <w:t>其它</w:t>
            </w:r>
          </w:p>
        </w:tc>
        <w:tc>
          <w:tcPr>
            <w:tcW w:w="696" w:type="dxa"/>
            <w:tcBorders>
              <w:bottom w:val="single" w:sz="4" w:space="0" w:color="auto"/>
            </w:tcBorders>
            <w:noWrap/>
            <w:vAlign w:val="center"/>
          </w:tcPr>
          <w:p w:rsidR="00300678" w:rsidRDefault="00300678">
            <w:pPr>
              <w:jc w:val="center"/>
              <w:rPr>
                <w:rFonts w:eastAsia="仿宋_GB2312"/>
                <w:b/>
                <w:sz w:val="24"/>
              </w:rPr>
            </w:pPr>
          </w:p>
        </w:tc>
      </w:tr>
      <w:tr w:rsidR="00300678">
        <w:trPr>
          <w:trHeight w:val="748"/>
          <w:jc w:val="center"/>
        </w:trPr>
        <w:tc>
          <w:tcPr>
            <w:tcW w:w="9582" w:type="dxa"/>
            <w:gridSpan w:val="14"/>
            <w:tcBorders>
              <w:bottom w:val="single" w:sz="4" w:space="0" w:color="auto"/>
            </w:tcBorders>
            <w:noWrap/>
            <w:vAlign w:val="center"/>
          </w:tcPr>
          <w:p w:rsidR="00300678" w:rsidRDefault="001B5687">
            <w:pPr>
              <w:jc w:val="center"/>
              <w:rPr>
                <w:rFonts w:eastAsia="仿宋_GB2312"/>
                <w:b/>
                <w:sz w:val="24"/>
              </w:rPr>
            </w:pPr>
            <w:r>
              <w:rPr>
                <w:rFonts w:eastAsia="仿宋_GB2312" w:hint="eastAsia"/>
                <w:b/>
                <w:sz w:val="24"/>
              </w:rPr>
              <w:t>二、项目支出明细情况</w:t>
            </w:r>
          </w:p>
        </w:tc>
      </w:tr>
      <w:tr w:rsidR="00300678">
        <w:trPr>
          <w:trHeight w:val="624"/>
          <w:jc w:val="center"/>
        </w:trPr>
        <w:tc>
          <w:tcPr>
            <w:tcW w:w="2382" w:type="dxa"/>
            <w:gridSpan w:val="4"/>
            <w:tcBorders>
              <w:bottom w:val="single" w:sz="4" w:space="0" w:color="auto"/>
            </w:tcBorders>
            <w:noWrap/>
            <w:vAlign w:val="center"/>
          </w:tcPr>
          <w:p w:rsidR="00300678" w:rsidRDefault="001B5687">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noWrap/>
            <w:vAlign w:val="center"/>
          </w:tcPr>
          <w:p w:rsidR="00300678" w:rsidRDefault="001B5687">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noWrap/>
            <w:vAlign w:val="center"/>
          </w:tcPr>
          <w:p w:rsidR="00300678" w:rsidRDefault="001B5687">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noWrap/>
            <w:vAlign w:val="center"/>
          </w:tcPr>
          <w:p w:rsidR="00300678" w:rsidRDefault="001B5687">
            <w:pPr>
              <w:jc w:val="center"/>
              <w:rPr>
                <w:rFonts w:eastAsia="仿宋_GB2312"/>
                <w:sz w:val="24"/>
              </w:rPr>
            </w:pPr>
            <w:r>
              <w:rPr>
                <w:rFonts w:eastAsia="仿宋_GB2312" w:hint="eastAsia"/>
                <w:sz w:val="24"/>
              </w:rPr>
              <w:t>备注</w:t>
            </w: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300678">
            <w:pPr>
              <w:jc w:val="center"/>
              <w:rPr>
                <w:rFonts w:eastAsia="仿宋_GB2312"/>
                <w:sz w:val="24"/>
              </w:rPr>
            </w:pPr>
          </w:p>
        </w:tc>
        <w:tc>
          <w:tcPr>
            <w:tcW w:w="1822" w:type="dxa"/>
            <w:gridSpan w:val="2"/>
            <w:tcBorders>
              <w:bottom w:val="single" w:sz="4" w:space="0" w:color="auto"/>
            </w:tcBorders>
            <w:noWrap/>
            <w:vAlign w:val="center"/>
          </w:tcPr>
          <w:p w:rsidR="00300678" w:rsidRDefault="00300678">
            <w:pPr>
              <w:jc w:val="center"/>
              <w:rPr>
                <w:rFonts w:eastAsia="仿宋_GB2312"/>
                <w:sz w:val="24"/>
              </w:rPr>
            </w:pPr>
          </w:p>
        </w:tc>
        <w:tc>
          <w:tcPr>
            <w:tcW w:w="2342" w:type="dxa"/>
            <w:gridSpan w:val="5"/>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val="624"/>
          <w:jc w:val="center"/>
        </w:trPr>
        <w:tc>
          <w:tcPr>
            <w:tcW w:w="2382" w:type="dxa"/>
            <w:gridSpan w:val="4"/>
            <w:tcBorders>
              <w:bottom w:val="single" w:sz="4" w:space="0" w:color="auto"/>
            </w:tcBorders>
            <w:noWrap/>
            <w:vAlign w:val="center"/>
          </w:tcPr>
          <w:p w:rsidR="00300678" w:rsidRDefault="001B5687">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noWrap/>
            <w:vAlign w:val="center"/>
          </w:tcPr>
          <w:p w:rsidR="00300678" w:rsidRDefault="00300678">
            <w:pPr>
              <w:jc w:val="center"/>
              <w:rPr>
                <w:rFonts w:eastAsia="仿宋_GB2312"/>
                <w:b/>
                <w:sz w:val="24"/>
              </w:rPr>
            </w:pPr>
          </w:p>
        </w:tc>
        <w:tc>
          <w:tcPr>
            <w:tcW w:w="2342" w:type="dxa"/>
            <w:gridSpan w:val="5"/>
            <w:tcBorders>
              <w:bottom w:val="single" w:sz="4" w:space="0" w:color="auto"/>
            </w:tcBorders>
            <w:noWrap/>
            <w:vAlign w:val="center"/>
          </w:tcPr>
          <w:p w:rsidR="00300678" w:rsidRDefault="00300678">
            <w:pPr>
              <w:jc w:val="center"/>
              <w:rPr>
                <w:rFonts w:eastAsia="仿宋_GB2312"/>
                <w:b/>
                <w:sz w:val="24"/>
              </w:rPr>
            </w:pPr>
          </w:p>
        </w:tc>
        <w:tc>
          <w:tcPr>
            <w:tcW w:w="3036" w:type="dxa"/>
            <w:gridSpan w:val="3"/>
            <w:tcBorders>
              <w:bottom w:val="single" w:sz="4" w:space="0" w:color="auto"/>
            </w:tcBorders>
            <w:noWrap/>
            <w:vAlign w:val="center"/>
          </w:tcPr>
          <w:p w:rsidR="00300678" w:rsidRDefault="00300678">
            <w:pPr>
              <w:jc w:val="center"/>
              <w:rPr>
                <w:rFonts w:eastAsia="仿宋_GB2312"/>
                <w:b/>
                <w:sz w:val="24"/>
              </w:rPr>
            </w:pPr>
          </w:p>
        </w:tc>
      </w:tr>
      <w:tr w:rsidR="00300678">
        <w:trPr>
          <w:trHeight w:hRule="exact" w:val="781"/>
          <w:jc w:val="center"/>
        </w:trPr>
        <w:tc>
          <w:tcPr>
            <w:tcW w:w="9582" w:type="dxa"/>
            <w:gridSpan w:val="14"/>
            <w:tcBorders>
              <w:bottom w:val="single" w:sz="4" w:space="0" w:color="auto"/>
            </w:tcBorders>
            <w:noWrap/>
            <w:vAlign w:val="center"/>
          </w:tcPr>
          <w:p w:rsidR="00300678" w:rsidRDefault="001B5687">
            <w:pPr>
              <w:jc w:val="center"/>
              <w:rPr>
                <w:rFonts w:eastAsia="仿宋_GB2312"/>
                <w:b/>
                <w:sz w:val="24"/>
              </w:rPr>
            </w:pPr>
            <w:r>
              <w:rPr>
                <w:rFonts w:eastAsia="仿宋_GB2312" w:hint="eastAsia"/>
                <w:b/>
                <w:sz w:val="24"/>
              </w:rPr>
              <w:lastRenderedPageBreak/>
              <w:t>三、项目绩效自评情况</w:t>
            </w:r>
          </w:p>
        </w:tc>
      </w:tr>
      <w:tr w:rsidR="00300678">
        <w:trPr>
          <w:trHeight w:hRule="exact" w:val="567"/>
          <w:jc w:val="center"/>
        </w:trPr>
        <w:tc>
          <w:tcPr>
            <w:tcW w:w="1473" w:type="dxa"/>
            <w:vMerge w:val="restart"/>
            <w:noWrap/>
            <w:vAlign w:val="center"/>
          </w:tcPr>
          <w:p w:rsidR="00300678" w:rsidRDefault="001B5687">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noWrap/>
            <w:vAlign w:val="center"/>
          </w:tcPr>
          <w:p w:rsidR="00300678" w:rsidRDefault="001B5687">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noWrap/>
            <w:vAlign w:val="center"/>
          </w:tcPr>
          <w:p w:rsidR="00300678" w:rsidRDefault="001B5687">
            <w:pPr>
              <w:spacing w:line="400" w:lineRule="exact"/>
              <w:jc w:val="center"/>
              <w:rPr>
                <w:rFonts w:eastAsia="仿宋_GB2312"/>
                <w:sz w:val="24"/>
              </w:rPr>
            </w:pPr>
            <w:r>
              <w:rPr>
                <w:rFonts w:eastAsia="仿宋_GB2312" w:hint="eastAsia"/>
                <w:sz w:val="24"/>
              </w:rPr>
              <w:t>实际完成</w:t>
            </w:r>
          </w:p>
        </w:tc>
      </w:tr>
      <w:tr w:rsidR="00300678">
        <w:trPr>
          <w:trHeight w:val="1599"/>
          <w:jc w:val="center"/>
        </w:trPr>
        <w:tc>
          <w:tcPr>
            <w:tcW w:w="1473" w:type="dxa"/>
            <w:vMerge/>
            <w:tcBorders>
              <w:bottom w:val="single" w:sz="4" w:space="0" w:color="auto"/>
            </w:tcBorders>
            <w:noWrap/>
            <w:vAlign w:val="center"/>
          </w:tcPr>
          <w:p w:rsidR="00300678" w:rsidRDefault="00300678">
            <w:pPr>
              <w:jc w:val="center"/>
              <w:rPr>
                <w:rFonts w:eastAsia="仿宋_GB2312"/>
                <w:b/>
                <w:sz w:val="24"/>
              </w:rPr>
            </w:pPr>
          </w:p>
        </w:tc>
        <w:tc>
          <w:tcPr>
            <w:tcW w:w="5073" w:type="dxa"/>
            <w:gridSpan w:val="10"/>
            <w:tcBorders>
              <w:bottom w:val="single" w:sz="4" w:space="0" w:color="auto"/>
            </w:tcBorders>
            <w:noWrap/>
            <w:vAlign w:val="center"/>
          </w:tcPr>
          <w:p w:rsidR="00300678" w:rsidRDefault="00300678">
            <w:pPr>
              <w:jc w:val="center"/>
              <w:rPr>
                <w:rFonts w:eastAsia="仿宋_GB2312"/>
                <w:b/>
                <w:sz w:val="24"/>
              </w:rPr>
            </w:pPr>
          </w:p>
        </w:tc>
        <w:tc>
          <w:tcPr>
            <w:tcW w:w="3036" w:type="dxa"/>
            <w:gridSpan w:val="3"/>
            <w:tcBorders>
              <w:bottom w:val="single" w:sz="4" w:space="0" w:color="auto"/>
            </w:tcBorders>
            <w:noWrap/>
            <w:vAlign w:val="center"/>
          </w:tcPr>
          <w:p w:rsidR="00300678" w:rsidRDefault="00300678">
            <w:pPr>
              <w:spacing w:line="400" w:lineRule="exact"/>
              <w:jc w:val="center"/>
              <w:rPr>
                <w:rFonts w:eastAsia="仿宋_GB2312"/>
                <w:b/>
                <w:sz w:val="24"/>
              </w:rPr>
            </w:pPr>
          </w:p>
        </w:tc>
      </w:tr>
      <w:tr w:rsidR="00300678">
        <w:trPr>
          <w:trHeight w:hRule="exact" w:val="792"/>
          <w:jc w:val="center"/>
        </w:trPr>
        <w:tc>
          <w:tcPr>
            <w:tcW w:w="1473" w:type="dxa"/>
            <w:vMerge w:val="restart"/>
            <w:noWrap/>
            <w:vAlign w:val="center"/>
          </w:tcPr>
          <w:p w:rsidR="00300678" w:rsidRDefault="001B5687">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300678" w:rsidRDefault="001B5687">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noWrap/>
            <w:vAlign w:val="center"/>
          </w:tcPr>
          <w:p w:rsidR="00300678" w:rsidRDefault="001B5687">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noWrap/>
            <w:vAlign w:val="center"/>
          </w:tcPr>
          <w:p w:rsidR="00300678" w:rsidRDefault="001B5687">
            <w:pPr>
              <w:jc w:val="center"/>
              <w:rPr>
                <w:rFonts w:eastAsia="仿宋_GB2312"/>
                <w:sz w:val="24"/>
              </w:rPr>
            </w:pPr>
            <w:r>
              <w:rPr>
                <w:rFonts w:eastAsia="仿宋_GB2312" w:hint="eastAsia"/>
                <w:sz w:val="24"/>
              </w:rPr>
              <w:t>实际完成值</w:t>
            </w: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val="restart"/>
            <w:noWrap/>
            <w:vAlign w:val="center"/>
          </w:tcPr>
          <w:p w:rsidR="00300678" w:rsidRDefault="001B5687">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val="restart"/>
            <w:noWrap/>
            <w:vAlign w:val="center"/>
          </w:tcPr>
          <w:p w:rsidR="00300678" w:rsidRDefault="001B5687">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经济效益</w:t>
            </w:r>
          </w:p>
          <w:p w:rsidR="00300678" w:rsidRDefault="001B568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社会效益</w:t>
            </w:r>
          </w:p>
          <w:p w:rsidR="00300678" w:rsidRDefault="001B568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生态效益</w:t>
            </w:r>
          </w:p>
          <w:p w:rsidR="00300678" w:rsidRDefault="001B568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val="restart"/>
            <w:noWrap/>
            <w:vAlign w:val="center"/>
          </w:tcPr>
          <w:p w:rsidR="00300678" w:rsidRDefault="001B5687">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1473" w:type="dxa"/>
            <w:vMerge/>
            <w:noWrap/>
            <w:vAlign w:val="center"/>
          </w:tcPr>
          <w:p w:rsidR="00300678" w:rsidRDefault="00300678">
            <w:pPr>
              <w:jc w:val="center"/>
              <w:rPr>
                <w:rFonts w:eastAsia="仿宋_GB2312"/>
                <w:sz w:val="24"/>
              </w:rPr>
            </w:pPr>
          </w:p>
        </w:tc>
        <w:tc>
          <w:tcPr>
            <w:tcW w:w="909" w:type="dxa"/>
            <w:gridSpan w:val="3"/>
            <w:vMerge/>
            <w:noWrap/>
            <w:vAlign w:val="center"/>
          </w:tcPr>
          <w:p w:rsidR="00300678" w:rsidRDefault="00300678">
            <w:pPr>
              <w:jc w:val="center"/>
              <w:rPr>
                <w:rFonts w:eastAsia="仿宋_GB2312"/>
                <w:sz w:val="24"/>
              </w:rPr>
            </w:pPr>
          </w:p>
        </w:tc>
        <w:tc>
          <w:tcPr>
            <w:tcW w:w="1822" w:type="dxa"/>
            <w:gridSpan w:val="2"/>
            <w:vMerge/>
            <w:noWrap/>
            <w:vAlign w:val="center"/>
          </w:tcPr>
          <w:p w:rsidR="00300678" w:rsidRDefault="00300678">
            <w:pPr>
              <w:spacing w:line="360" w:lineRule="exact"/>
              <w:jc w:val="center"/>
              <w:rPr>
                <w:rFonts w:eastAsia="仿宋_GB2312"/>
                <w:sz w:val="24"/>
              </w:rPr>
            </w:pPr>
          </w:p>
        </w:tc>
        <w:tc>
          <w:tcPr>
            <w:tcW w:w="1260" w:type="dxa"/>
            <w:gridSpan w:val="3"/>
            <w:tcBorders>
              <w:bottom w:val="single" w:sz="4" w:space="0" w:color="auto"/>
            </w:tcBorders>
            <w:noWrap/>
            <w:vAlign w:val="center"/>
          </w:tcPr>
          <w:p w:rsidR="00300678" w:rsidRDefault="00300678">
            <w:pPr>
              <w:spacing w:line="360" w:lineRule="exact"/>
              <w:jc w:val="center"/>
              <w:rPr>
                <w:rFonts w:eastAsia="仿宋_GB2312"/>
                <w:sz w:val="24"/>
              </w:rPr>
            </w:pPr>
          </w:p>
        </w:tc>
        <w:tc>
          <w:tcPr>
            <w:tcW w:w="1082" w:type="dxa"/>
            <w:gridSpan w:val="2"/>
            <w:tcBorders>
              <w:bottom w:val="single" w:sz="4" w:space="0" w:color="auto"/>
            </w:tcBorders>
            <w:noWrap/>
            <w:vAlign w:val="center"/>
          </w:tcPr>
          <w:p w:rsidR="00300678" w:rsidRDefault="00300678">
            <w:pPr>
              <w:jc w:val="center"/>
              <w:rPr>
                <w:rFonts w:eastAsia="仿宋_GB2312"/>
                <w:sz w:val="24"/>
              </w:rPr>
            </w:pPr>
          </w:p>
        </w:tc>
        <w:tc>
          <w:tcPr>
            <w:tcW w:w="3036" w:type="dxa"/>
            <w:gridSpan w:val="3"/>
            <w:tcBorders>
              <w:bottom w:val="single" w:sz="4" w:space="0" w:color="auto"/>
            </w:tcBorders>
            <w:noWrap/>
            <w:vAlign w:val="center"/>
          </w:tcPr>
          <w:p w:rsidR="00300678" w:rsidRDefault="00300678">
            <w:pPr>
              <w:jc w:val="center"/>
              <w:rPr>
                <w:rFonts w:eastAsia="仿宋_GB2312"/>
                <w:sz w:val="24"/>
              </w:rPr>
            </w:pPr>
          </w:p>
        </w:tc>
      </w:tr>
      <w:tr w:rsidR="00300678">
        <w:trPr>
          <w:trHeight w:hRule="exact" w:val="539"/>
          <w:jc w:val="center"/>
        </w:trPr>
        <w:tc>
          <w:tcPr>
            <w:tcW w:w="2382" w:type="dxa"/>
            <w:gridSpan w:val="4"/>
            <w:tcBorders>
              <w:bottom w:val="single" w:sz="4" w:space="0" w:color="auto"/>
            </w:tcBorders>
            <w:noWrap/>
            <w:vAlign w:val="center"/>
          </w:tcPr>
          <w:p w:rsidR="00300678" w:rsidRDefault="001B5687">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noWrap/>
            <w:vAlign w:val="center"/>
          </w:tcPr>
          <w:p w:rsidR="00300678" w:rsidRDefault="00300678">
            <w:pPr>
              <w:rPr>
                <w:rFonts w:eastAsia="仿宋_GB2312"/>
                <w:sz w:val="24"/>
              </w:rPr>
            </w:pPr>
          </w:p>
        </w:tc>
      </w:tr>
      <w:tr w:rsidR="00300678">
        <w:trPr>
          <w:trHeight w:hRule="exact" w:val="539"/>
          <w:jc w:val="center"/>
        </w:trPr>
        <w:tc>
          <w:tcPr>
            <w:tcW w:w="2382" w:type="dxa"/>
            <w:gridSpan w:val="4"/>
            <w:tcBorders>
              <w:bottom w:val="single" w:sz="4" w:space="0" w:color="auto"/>
            </w:tcBorders>
            <w:noWrap/>
            <w:vAlign w:val="center"/>
          </w:tcPr>
          <w:p w:rsidR="00300678" w:rsidRDefault="001B5687">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noWrap/>
            <w:vAlign w:val="center"/>
          </w:tcPr>
          <w:p w:rsidR="00300678" w:rsidRDefault="00300678">
            <w:pPr>
              <w:rPr>
                <w:rFonts w:eastAsia="仿宋_GB2312"/>
                <w:sz w:val="24"/>
              </w:rPr>
            </w:pPr>
          </w:p>
        </w:tc>
      </w:tr>
      <w:tr w:rsidR="00300678">
        <w:trPr>
          <w:trHeight w:hRule="exact" w:val="680"/>
          <w:jc w:val="center"/>
        </w:trPr>
        <w:tc>
          <w:tcPr>
            <w:tcW w:w="9582" w:type="dxa"/>
            <w:gridSpan w:val="14"/>
            <w:noWrap/>
            <w:vAlign w:val="center"/>
          </w:tcPr>
          <w:p w:rsidR="00300678" w:rsidRDefault="001B5687">
            <w:pPr>
              <w:jc w:val="center"/>
              <w:rPr>
                <w:rFonts w:eastAsia="仿宋_GB2312"/>
                <w:b/>
                <w:sz w:val="24"/>
              </w:rPr>
            </w:pPr>
            <w:r>
              <w:rPr>
                <w:rFonts w:eastAsia="仿宋_GB2312" w:hint="eastAsia"/>
                <w:b/>
                <w:sz w:val="24"/>
              </w:rPr>
              <w:lastRenderedPageBreak/>
              <w:t>四、评价人员</w:t>
            </w:r>
          </w:p>
        </w:tc>
      </w:tr>
      <w:tr w:rsidR="00300678">
        <w:trPr>
          <w:trHeight w:hRule="exact" w:val="567"/>
          <w:jc w:val="center"/>
        </w:trPr>
        <w:tc>
          <w:tcPr>
            <w:tcW w:w="2264" w:type="dxa"/>
            <w:gridSpan w:val="3"/>
            <w:noWrap/>
            <w:vAlign w:val="center"/>
          </w:tcPr>
          <w:p w:rsidR="00300678" w:rsidRDefault="001B5687">
            <w:pPr>
              <w:jc w:val="center"/>
              <w:rPr>
                <w:rFonts w:eastAsia="仿宋_GB2312"/>
                <w:sz w:val="24"/>
              </w:rPr>
            </w:pPr>
            <w:r>
              <w:rPr>
                <w:rFonts w:eastAsia="仿宋_GB2312" w:hint="eastAsia"/>
                <w:sz w:val="24"/>
              </w:rPr>
              <w:t>姓名</w:t>
            </w:r>
          </w:p>
        </w:tc>
        <w:tc>
          <w:tcPr>
            <w:tcW w:w="2332" w:type="dxa"/>
            <w:gridSpan w:val="4"/>
            <w:noWrap/>
            <w:vAlign w:val="center"/>
          </w:tcPr>
          <w:p w:rsidR="00300678" w:rsidRDefault="001B5687">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noWrap/>
            <w:vAlign w:val="center"/>
          </w:tcPr>
          <w:p w:rsidR="00300678" w:rsidRDefault="001B5687">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noWrap/>
            <w:vAlign w:val="center"/>
          </w:tcPr>
          <w:p w:rsidR="00300678" w:rsidRDefault="001B5687">
            <w:pPr>
              <w:jc w:val="center"/>
              <w:rPr>
                <w:rFonts w:eastAsia="仿宋_GB2312"/>
                <w:sz w:val="24"/>
              </w:rPr>
            </w:pPr>
            <w:r>
              <w:rPr>
                <w:rFonts w:eastAsia="仿宋_GB2312" w:hint="eastAsia"/>
                <w:sz w:val="24"/>
              </w:rPr>
              <w:t>签字</w:t>
            </w:r>
          </w:p>
        </w:tc>
      </w:tr>
      <w:tr w:rsidR="00300678">
        <w:trPr>
          <w:trHeight w:hRule="exact" w:val="567"/>
          <w:jc w:val="center"/>
        </w:trPr>
        <w:tc>
          <w:tcPr>
            <w:tcW w:w="2264" w:type="dxa"/>
            <w:gridSpan w:val="3"/>
            <w:noWrap/>
            <w:vAlign w:val="center"/>
          </w:tcPr>
          <w:p w:rsidR="00300678" w:rsidRDefault="00300678">
            <w:pPr>
              <w:rPr>
                <w:rFonts w:eastAsia="仿宋_GB2312"/>
                <w:sz w:val="24"/>
              </w:rPr>
            </w:pPr>
          </w:p>
        </w:tc>
        <w:tc>
          <w:tcPr>
            <w:tcW w:w="2332" w:type="dxa"/>
            <w:gridSpan w:val="4"/>
            <w:noWrap/>
            <w:vAlign w:val="center"/>
          </w:tcPr>
          <w:p w:rsidR="00300678" w:rsidRDefault="00300678">
            <w:pPr>
              <w:rPr>
                <w:rFonts w:eastAsia="仿宋_GB2312"/>
                <w:sz w:val="24"/>
              </w:rPr>
            </w:pPr>
          </w:p>
        </w:tc>
        <w:tc>
          <w:tcPr>
            <w:tcW w:w="1950" w:type="dxa"/>
            <w:gridSpan w:val="4"/>
            <w:noWrap/>
            <w:vAlign w:val="center"/>
          </w:tcPr>
          <w:p w:rsidR="00300678" w:rsidRDefault="00300678">
            <w:pPr>
              <w:rPr>
                <w:rFonts w:eastAsia="仿宋_GB2312"/>
                <w:sz w:val="24"/>
              </w:rPr>
            </w:pPr>
          </w:p>
        </w:tc>
        <w:tc>
          <w:tcPr>
            <w:tcW w:w="3036" w:type="dxa"/>
            <w:gridSpan w:val="3"/>
            <w:noWrap/>
            <w:vAlign w:val="center"/>
          </w:tcPr>
          <w:p w:rsidR="00300678" w:rsidRDefault="00300678">
            <w:pPr>
              <w:rPr>
                <w:rFonts w:eastAsia="仿宋_GB2312"/>
                <w:sz w:val="24"/>
              </w:rPr>
            </w:pPr>
          </w:p>
        </w:tc>
      </w:tr>
      <w:tr w:rsidR="00300678">
        <w:trPr>
          <w:trHeight w:hRule="exact" w:val="567"/>
          <w:jc w:val="center"/>
        </w:trPr>
        <w:tc>
          <w:tcPr>
            <w:tcW w:w="2264" w:type="dxa"/>
            <w:gridSpan w:val="3"/>
            <w:noWrap/>
            <w:vAlign w:val="center"/>
          </w:tcPr>
          <w:p w:rsidR="00300678" w:rsidRDefault="00300678">
            <w:pPr>
              <w:rPr>
                <w:rFonts w:eastAsia="仿宋_GB2312"/>
                <w:sz w:val="24"/>
              </w:rPr>
            </w:pPr>
          </w:p>
        </w:tc>
        <w:tc>
          <w:tcPr>
            <w:tcW w:w="2332" w:type="dxa"/>
            <w:gridSpan w:val="4"/>
            <w:noWrap/>
            <w:vAlign w:val="center"/>
          </w:tcPr>
          <w:p w:rsidR="00300678" w:rsidRDefault="00300678">
            <w:pPr>
              <w:rPr>
                <w:rFonts w:eastAsia="仿宋_GB2312"/>
                <w:sz w:val="24"/>
              </w:rPr>
            </w:pPr>
          </w:p>
        </w:tc>
        <w:tc>
          <w:tcPr>
            <w:tcW w:w="1950" w:type="dxa"/>
            <w:gridSpan w:val="4"/>
            <w:noWrap/>
            <w:vAlign w:val="center"/>
          </w:tcPr>
          <w:p w:rsidR="00300678" w:rsidRDefault="00300678">
            <w:pPr>
              <w:rPr>
                <w:rFonts w:eastAsia="仿宋_GB2312"/>
                <w:sz w:val="24"/>
              </w:rPr>
            </w:pPr>
          </w:p>
        </w:tc>
        <w:tc>
          <w:tcPr>
            <w:tcW w:w="3036" w:type="dxa"/>
            <w:gridSpan w:val="3"/>
            <w:noWrap/>
            <w:vAlign w:val="center"/>
          </w:tcPr>
          <w:p w:rsidR="00300678" w:rsidRDefault="00300678">
            <w:pPr>
              <w:rPr>
                <w:rFonts w:eastAsia="仿宋_GB2312"/>
                <w:sz w:val="24"/>
              </w:rPr>
            </w:pPr>
          </w:p>
        </w:tc>
      </w:tr>
      <w:tr w:rsidR="00300678">
        <w:trPr>
          <w:trHeight w:hRule="exact" w:val="567"/>
          <w:jc w:val="center"/>
        </w:trPr>
        <w:tc>
          <w:tcPr>
            <w:tcW w:w="2264" w:type="dxa"/>
            <w:gridSpan w:val="3"/>
            <w:noWrap/>
            <w:vAlign w:val="center"/>
          </w:tcPr>
          <w:p w:rsidR="00300678" w:rsidRDefault="00300678">
            <w:pPr>
              <w:rPr>
                <w:rFonts w:eastAsia="仿宋_GB2312"/>
                <w:sz w:val="24"/>
              </w:rPr>
            </w:pPr>
          </w:p>
        </w:tc>
        <w:tc>
          <w:tcPr>
            <w:tcW w:w="2332" w:type="dxa"/>
            <w:gridSpan w:val="4"/>
            <w:noWrap/>
            <w:vAlign w:val="center"/>
          </w:tcPr>
          <w:p w:rsidR="00300678" w:rsidRDefault="00300678">
            <w:pPr>
              <w:rPr>
                <w:rFonts w:eastAsia="仿宋_GB2312"/>
                <w:sz w:val="24"/>
              </w:rPr>
            </w:pPr>
          </w:p>
        </w:tc>
        <w:tc>
          <w:tcPr>
            <w:tcW w:w="1950" w:type="dxa"/>
            <w:gridSpan w:val="4"/>
            <w:noWrap/>
            <w:vAlign w:val="center"/>
          </w:tcPr>
          <w:p w:rsidR="00300678" w:rsidRDefault="00300678">
            <w:pPr>
              <w:rPr>
                <w:rFonts w:eastAsia="仿宋_GB2312"/>
                <w:sz w:val="24"/>
              </w:rPr>
            </w:pPr>
          </w:p>
        </w:tc>
        <w:tc>
          <w:tcPr>
            <w:tcW w:w="3036" w:type="dxa"/>
            <w:gridSpan w:val="3"/>
            <w:noWrap/>
            <w:vAlign w:val="center"/>
          </w:tcPr>
          <w:p w:rsidR="00300678" w:rsidRDefault="00300678">
            <w:pPr>
              <w:rPr>
                <w:rFonts w:eastAsia="仿宋_GB2312"/>
                <w:sz w:val="24"/>
              </w:rPr>
            </w:pPr>
          </w:p>
        </w:tc>
      </w:tr>
      <w:tr w:rsidR="00300678">
        <w:trPr>
          <w:trHeight w:hRule="exact" w:val="2552"/>
          <w:jc w:val="center"/>
        </w:trPr>
        <w:tc>
          <w:tcPr>
            <w:tcW w:w="9582" w:type="dxa"/>
            <w:gridSpan w:val="14"/>
            <w:noWrap/>
            <w:vAlign w:val="center"/>
          </w:tcPr>
          <w:p w:rsidR="00300678" w:rsidRDefault="001B5687">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300678" w:rsidRDefault="00300678">
            <w:pPr>
              <w:spacing w:line="440" w:lineRule="exact"/>
              <w:rPr>
                <w:rFonts w:eastAsia="仿宋_GB2312"/>
                <w:sz w:val="24"/>
              </w:rPr>
            </w:pPr>
          </w:p>
          <w:p w:rsidR="00300678" w:rsidRDefault="00300678">
            <w:pPr>
              <w:spacing w:line="440" w:lineRule="exact"/>
              <w:rPr>
                <w:rFonts w:eastAsia="仿宋_GB2312"/>
                <w:sz w:val="24"/>
              </w:rPr>
            </w:pPr>
          </w:p>
          <w:p w:rsidR="00300678" w:rsidRDefault="001B568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00678">
        <w:trPr>
          <w:trHeight w:hRule="exact" w:val="2552"/>
          <w:jc w:val="center"/>
        </w:trPr>
        <w:tc>
          <w:tcPr>
            <w:tcW w:w="9582" w:type="dxa"/>
            <w:gridSpan w:val="14"/>
            <w:tcBorders>
              <w:bottom w:val="single" w:sz="4" w:space="0" w:color="auto"/>
            </w:tcBorders>
            <w:noWrap/>
          </w:tcPr>
          <w:p w:rsidR="00300678" w:rsidRDefault="001B5687">
            <w:pPr>
              <w:spacing w:line="440" w:lineRule="exact"/>
              <w:rPr>
                <w:rFonts w:eastAsia="仿宋_GB2312"/>
                <w:sz w:val="24"/>
              </w:rPr>
            </w:pPr>
            <w:r>
              <w:rPr>
                <w:rFonts w:eastAsia="仿宋_GB2312" w:hint="eastAsia"/>
                <w:sz w:val="24"/>
              </w:rPr>
              <w:t>项目单位意见：</w:t>
            </w:r>
          </w:p>
          <w:p w:rsidR="00300678" w:rsidRDefault="00300678">
            <w:pPr>
              <w:spacing w:line="440" w:lineRule="exact"/>
              <w:rPr>
                <w:rFonts w:eastAsia="仿宋_GB2312"/>
                <w:sz w:val="24"/>
              </w:rPr>
            </w:pPr>
          </w:p>
          <w:p w:rsidR="00300678" w:rsidRDefault="00300678">
            <w:pPr>
              <w:spacing w:line="440" w:lineRule="exact"/>
              <w:rPr>
                <w:rFonts w:eastAsia="仿宋_GB2312"/>
                <w:sz w:val="24"/>
              </w:rPr>
            </w:pPr>
          </w:p>
          <w:p w:rsidR="00300678" w:rsidRDefault="001B5687">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300678" w:rsidRDefault="001B568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00678">
        <w:trPr>
          <w:trHeight w:hRule="exact" w:val="2552"/>
          <w:jc w:val="center"/>
        </w:trPr>
        <w:tc>
          <w:tcPr>
            <w:tcW w:w="9582" w:type="dxa"/>
            <w:gridSpan w:val="14"/>
            <w:noWrap/>
          </w:tcPr>
          <w:p w:rsidR="00300678" w:rsidRDefault="001B5687">
            <w:pPr>
              <w:spacing w:line="440" w:lineRule="exact"/>
              <w:rPr>
                <w:rFonts w:eastAsia="仿宋_GB2312"/>
                <w:sz w:val="24"/>
              </w:rPr>
            </w:pPr>
            <w:r>
              <w:rPr>
                <w:rFonts w:eastAsia="仿宋_GB2312" w:hint="eastAsia"/>
                <w:sz w:val="24"/>
              </w:rPr>
              <w:t>主管部门意见：</w:t>
            </w:r>
          </w:p>
          <w:p w:rsidR="00300678" w:rsidRDefault="00300678">
            <w:pPr>
              <w:spacing w:line="440" w:lineRule="exact"/>
              <w:rPr>
                <w:rFonts w:eastAsia="仿宋_GB2312"/>
                <w:sz w:val="24"/>
              </w:rPr>
            </w:pPr>
          </w:p>
          <w:p w:rsidR="00300678" w:rsidRDefault="00300678">
            <w:pPr>
              <w:spacing w:line="440" w:lineRule="exact"/>
              <w:rPr>
                <w:rFonts w:eastAsia="仿宋_GB2312"/>
                <w:sz w:val="24"/>
              </w:rPr>
            </w:pPr>
          </w:p>
          <w:p w:rsidR="00300678" w:rsidRDefault="001B5687">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300678" w:rsidRDefault="001B568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00678">
        <w:trPr>
          <w:trHeight w:hRule="exact" w:val="2552"/>
          <w:jc w:val="center"/>
        </w:trPr>
        <w:tc>
          <w:tcPr>
            <w:tcW w:w="9582" w:type="dxa"/>
            <w:gridSpan w:val="14"/>
            <w:tcBorders>
              <w:bottom w:val="single" w:sz="4" w:space="0" w:color="auto"/>
            </w:tcBorders>
            <w:noWrap/>
          </w:tcPr>
          <w:p w:rsidR="00300678" w:rsidRDefault="001B5687">
            <w:pPr>
              <w:spacing w:line="440" w:lineRule="exact"/>
              <w:rPr>
                <w:rFonts w:eastAsia="仿宋_GB2312"/>
                <w:sz w:val="24"/>
              </w:rPr>
            </w:pPr>
            <w:r>
              <w:rPr>
                <w:rFonts w:eastAsia="仿宋_GB2312" w:hint="eastAsia"/>
                <w:sz w:val="24"/>
              </w:rPr>
              <w:t>财政部门归口业务科室意见：</w:t>
            </w:r>
          </w:p>
          <w:p w:rsidR="00300678" w:rsidRDefault="00300678">
            <w:pPr>
              <w:spacing w:line="440" w:lineRule="exact"/>
              <w:rPr>
                <w:rFonts w:eastAsia="仿宋_GB2312"/>
                <w:sz w:val="24"/>
              </w:rPr>
            </w:pPr>
          </w:p>
          <w:p w:rsidR="00300678" w:rsidRDefault="00300678">
            <w:pPr>
              <w:spacing w:line="440" w:lineRule="exact"/>
              <w:rPr>
                <w:rFonts w:eastAsia="仿宋_GB2312"/>
                <w:sz w:val="24"/>
              </w:rPr>
            </w:pPr>
          </w:p>
          <w:p w:rsidR="00300678" w:rsidRDefault="001B5687">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00678" w:rsidRDefault="001B568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00678" w:rsidRDefault="001B5687">
      <w:pPr>
        <w:rPr>
          <w:rFonts w:eastAsia="仿宋_GB2312" w:cs="仿宋_GB2312"/>
          <w:bCs/>
          <w:sz w:val="28"/>
          <w:szCs w:val="28"/>
        </w:rPr>
      </w:pPr>
      <w:r>
        <w:rPr>
          <w:rFonts w:eastAsia="仿宋_GB2312" w:cs="仿宋_GB2312" w:hint="eastAsia"/>
          <w:bCs/>
          <w:sz w:val="28"/>
          <w:szCs w:val="28"/>
        </w:rPr>
        <w:lastRenderedPageBreak/>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300678">
        <w:trPr>
          <w:trHeight w:val="12998"/>
          <w:jc w:val="center"/>
        </w:trPr>
        <w:tc>
          <w:tcPr>
            <w:tcW w:w="9369" w:type="dxa"/>
            <w:noWrap/>
          </w:tcPr>
          <w:p w:rsidR="00300678" w:rsidRDefault="001B5687">
            <w:pPr>
              <w:jc w:val="center"/>
              <w:rPr>
                <w:rFonts w:eastAsia="仿宋_GB2312"/>
                <w:b/>
                <w:bCs/>
                <w:sz w:val="28"/>
                <w:szCs w:val="28"/>
              </w:rPr>
            </w:pPr>
            <w:r>
              <w:rPr>
                <w:rFonts w:eastAsia="仿宋_GB2312" w:hint="eastAsia"/>
                <w:b/>
                <w:bCs/>
                <w:sz w:val="28"/>
                <w:szCs w:val="28"/>
              </w:rPr>
              <w:t>五、评价报告综述（文字部分）</w:t>
            </w:r>
          </w:p>
          <w:p w:rsidR="00300678" w:rsidRDefault="00300678">
            <w:pPr>
              <w:spacing w:line="440" w:lineRule="exact"/>
              <w:ind w:firstLineChars="200" w:firstLine="640"/>
              <w:rPr>
                <w:rFonts w:eastAsia="仿宋_GB2312"/>
                <w:sz w:val="32"/>
                <w:szCs w:val="32"/>
              </w:rPr>
            </w:pPr>
          </w:p>
          <w:p w:rsidR="00300678" w:rsidRDefault="001B5687">
            <w:pPr>
              <w:spacing w:line="560" w:lineRule="exact"/>
              <w:ind w:firstLineChars="200" w:firstLine="600"/>
              <w:rPr>
                <w:rFonts w:eastAsia="仿宋_GB2312"/>
                <w:sz w:val="30"/>
                <w:szCs w:val="30"/>
              </w:rPr>
            </w:pPr>
            <w:r>
              <w:rPr>
                <w:rFonts w:eastAsia="仿宋_GB2312" w:hint="eastAsia"/>
                <w:sz w:val="30"/>
                <w:szCs w:val="30"/>
              </w:rPr>
              <w:t>（一）项目基本概况</w:t>
            </w:r>
          </w:p>
          <w:p w:rsidR="00300678" w:rsidRDefault="001B5687">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300678" w:rsidRDefault="001B5687">
            <w:pPr>
              <w:spacing w:line="560" w:lineRule="exact"/>
              <w:ind w:firstLineChars="200" w:firstLine="600"/>
              <w:rPr>
                <w:rFonts w:eastAsia="仿宋_GB2312"/>
                <w:sz w:val="30"/>
                <w:szCs w:val="30"/>
              </w:rPr>
            </w:pPr>
            <w:r>
              <w:rPr>
                <w:rFonts w:eastAsia="仿宋_GB2312" w:hint="eastAsia"/>
                <w:sz w:val="30"/>
                <w:szCs w:val="30"/>
              </w:rPr>
              <w:t>（三）项目组织实施情况</w:t>
            </w:r>
          </w:p>
          <w:p w:rsidR="00300678" w:rsidRDefault="001B5687">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300678" w:rsidRDefault="001B5687">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300678" w:rsidRDefault="001B5687">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300678" w:rsidRDefault="001B5687">
            <w:pPr>
              <w:spacing w:line="560" w:lineRule="exact"/>
              <w:ind w:firstLineChars="200" w:firstLine="600"/>
              <w:rPr>
                <w:rFonts w:eastAsia="仿宋_GB2312"/>
                <w:sz w:val="30"/>
                <w:szCs w:val="30"/>
              </w:rPr>
            </w:pPr>
            <w:r>
              <w:rPr>
                <w:rFonts w:eastAsia="仿宋_GB2312" w:hint="eastAsia"/>
                <w:sz w:val="30"/>
                <w:szCs w:val="30"/>
              </w:rPr>
              <w:t>（七）附件</w:t>
            </w:r>
          </w:p>
          <w:p w:rsidR="00300678" w:rsidRDefault="00300678">
            <w:pPr>
              <w:rPr>
                <w:rFonts w:eastAsia="楷体_GB2312"/>
                <w:bCs/>
                <w:sz w:val="28"/>
                <w:szCs w:val="28"/>
              </w:rPr>
            </w:pPr>
          </w:p>
        </w:tc>
      </w:tr>
    </w:tbl>
    <w:p w:rsidR="00300678" w:rsidRDefault="00300678">
      <w:pPr>
        <w:rPr>
          <w:rFonts w:ascii="黑体" w:eastAsia="黑体" w:hAnsi="黑体"/>
          <w:sz w:val="32"/>
          <w:szCs w:val="32"/>
        </w:rPr>
      </w:pPr>
    </w:p>
    <w:p w:rsidR="00300678" w:rsidRDefault="001B5687">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300678" w:rsidRDefault="001B5687">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00678">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F26CA">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color w:val="000000"/>
                <w:kern w:val="0"/>
                <w:sz w:val="18"/>
                <w:szCs w:val="18"/>
              </w:rPr>
            </w:pPr>
          </w:p>
        </w:tc>
      </w:tr>
      <w:tr w:rsidR="00EF26CA">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color w:val="000000"/>
                <w:kern w:val="0"/>
                <w:sz w:val="18"/>
                <w:szCs w:val="18"/>
              </w:rPr>
            </w:pPr>
          </w:p>
        </w:tc>
      </w:tr>
      <w:tr w:rsidR="00EF26CA">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color w:val="000000"/>
                <w:kern w:val="0"/>
                <w:sz w:val="18"/>
                <w:szCs w:val="18"/>
              </w:rPr>
            </w:pPr>
          </w:p>
        </w:tc>
      </w:tr>
      <w:tr w:rsidR="00EF26CA">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color w:val="000000"/>
                <w:kern w:val="0"/>
                <w:sz w:val="18"/>
                <w:szCs w:val="18"/>
              </w:rPr>
            </w:pPr>
          </w:p>
        </w:tc>
      </w:tr>
      <w:tr w:rsidR="00EF26CA">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bl>
    <w:p w:rsidR="00300678" w:rsidRDefault="00300678"/>
    <w:tbl>
      <w:tblPr>
        <w:tblW w:w="9937" w:type="dxa"/>
        <w:jc w:val="center"/>
        <w:tblLayout w:type="fixed"/>
        <w:tblLook w:val="04A0"/>
      </w:tblPr>
      <w:tblGrid>
        <w:gridCol w:w="980"/>
        <w:gridCol w:w="943"/>
        <w:gridCol w:w="1395"/>
        <w:gridCol w:w="4190"/>
        <w:gridCol w:w="621"/>
        <w:gridCol w:w="723"/>
        <w:gridCol w:w="1085"/>
      </w:tblGrid>
      <w:tr w:rsidR="00300678">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F26CA">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EF26CA" w:rsidRDefault="00EF26CA">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left"/>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EF26CA" w:rsidRDefault="00EF26CA" w:rsidP="00991467">
            <w:pPr>
              <w:widowControl/>
              <w:spacing w:line="240" w:lineRule="exact"/>
              <w:jc w:val="left"/>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1231"/>
          <w:jc w:val="center"/>
        </w:trPr>
        <w:tc>
          <w:tcPr>
            <w:tcW w:w="980"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F26CA" w:rsidRDefault="00EF26C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kern w:val="0"/>
                <w:sz w:val="18"/>
                <w:szCs w:val="18"/>
              </w:rPr>
            </w:pPr>
          </w:p>
        </w:tc>
      </w:tr>
      <w:tr w:rsidR="00EF26CA">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EF26CA" w:rsidRDefault="00EF26CA" w:rsidP="0099146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1085" w:type="dxa"/>
            <w:tcBorders>
              <w:top w:val="nil"/>
              <w:left w:val="nil"/>
              <w:bottom w:val="single" w:sz="4" w:space="0" w:color="auto"/>
              <w:right w:val="single" w:sz="4" w:space="0" w:color="auto"/>
            </w:tcBorders>
            <w:noWrap/>
            <w:vAlign w:val="center"/>
          </w:tcPr>
          <w:p w:rsidR="00EF26CA" w:rsidRDefault="00EF26CA">
            <w:pPr>
              <w:widowControl/>
              <w:spacing w:line="240" w:lineRule="exact"/>
              <w:jc w:val="center"/>
              <w:rPr>
                <w:rFonts w:ascii="仿宋_GB2312" w:eastAsia="仿宋_GB2312" w:hAnsi="宋体" w:cs="宋体"/>
                <w:b/>
                <w:bCs/>
                <w:kern w:val="0"/>
                <w:sz w:val="18"/>
                <w:szCs w:val="18"/>
              </w:rPr>
            </w:pPr>
          </w:p>
        </w:tc>
      </w:tr>
    </w:tbl>
    <w:p w:rsidR="00300678" w:rsidRDefault="001B5687" w:rsidP="00EF26CA">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300678" w:rsidRDefault="001B5687" w:rsidP="00EF26CA">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300678" w:rsidRDefault="001B5687" w:rsidP="00EF26CA">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300678">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300678" w:rsidRDefault="001B568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300678">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0678" w:rsidRDefault="001B568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300678" w:rsidRDefault="001B568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300678">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300678" w:rsidRDefault="00300678">
            <w:pPr>
              <w:widowControl/>
              <w:spacing w:line="240" w:lineRule="exact"/>
              <w:jc w:val="center"/>
              <w:rPr>
                <w:rFonts w:ascii="仿宋_GB2312" w:eastAsia="仿宋_GB2312" w:hAnsi="宋体" w:cs="宋体"/>
                <w:kern w:val="0"/>
                <w:sz w:val="24"/>
              </w:rPr>
            </w:pPr>
          </w:p>
        </w:tc>
      </w:tr>
      <w:tr w:rsidR="00300678">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300678" w:rsidRDefault="00300678">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noWrap/>
            <w:vAlign w:val="center"/>
          </w:tcPr>
          <w:p w:rsidR="00300678" w:rsidRDefault="001B568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left"/>
              <w:rPr>
                <w:rFonts w:ascii="宋体" w:hAnsi="宋体" w:cs="宋体"/>
                <w:kern w:val="0"/>
                <w:sz w:val="24"/>
              </w:rPr>
            </w:pPr>
          </w:p>
        </w:tc>
      </w:tr>
      <w:tr w:rsidR="00300678">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300678" w:rsidRDefault="00300678">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300678" w:rsidRDefault="00300678">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300678" w:rsidRDefault="001B568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300678" w:rsidRDefault="00300678">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300678" w:rsidRDefault="00300678">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300678" w:rsidRDefault="00300678">
            <w:pPr>
              <w:widowControl/>
              <w:spacing w:line="240" w:lineRule="exact"/>
              <w:jc w:val="left"/>
              <w:rPr>
                <w:rFonts w:ascii="宋体" w:hAnsi="宋体" w:cs="宋体"/>
                <w:b/>
                <w:bCs/>
                <w:kern w:val="0"/>
                <w:sz w:val="24"/>
              </w:rPr>
            </w:pPr>
          </w:p>
        </w:tc>
      </w:tr>
    </w:tbl>
    <w:p w:rsidR="00300678" w:rsidRDefault="00300678" w:rsidP="00EF26CA">
      <w:pPr>
        <w:adjustRightInd w:val="0"/>
        <w:snapToGrid w:val="0"/>
        <w:spacing w:beforeLines="50" w:line="200" w:lineRule="exact"/>
        <w:contextualSpacing/>
        <w:rPr>
          <w:rFonts w:ascii="仿宋_GB2312" w:eastAsia="仿宋_GB2312"/>
        </w:rPr>
      </w:pPr>
    </w:p>
    <w:p w:rsidR="00300678" w:rsidRDefault="001B5687" w:rsidP="00EF26CA">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300678" w:rsidRDefault="001B5687" w:rsidP="008E08BC">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300678" w:rsidSect="00300678">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118" w:rsidRDefault="00AA2118" w:rsidP="00300678">
      <w:pPr>
        <w:ind w:firstLine="210"/>
      </w:pPr>
      <w:r>
        <w:separator/>
      </w:r>
    </w:p>
  </w:endnote>
  <w:endnote w:type="continuationSeparator" w:id="1">
    <w:p w:rsidR="00AA2118" w:rsidRDefault="00AA2118" w:rsidP="00300678">
      <w:pPr>
        <w:ind w:firstLine="2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16" w:rsidRDefault="008E08BC">
    <w:pPr>
      <w:framePr w:wrap="around" w:vAnchor="text" w:hAnchor="margin" w:xAlign="outside" w:y="1"/>
    </w:pPr>
    <w:fldSimple w:instr="PAGE  ">
      <w:r w:rsidR="00C13416">
        <w:t>- 15 -</w:t>
      </w:r>
    </w:fldSimple>
  </w:p>
  <w:p w:rsidR="00C13416" w:rsidRDefault="00C134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16" w:rsidRDefault="00C13416">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8E08BC">
      <w:rPr>
        <w:sz w:val="24"/>
        <w:szCs w:val="24"/>
      </w:rPr>
      <w:fldChar w:fldCharType="begin"/>
    </w:r>
    <w:r>
      <w:rPr>
        <w:rStyle w:val="a4"/>
        <w:sz w:val="24"/>
        <w:szCs w:val="24"/>
      </w:rPr>
      <w:instrText xml:space="preserve">PAGE  </w:instrText>
    </w:r>
    <w:r w:rsidR="008E08BC">
      <w:rPr>
        <w:sz w:val="24"/>
        <w:szCs w:val="24"/>
      </w:rPr>
      <w:fldChar w:fldCharType="separate"/>
    </w:r>
    <w:r w:rsidR="009E34FA">
      <w:rPr>
        <w:rStyle w:val="a4"/>
        <w:noProof/>
        <w:sz w:val="24"/>
        <w:szCs w:val="24"/>
      </w:rPr>
      <w:t>1</w:t>
    </w:r>
    <w:r w:rsidR="008E08BC">
      <w:rPr>
        <w:sz w:val="24"/>
        <w:szCs w:val="24"/>
      </w:rPr>
      <w:fldChar w:fldCharType="end"/>
    </w:r>
    <w:r>
      <w:rPr>
        <w:rStyle w:val="a4"/>
        <w:rFonts w:hint="eastAsia"/>
        <w:sz w:val="24"/>
        <w:szCs w:val="24"/>
      </w:rPr>
      <w:t xml:space="preserve"> </w:t>
    </w:r>
    <w:r>
      <w:rPr>
        <w:rStyle w:val="a4"/>
        <w:rFonts w:hint="eastAsia"/>
        <w:sz w:val="24"/>
        <w:szCs w:val="24"/>
      </w:rPr>
      <w:t>—</w:t>
    </w:r>
  </w:p>
  <w:p w:rsidR="00C13416" w:rsidRDefault="00C1341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16" w:rsidRDefault="008E08BC">
    <w:pPr>
      <w:pStyle w:val="a3"/>
      <w:framePr w:wrap="around" w:vAnchor="text" w:hAnchor="margin" w:xAlign="outside" w:y="1"/>
      <w:rPr>
        <w:rStyle w:val="a4"/>
      </w:rPr>
    </w:pPr>
    <w:r>
      <w:fldChar w:fldCharType="begin"/>
    </w:r>
    <w:r w:rsidR="00C13416">
      <w:rPr>
        <w:rStyle w:val="a4"/>
      </w:rPr>
      <w:instrText xml:space="preserve">PAGE  </w:instrText>
    </w:r>
    <w:r>
      <w:fldChar w:fldCharType="end"/>
    </w:r>
  </w:p>
  <w:p w:rsidR="00C13416" w:rsidRDefault="00C13416">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16" w:rsidRDefault="00C13416">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8E08BC">
      <w:rPr>
        <w:sz w:val="24"/>
        <w:szCs w:val="24"/>
      </w:rPr>
      <w:fldChar w:fldCharType="begin"/>
    </w:r>
    <w:r>
      <w:rPr>
        <w:rStyle w:val="a4"/>
        <w:sz w:val="24"/>
        <w:szCs w:val="24"/>
      </w:rPr>
      <w:instrText xml:space="preserve">PAGE  </w:instrText>
    </w:r>
    <w:r w:rsidR="008E08BC">
      <w:rPr>
        <w:sz w:val="24"/>
        <w:szCs w:val="24"/>
      </w:rPr>
      <w:fldChar w:fldCharType="separate"/>
    </w:r>
    <w:r w:rsidR="00EB6EFF">
      <w:rPr>
        <w:rStyle w:val="a4"/>
        <w:noProof/>
        <w:sz w:val="24"/>
        <w:szCs w:val="24"/>
      </w:rPr>
      <w:t>17</w:t>
    </w:r>
    <w:r w:rsidR="008E08BC">
      <w:rPr>
        <w:sz w:val="24"/>
        <w:szCs w:val="24"/>
      </w:rPr>
      <w:fldChar w:fldCharType="end"/>
    </w:r>
    <w:r>
      <w:rPr>
        <w:rStyle w:val="a4"/>
        <w:rFonts w:hint="eastAsia"/>
        <w:sz w:val="24"/>
        <w:szCs w:val="24"/>
      </w:rPr>
      <w:t xml:space="preserve"> </w:t>
    </w:r>
    <w:r>
      <w:rPr>
        <w:rStyle w:val="a4"/>
        <w:rFonts w:hint="eastAsia"/>
        <w:sz w:val="24"/>
        <w:szCs w:val="24"/>
      </w:rPr>
      <w:t>—</w:t>
    </w:r>
  </w:p>
  <w:p w:rsidR="00C13416" w:rsidRDefault="00C13416" w:rsidP="00E66BC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118" w:rsidRDefault="00AA2118" w:rsidP="00300678">
      <w:pPr>
        <w:ind w:firstLine="210"/>
      </w:pPr>
      <w:r>
        <w:separator/>
      </w:r>
    </w:p>
  </w:footnote>
  <w:footnote w:type="continuationSeparator" w:id="1">
    <w:p w:rsidR="00AA2118" w:rsidRDefault="00AA2118" w:rsidP="00300678">
      <w:pPr>
        <w:ind w:firstLine="21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2397F"/>
    <w:rsid w:val="00054A0F"/>
    <w:rsid w:val="000F1E9D"/>
    <w:rsid w:val="00157001"/>
    <w:rsid w:val="001B5687"/>
    <w:rsid w:val="001F4BDC"/>
    <w:rsid w:val="00300678"/>
    <w:rsid w:val="00352772"/>
    <w:rsid w:val="0043672D"/>
    <w:rsid w:val="005335D0"/>
    <w:rsid w:val="0059465C"/>
    <w:rsid w:val="006F6405"/>
    <w:rsid w:val="0078299D"/>
    <w:rsid w:val="007A453C"/>
    <w:rsid w:val="007B2063"/>
    <w:rsid w:val="00863C79"/>
    <w:rsid w:val="008B43A3"/>
    <w:rsid w:val="008C5B68"/>
    <w:rsid w:val="008E08BC"/>
    <w:rsid w:val="008F60C0"/>
    <w:rsid w:val="008F7AEE"/>
    <w:rsid w:val="009127B0"/>
    <w:rsid w:val="009B2031"/>
    <w:rsid w:val="009E34FA"/>
    <w:rsid w:val="00A27CD1"/>
    <w:rsid w:val="00AA2118"/>
    <w:rsid w:val="00B72941"/>
    <w:rsid w:val="00BD496B"/>
    <w:rsid w:val="00BF1EE9"/>
    <w:rsid w:val="00C13416"/>
    <w:rsid w:val="00CD3C6A"/>
    <w:rsid w:val="00CE4E54"/>
    <w:rsid w:val="00D47756"/>
    <w:rsid w:val="00E22355"/>
    <w:rsid w:val="00E66BCC"/>
    <w:rsid w:val="00EB6EFF"/>
    <w:rsid w:val="00EF26CA"/>
    <w:rsid w:val="00F75793"/>
    <w:rsid w:val="00F81C60"/>
    <w:rsid w:val="00FB1945"/>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6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300678"/>
    <w:pPr>
      <w:ind w:firstLineChars="200" w:firstLine="588"/>
    </w:pPr>
    <w:rPr>
      <w:rFonts w:ascii="仿宋_GB2312" w:eastAsia="仿宋_GB2312" w:hAnsi="Calibri"/>
      <w:sz w:val="32"/>
    </w:rPr>
  </w:style>
  <w:style w:type="paragraph" w:styleId="a3">
    <w:name w:val="footer"/>
    <w:basedOn w:val="a"/>
    <w:qFormat/>
    <w:rsid w:val="00300678"/>
    <w:pPr>
      <w:tabs>
        <w:tab w:val="center" w:pos="4153"/>
        <w:tab w:val="right" w:pos="8306"/>
      </w:tabs>
      <w:snapToGrid w:val="0"/>
      <w:jc w:val="left"/>
    </w:pPr>
    <w:rPr>
      <w:kern w:val="0"/>
      <w:sz w:val="18"/>
      <w:szCs w:val="18"/>
    </w:rPr>
  </w:style>
  <w:style w:type="character" w:styleId="a4">
    <w:name w:val="page number"/>
    <w:qFormat/>
    <w:rsid w:val="00300678"/>
  </w:style>
  <w:style w:type="character" w:customStyle="1" w:styleId="3CharChar">
    <w:name w:val="标题 3 Char Char"/>
    <w:qFormat/>
    <w:rsid w:val="00300678"/>
    <w:rPr>
      <w:rFonts w:eastAsia="楷体_GB2312"/>
      <w:b/>
      <w:kern w:val="2"/>
      <w:sz w:val="32"/>
      <w:szCs w:val="24"/>
      <w:lang w:val="en-US" w:eastAsia="zh-CN" w:bidi="ar-SA"/>
    </w:rPr>
  </w:style>
  <w:style w:type="paragraph" w:styleId="a5">
    <w:name w:val="header"/>
    <w:basedOn w:val="a"/>
    <w:link w:val="Char"/>
    <w:rsid w:val="008C5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C5B68"/>
    <w:rPr>
      <w:kern w:val="2"/>
      <w:sz w:val="18"/>
      <w:szCs w:val="18"/>
    </w:rPr>
  </w:style>
  <w:style w:type="paragraph" w:styleId="a6">
    <w:name w:val="Normal (Web)"/>
    <w:basedOn w:val="a"/>
    <w:uiPriority w:val="99"/>
    <w:unhideWhenUsed/>
    <w:rsid w:val="00EF26CA"/>
    <w:pPr>
      <w:widowControl/>
      <w:spacing w:before="100" w:beforeAutospacing="1" w:after="100" w:afterAutospacing="1"/>
      <w:jc w:val="left"/>
    </w:pPr>
    <w:rPr>
      <w:rFonts w:ascii="宋体" w:hAnsi="宋体" w:cs="宋体"/>
      <w:kern w:val="0"/>
      <w:sz w:val="24"/>
    </w:rPr>
  </w:style>
  <w:style w:type="paragraph" w:styleId="a7">
    <w:name w:val="Balloon Text"/>
    <w:basedOn w:val="a"/>
    <w:link w:val="Char0"/>
    <w:rsid w:val="009E34FA"/>
    <w:rPr>
      <w:sz w:val="18"/>
      <w:szCs w:val="18"/>
    </w:rPr>
  </w:style>
  <w:style w:type="character" w:customStyle="1" w:styleId="Char0">
    <w:name w:val="批注框文本 Char"/>
    <w:basedOn w:val="a0"/>
    <w:link w:val="a7"/>
    <w:rsid w:val="009E34F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20</Pages>
  <Words>1935</Words>
  <Characters>11031</Characters>
  <Application>Microsoft Office Word</Application>
  <DocSecurity>0</DocSecurity>
  <Lines>91</Lines>
  <Paragraphs>25</Paragraphs>
  <ScaleCrop>false</ScaleCrop>
  <Company>china</Company>
  <LinksUpToDate>false</LinksUpToDate>
  <CharactersWithSpaces>12941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2021-07-19T02:31:00Z</cp:lastPrinted>
  <dcterms:created xsi:type="dcterms:W3CDTF">2021-07-16T02:32:00Z</dcterms:created>
  <dcterms:modified xsi:type="dcterms:W3CDTF">2021-07-19T02:35:00Z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