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08</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华容县强强再生资源回收加工厂</w:t>
      </w:r>
      <w:r>
        <w:rPr>
          <w:rFonts w:hint="eastAsia" w:asciiTheme="majorEastAsia" w:hAnsiTheme="majorEastAsia" w:eastAsiaTheme="majorEastAsia" w:cstheme="majorEastAsia"/>
          <w:b/>
          <w:bCs/>
          <w:sz w:val="36"/>
          <w:szCs w:val="36"/>
          <w:lang w:val="en-US" w:eastAsia="zh-CN" w:bidi="ar-SA"/>
        </w:rPr>
        <w:t>5万吨/年废塑料</w:t>
      </w:r>
    </w:p>
    <w:p>
      <w:pPr>
        <w:keepNext w:val="0"/>
        <w:keepLines w:val="0"/>
        <w:pageBreakBefore w:val="0"/>
        <w:shd w:val="clear" w:color="auto" w:fill="FFFFFF"/>
        <w:kinsoku/>
        <w:wordWrap/>
        <w:overflowPunct/>
        <w:topLinePunct w:val="0"/>
        <w:autoSpaceDE/>
        <w:autoSpaceDN/>
        <w:bidi w:val="0"/>
        <w:adjustRightInd/>
        <w:snapToGrid/>
        <w:spacing w:line="520" w:lineRule="exact"/>
        <w:ind w:firstLine="0"/>
        <w:jc w:val="center"/>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破碎加工项目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华容县强强再生资源回收加工厂</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华容县强强再生资源回收加工厂5万吨/年废塑料破碎加工项目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强强再生资源回收加工厂拟投资150万元，租赁湖南省岳阳市华容县章华镇华容大道东路009号岳阳同兴石材有限公司内部分闲置厂房和空地开展废塑料破碎加工项目，项目总占地面积5000平方米，建筑面积3626平方米。项目建成后，预计年产废旧塑料碎片49000吨。项目符合国家产业政策、符合“三线一单”生态环境分区管控要求，根据</w:t>
      </w:r>
      <w:bookmarkStart w:id="2" w:name="OLE_LINK16"/>
      <w:r>
        <w:rPr>
          <w:rFonts w:hint="eastAsia" w:ascii="仿宋" w:hAnsi="仿宋" w:eastAsia="仿宋"/>
          <w:sz w:val="32"/>
          <w:szCs w:val="32"/>
          <w:lang w:val="en-US" w:eastAsia="zh-CN"/>
        </w:rPr>
        <w:t>湖南道和环保科技有限公司编制的《华容县强强再生资源回收加工厂5万吨/年废塑料破碎加工项目环境影响报告表（污染影响类报批稿）》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二、应认真落实专家及环境影响报告表中提出的各项污染防治措施，并着重</w:t>
      </w:r>
      <w:r>
        <w:rPr>
          <w:rFonts w:hint="eastAsia" w:ascii="仿宋" w:hAnsi="仿宋" w:eastAsia="仿宋" w:cs="宋体"/>
          <w:sz w:val="32"/>
          <w:szCs w:val="32"/>
          <w:lang w:val="en-US" w:eastAsia="zh-CN"/>
        </w:rPr>
        <w:t>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bookmarkStart w:id="3" w:name="OLE_LINK3"/>
      <w:bookmarkStart w:id="4" w:name="OLE_LINK18"/>
      <w:r>
        <w:rPr>
          <w:rFonts w:hint="eastAsia" w:ascii="仿宋" w:hAnsi="仿宋" w:eastAsia="仿宋" w:cs="宋体"/>
          <w:sz w:val="32"/>
          <w:szCs w:val="32"/>
          <w:lang w:val="en-US" w:eastAsia="zh-CN"/>
        </w:rPr>
        <w:t>1、</w:t>
      </w:r>
      <w:bookmarkEnd w:id="3"/>
      <w:bookmarkEnd w:id="4"/>
      <w:r>
        <w:rPr>
          <w:rFonts w:hint="eastAsia" w:ascii="仿宋" w:hAnsi="仿宋" w:eastAsia="仿宋" w:cs="宋体"/>
          <w:sz w:val="32"/>
          <w:szCs w:val="32"/>
          <w:lang w:val="en-US" w:eastAsia="zh-CN"/>
        </w:rPr>
        <w:t>废水污染防治工作。严格按照“雨污分流、清污分流”的原则规范管理厂区雨水及污水管网。雨水经市政雨水管网收集后排入区域雨水管网；项目破碎废水、清洗废水经厂区污水处理设施（格栅+隔油池+沉砂池+调节池+气浮沉淀一体机+清水池）处理后和经预处理的生活污水满足《污水综合排放标准》（GB8978-1996）表4三级标准和《污水排入城镇下水道水质标准》（GB 31962-2015）表1中B级标准后，排入园区污水管网，进入华容县桥东污水处理厂处理。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源头控制、分区防治、污染监控、应急响应”相结合的原则，严格落实报告表提出的地下水污染防治措施，做好原料仓库、成品仓库、生产厂房、污水处理单元等区域的防渗工作，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原料装卸搬运、投料及破碎粉尘通过喷淋降尘、加强车间通风换气等措施，确保项目厂界颗粒物达到《大气污染物综合排放标准》（GB16297-1996）表2新污染源大气污染物无组织排放监控浓度限值标准；污水处理设施及时清理污泥污物、定期喷洒除臭剂、加强车间通风换气等管理措施，确保项目厂界臭气浓度达到《恶臭污染物排放标准》（GB 14554-93）表1中二级新扩改建标准。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3、噪声污染防治工作。通过合理布局、选用低噪声设备、基础减振、厂房隔声、距离衰减等措施，加强管理，确保厂界噪声满足《工业企业厂界环境噪声排放标准》(GB12348-2008)中的3类标准要求。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4、固体废物防治工作。按“无害化、减量化、资源化”原则，严格落实《危险废物贮存污染控制标准（GB18597-2001）》及其2013年修改单和《</w:t>
      </w:r>
      <w:r>
        <w:rPr>
          <w:rFonts w:hint="eastAsia" w:ascii="仿宋" w:hAnsi="仿宋" w:eastAsia="仿宋" w:cs="宋体"/>
          <w:sz w:val="32"/>
          <w:szCs w:val="32"/>
          <w:lang w:val="en-US" w:eastAsia="zh-CN"/>
        </w:rPr>
        <w:fldChar w:fldCharType="begin"/>
      </w:r>
      <w:r>
        <w:rPr>
          <w:rFonts w:hint="eastAsia" w:ascii="仿宋" w:hAnsi="仿宋" w:eastAsia="仿宋" w:cs="宋体"/>
          <w:sz w:val="32"/>
          <w:szCs w:val="32"/>
          <w:lang w:val="en-US" w:eastAsia="zh-CN"/>
        </w:rPr>
        <w:instrText xml:space="preserve"> HYPERLINK "http://www.mee.gov.cn/ywgz/fgbz/bz/bzwb/gthw/gtfwwrkzbz/202012/W020201218695845325455.pdf" </w:instrText>
      </w:r>
      <w:r>
        <w:rPr>
          <w:rFonts w:hint="eastAsia" w:ascii="仿宋" w:hAnsi="仿宋" w:eastAsia="仿宋" w:cs="宋体"/>
          <w:sz w:val="32"/>
          <w:szCs w:val="32"/>
          <w:lang w:val="en-US" w:eastAsia="zh-CN"/>
        </w:rPr>
        <w:fldChar w:fldCharType="separate"/>
      </w:r>
      <w:r>
        <w:rPr>
          <w:rFonts w:hint="eastAsia" w:ascii="仿宋" w:hAnsi="仿宋" w:eastAsia="仿宋" w:cs="宋体"/>
          <w:sz w:val="32"/>
          <w:szCs w:val="32"/>
          <w:lang w:val="en-US" w:eastAsia="zh-CN"/>
        </w:rPr>
        <w:t>一般工业固体废物贮存和填埋污染控制标准（GB18599-2020）</w:t>
      </w:r>
      <w:r>
        <w:rPr>
          <w:rFonts w:hint="eastAsia" w:ascii="仿宋" w:hAnsi="仿宋" w:eastAsia="仿宋" w:cs="宋体"/>
          <w:sz w:val="32"/>
          <w:szCs w:val="32"/>
          <w:lang w:val="en-US" w:eastAsia="zh-CN"/>
        </w:rPr>
        <w:fldChar w:fldCharType="end"/>
      </w:r>
      <w:r>
        <w:rPr>
          <w:rFonts w:hint="eastAsia" w:ascii="仿宋" w:hAnsi="仿宋" w:eastAsia="仿宋" w:cs="宋体"/>
          <w:sz w:val="32"/>
          <w:szCs w:val="32"/>
          <w:lang w:val="en-US" w:eastAsia="zh-CN"/>
        </w:rPr>
        <w:t>》相关标准和规定要求，做好固体废物分类收集、暂存工作，建立健全固体废物产生、转运、处置管理台帐。项目栅渣和生活垃圾经分类妥善收集后，统一交由环卫部门清运处置。分拣杂物、废标签经分类收集后统一由废品回收公司处理。污泥经叠螺式污泥脱水机浓缩脱水，集中收集后，运至华容县鼎山无害化垃圾处理场安全填埋。隔油池产生的废油、废矿物油暂存于危险废物暂存间，定期委托有相应危废资质的公司安全处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5、环境管理和环境风险防范工作。建立健全的污染防治设施运行管理台帐，设置专门的环保机构，配备专人负责环保工作，确保各项污染防治设施正常运行，各类污染物稳定达标排放。加强安全生产管理和</w:t>
      </w:r>
      <w:r>
        <w:rPr>
          <w:rFonts w:hint="eastAsia" w:ascii="仿宋" w:hAnsi="仿宋" w:eastAsia="仿宋"/>
          <w:sz w:val="32"/>
          <w:szCs w:val="32"/>
          <w:lang w:val="en-US" w:eastAsia="zh-CN"/>
        </w:rPr>
        <w:t>各项风险防范措施，储备应急物资并组织演练，确保突发环境事件能</w:t>
      </w:r>
      <w:bookmarkStart w:id="5" w:name="_GoBack"/>
      <w:bookmarkEnd w:id="5"/>
      <w:r>
        <w:rPr>
          <w:rFonts w:hint="eastAsia" w:ascii="仿宋" w:hAnsi="仿宋" w:eastAsia="仿宋"/>
          <w:sz w:val="32"/>
          <w:szCs w:val="32"/>
          <w:lang w:val="en-US" w:eastAsia="zh-CN"/>
        </w:rPr>
        <w:t>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6、总量控制指标：COD≤0.5t/a、氨氮≤0.1t/a。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2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8</w:t>
      </w:r>
      <w:r>
        <w:rPr>
          <w:rFonts w:ascii="仿宋" w:hAnsi="仿宋" w:eastAsia="仿宋"/>
          <w:sz w:val="32"/>
          <w:szCs w:val="32"/>
          <w:lang w:eastAsia="zh-CN"/>
        </w:rPr>
        <w:t>月</w:t>
      </w:r>
      <w:r>
        <w:rPr>
          <w:rFonts w:hint="eastAsia" w:ascii="仿宋" w:hAnsi="仿宋" w:eastAsia="仿宋"/>
          <w:sz w:val="32"/>
          <w:szCs w:val="32"/>
          <w:lang w:val="en-US" w:eastAsia="zh-CN"/>
        </w:rPr>
        <w:t>3</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3</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201E27"/>
    <w:rsid w:val="00303B7E"/>
    <w:rsid w:val="003806A3"/>
    <w:rsid w:val="004F0446"/>
    <w:rsid w:val="00680217"/>
    <w:rsid w:val="006818FE"/>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BB0A25"/>
    <w:rsid w:val="030D2310"/>
    <w:rsid w:val="030F5D48"/>
    <w:rsid w:val="0310708E"/>
    <w:rsid w:val="03445126"/>
    <w:rsid w:val="034E3669"/>
    <w:rsid w:val="03516DB1"/>
    <w:rsid w:val="0354592E"/>
    <w:rsid w:val="037D709A"/>
    <w:rsid w:val="03AD0C42"/>
    <w:rsid w:val="03CF2333"/>
    <w:rsid w:val="04046FBA"/>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485613"/>
    <w:rsid w:val="066808C9"/>
    <w:rsid w:val="069A0ADB"/>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D5A56"/>
    <w:rsid w:val="0AF50020"/>
    <w:rsid w:val="0B031A99"/>
    <w:rsid w:val="0B116353"/>
    <w:rsid w:val="0B37364E"/>
    <w:rsid w:val="0B5F3EAA"/>
    <w:rsid w:val="0B7B4A3E"/>
    <w:rsid w:val="0BAE029E"/>
    <w:rsid w:val="0BEA2349"/>
    <w:rsid w:val="0BEF221E"/>
    <w:rsid w:val="0BF2017B"/>
    <w:rsid w:val="0C271FE1"/>
    <w:rsid w:val="0C404002"/>
    <w:rsid w:val="0C4F626D"/>
    <w:rsid w:val="0C5F6730"/>
    <w:rsid w:val="0C636BCF"/>
    <w:rsid w:val="0C7B4F4A"/>
    <w:rsid w:val="0CE145CA"/>
    <w:rsid w:val="0CEA490C"/>
    <w:rsid w:val="0D300F70"/>
    <w:rsid w:val="0D614C9E"/>
    <w:rsid w:val="0D74612D"/>
    <w:rsid w:val="0D752DA9"/>
    <w:rsid w:val="0D7669FB"/>
    <w:rsid w:val="0D7A4A46"/>
    <w:rsid w:val="0DD35C20"/>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853B5"/>
    <w:rsid w:val="146F5FFF"/>
    <w:rsid w:val="14786F56"/>
    <w:rsid w:val="148962DB"/>
    <w:rsid w:val="14B22587"/>
    <w:rsid w:val="14B35218"/>
    <w:rsid w:val="150E648E"/>
    <w:rsid w:val="151F661C"/>
    <w:rsid w:val="15282BDA"/>
    <w:rsid w:val="152B1936"/>
    <w:rsid w:val="15313C95"/>
    <w:rsid w:val="15467D37"/>
    <w:rsid w:val="15AB28F1"/>
    <w:rsid w:val="15CC5A9E"/>
    <w:rsid w:val="161B716F"/>
    <w:rsid w:val="163C5C67"/>
    <w:rsid w:val="163F5F45"/>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852C26"/>
    <w:rsid w:val="219A6B53"/>
    <w:rsid w:val="21A64D34"/>
    <w:rsid w:val="21AF5D06"/>
    <w:rsid w:val="21C519E7"/>
    <w:rsid w:val="21C8460B"/>
    <w:rsid w:val="21D33B4C"/>
    <w:rsid w:val="21F17A17"/>
    <w:rsid w:val="222D7E81"/>
    <w:rsid w:val="22327245"/>
    <w:rsid w:val="22424D6D"/>
    <w:rsid w:val="224D7B87"/>
    <w:rsid w:val="226D4721"/>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6BC6"/>
    <w:rsid w:val="253526D7"/>
    <w:rsid w:val="2546427C"/>
    <w:rsid w:val="25557BD8"/>
    <w:rsid w:val="25661477"/>
    <w:rsid w:val="257C46DC"/>
    <w:rsid w:val="25924A6B"/>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4A5031"/>
    <w:rsid w:val="274F143A"/>
    <w:rsid w:val="27500EF2"/>
    <w:rsid w:val="27505BBE"/>
    <w:rsid w:val="275F5B53"/>
    <w:rsid w:val="277F1CFC"/>
    <w:rsid w:val="27AE0409"/>
    <w:rsid w:val="27B61E6B"/>
    <w:rsid w:val="27B86B02"/>
    <w:rsid w:val="27BB4D0A"/>
    <w:rsid w:val="27CE7A10"/>
    <w:rsid w:val="27EC3DA6"/>
    <w:rsid w:val="281734BC"/>
    <w:rsid w:val="2858552C"/>
    <w:rsid w:val="285B0824"/>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B24E6A"/>
    <w:rsid w:val="32BB5743"/>
    <w:rsid w:val="32D648D6"/>
    <w:rsid w:val="330D6DAF"/>
    <w:rsid w:val="33120DFC"/>
    <w:rsid w:val="33324652"/>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661A9"/>
    <w:rsid w:val="346E6DB9"/>
    <w:rsid w:val="348A7DEF"/>
    <w:rsid w:val="34AF4725"/>
    <w:rsid w:val="352D1345"/>
    <w:rsid w:val="355E5BEA"/>
    <w:rsid w:val="356B689E"/>
    <w:rsid w:val="35714134"/>
    <w:rsid w:val="357D3BC4"/>
    <w:rsid w:val="357E671C"/>
    <w:rsid w:val="35A87DC7"/>
    <w:rsid w:val="35BE22ED"/>
    <w:rsid w:val="35CA69C3"/>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CE051A"/>
    <w:rsid w:val="39D013C6"/>
    <w:rsid w:val="3A844DBA"/>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483EE1"/>
    <w:rsid w:val="3F7C250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B2A22"/>
    <w:rsid w:val="41DD004E"/>
    <w:rsid w:val="4214133A"/>
    <w:rsid w:val="422B2A15"/>
    <w:rsid w:val="42300AE7"/>
    <w:rsid w:val="424C5161"/>
    <w:rsid w:val="42711118"/>
    <w:rsid w:val="427E3129"/>
    <w:rsid w:val="429B41B4"/>
    <w:rsid w:val="42EE258B"/>
    <w:rsid w:val="42EF47BE"/>
    <w:rsid w:val="42F10E19"/>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D24F17"/>
    <w:rsid w:val="44E56145"/>
    <w:rsid w:val="44EE16FB"/>
    <w:rsid w:val="453039BE"/>
    <w:rsid w:val="45713F9A"/>
    <w:rsid w:val="459B1C8D"/>
    <w:rsid w:val="45B56B44"/>
    <w:rsid w:val="45F807D9"/>
    <w:rsid w:val="461C402D"/>
    <w:rsid w:val="462E31F0"/>
    <w:rsid w:val="463645C8"/>
    <w:rsid w:val="46A50D87"/>
    <w:rsid w:val="46B5149B"/>
    <w:rsid w:val="46B520CD"/>
    <w:rsid w:val="46CF0191"/>
    <w:rsid w:val="46D44DB2"/>
    <w:rsid w:val="46DA3884"/>
    <w:rsid w:val="46F2360C"/>
    <w:rsid w:val="470A2ED6"/>
    <w:rsid w:val="470C5F2A"/>
    <w:rsid w:val="47235F6B"/>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C42881"/>
    <w:rsid w:val="4AED164A"/>
    <w:rsid w:val="4B14292E"/>
    <w:rsid w:val="4B172782"/>
    <w:rsid w:val="4B23731B"/>
    <w:rsid w:val="4B257098"/>
    <w:rsid w:val="4B3623B0"/>
    <w:rsid w:val="4B4B5ACB"/>
    <w:rsid w:val="4B5511F0"/>
    <w:rsid w:val="4B790A12"/>
    <w:rsid w:val="4BA37FF3"/>
    <w:rsid w:val="4BAC0E59"/>
    <w:rsid w:val="4BC456FC"/>
    <w:rsid w:val="4BCD4365"/>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C22511"/>
    <w:rsid w:val="4E246308"/>
    <w:rsid w:val="4E30137B"/>
    <w:rsid w:val="4E417180"/>
    <w:rsid w:val="4E9E0BA3"/>
    <w:rsid w:val="4EC35681"/>
    <w:rsid w:val="4F1176ED"/>
    <w:rsid w:val="4F176670"/>
    <w:rsid w:val="4F1A1EDA"/>
    <w:rsid w:val="4F1B5976"/>
    <w:rsid w:val="4F4802C7"/>
    <w:rsid w:val="4F8C6B88"/>
    <w:rsid w:val="4FDE08C4"/>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A26055"/>
    <w:rsid w:val="52D231C9"/>
    <w:rsid w:val="52DE6836"/>
    <w:rsid w:val="52E8643E"/>
    <w:rsid w:val="52F7756C"/>
    <w:rsid w:val="531B14AC"/>
    <w:rsid w:val="53320D8A"/>
    <w:rsid w:val="534D58B4"/>
    <w:rsid w:val="53537468"/>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A59FB"/>
    <w:rsid w:val="588B0E82"/>
    <w:rsid w:val="58A32094"/>
    <w:rsid w:val="58D76134"/>
    <w:rsid w:val="58F973FA"/>
    <w:rsid w:val="59002FBB"/>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6028345A"/>
    <w:rsid w:val="602A2321"/>
    <w:rsid w:val="60585404"/>
    <w:rsid w:val="60807C38"/>
    <w:rsid w:val="60964600"/>
    <w:rsid w:val="60DF7015"/>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6859ED"/>
    <w:rsid w:val="667E73D2"/>
    <w:rsid w:val="66B30692"/>
    <w:rsid w:val="66B82289"/>
    <w:rsid w:val="66C207F8"/>
    <w:rsid w:val="66DC2803"/>
    <w:rsid w:val="67194620"/>
    <w:rsid w:val="672F3DCF"/>
    <w:rsid w:val="67380648"/>
    <w:rsid w:val="6773320D"/>
    <w:rsid w:val="67746DA7"/>
    <w:rsid w:val="67883681"/>
    <w:rsid w:val="67A7735B"/>
    <w:rsid w:val="67B26401"/>
    <w:rsid w:val="67EF01DB"/>
    <w:rsid w:val="67FF4957"/>
    <w:rsid w:val="680B78E9"/>
    <w:rsid w:val="680D59EA"/>
    <w:rsid w:val="683F2971"/>
    <w:rsid w:val="68416B9F"/>
    <w:rsid w:val="685A617B"/>
    <w:rsid w:val="68B27D65"/>
    <w:rsid w:val="68B56A06"/>
    <w:rsid w:val="68CF4DBB"/>
    <w:rsid w:val="69084563"/>
    <w:rsid w:val="69104376"/>
    <w:rsid w:val="6917406C"/>
    <w:rsid w:val="692D5119"/>
    <w:rsid w:val="695B7E3C"/>
    <w:rsid w:val="696146DB"/>
    <w:rsid w:val="699C7ECB"/>
    <w:rsid w:val="69DF4D0E"/>
    <w:rsid w:val="69F35D6B"/>
    <w:rsid w:val="69FF6C7D"/>
    <w:rsid w:val="6A1729CB"/>
    <w:rsid w:val="6A797552"/>
    <w:rsid w:val="6A7A3331"/>
    <w:rsid w:val="6AAA0A31"/>
    <w:rsid w:val="6AB64EDE"/>
    <w:rsid w:val="6AC5479A"/>
    <w:rsid w:val="6AC93D2F"/>
    <w:rsid w:val="6ADB6BE1"/>
    <w:rsid w:val="6AE01D49"/>
    <w:rsid w:val="6AE277BB"/>
    <w:rsid w:val="6B0F0488"/>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380C90"/>
    <w:rsid w:val="70547C32"/>
    <w:rsid w:val="70553DF8"/>
    <w:rsid w:val="7056124F"/>
    <w:rsid w:val="705F4C76"/>
    <w:rsid w:val="70780713"/>
    <w:rsid w:val="70904BEB"/>
    <w:rsid w:val="70D854D9"/>
    <w:rsid w:val="70D94A29"/>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E05C5A"/>
    <w:rsid w:val="74FB1F55"/>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84989"/>
    <w:rsid w:val="7677439C"/>
    <w:rsid w:val="767D7368"/>
    <w:rsid w:val="76B31878"/>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E84360"/>
    <w:rsid w:val="78FB5928"/>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37"/>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38"/>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39"/>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
    <w:link w:val="40"/>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1"/>
    <w:qFormat/>
    <w:uiPriority w:val="9"/>
    <w:pPr>
      <w:spacing w:before="200" w:after="80"/>
      <w:ind w:firstLine="0"/>
      <w:outlineLvl w:val="4"/>
    </w:pPr>
    <w:rPr>
      <w:rFonts w:ascii="Cambria" w:hAnsi="Cambria"/>
      <w:color w:val="4F81BD"/>
    </w:rPr>
  </w:style>
  <w:style w:type="paragraph" w:styleId="13">
    <w:name w:val="heading 6"/>
    <w:basedOn w:val="1"/>
    <w:next w:val="1"/>
    <w:link w:val="42"/>
    <w:qFormat/>
    <w:uiPriority w:val="9"/>
    <w:pPr>
      <w:spacing w:before="280" w:after="100"/>
      <w:ind w:firstLine="0"/>
      <w:outlineLvl w:val="5"/>
    </w:pPr>
    <w:rPr>
      <w:rFonts w:ascii="Cambria" w:hAnsi="Cambria"/>
      <w:i/>
      <w:iCs/>
      <w:color w:val="4F81BD"/>
    </w:rPr>
  </w:style>
  <w:style w:type="paragraph" w:styleId="14">
    <w:name w:val="heading 7"/>
    <w:basedOn w:val="1"/>
    <w:next w:val="1"/>
    <w:link w:val="43"/>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44"/>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45"/>
    <w:qFormat/>
    <w:uiPriority w:val="9"/>
    <w:pPr>
      <w:spacing w:before="320" w:after="100"/>
      <w:ind w:firstLine="0"/>
      <w:outlineLvl w:val="8"/>
    </w:pPr>
    <w:rPr>
      <w:rFonts w:ascii="Cambria" w:hAnsi="Cambria"/>
      <w:i/>
      <w:iCs/>
      <w:color w:val="9BBB59"/>
      <w:sz w:val="20"/>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2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ody Text Indent"/>
    <w:basedOn w:val="1"/>
    <w:next w:val="23"/>
    <w:qFormat/>
    <w:uiPriority w:val="99"/>
    <w:pPr>
      <w:ind w:left="420" w:leftChars="200"/>
    </w:pPr>
  </w:style>
  <w:style w:type="paragraph" w:styleId="23">
    <w:name w:val="Body Text First Indent 2"/>
    <w:basedOn w:val="22"/>
    <w:next w:val="1"/>
    <w:qFormat/>
    <w:uiPriority w:val="99"/>
    <w:pPr>
      <w:ind w:firstLine="420"/>
    </w:pPr>
  </w:style>
  <w:style w:type="paragraph" w:styleId="24">
    <w:name w:val="Balloon Text"/>
    <w:basedOn w:val="1"/>
    <w:link w:val="65"/>
    <w:qFormat/>
    <w:uiPriority w:val="99"/>
    <w:rPr>
      <w:sz w:val="18"/>
      <w:szCs w:val="18"/>
    </w:rPr>
  </w:style>
  <w:style w:type="paragraph" w:styleId="25">
    <w:name w:val="footer"/>
    <w:basedOn w:val="1"/>
    <w:link w:val="64"/>
    <w:qFormat/>
    <w:uiPriority w:val="99"/>
    <w:pPr>
      <w:tabs>
        <w:tab w:val="center" w:pos="4153"/>
        <w:tab w:val="right" w:pos="8306"/>
      </w:tabs>
      <w:snapToGrid w:val="0"/>
    </w:pPr>
    <w:rPr>
      <w:sz w:val="18"/>
      <w:szCs w:val="18"/>
    </w:rPr>
  </w:style>
  <w:style w:type="paragraph" w:styleId="26">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7"/>
    <w:qFormat/>
    <w:uiPriority w:val="11"/>
    <w:pPr>
      <w:spacing w:before="200" w:after="900"/>
      <w:ind w:firstLine="0"/>
      <w:jc w:val="right"/>
    </w:pPr>
    <w:rPr>
      <w:i/>
      <w:iCs/>
      <w:sz w:val="24"/>
      <w:szCs w:val="24"/>
    </w:rPr>
  </w:style>
  <w:style w:type="paragraph" w:styleId="28">
    <w:name w:val="Title"/>
    <w:basedOn w:val="1"/>
    <w:next w:val="1"/>
    <w:link w:val="46"/>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paragraph" w:styleId="29">
    <w:name w:val="Body Text First Indent"/>
    <w:basedOn w:val="19"/>
    <w:next w:val="1"/>
    <w:qFormat/>
    <w:uiPriority w:val="99"/>
    <w:pPr>
      <w:spacing w:line="240" w:lineRule="auto"/>
      <w:ind w:firstLine="420" w:firstLineChars="10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spacing w:val="0"/>
    </w:rPr>
  </w:style>
  <w:style w:type="character" w:styleId="34">
    <w:name w:val="Emphasis"/>
    <w:qFormat/>
    <w:uiPriority w:val="20"/>
    <w:rPr>
      <w:b/>
      <w:bCs/>
      <w:i/>
      <w:iCs/>
      <w:color w:val="595959"/>
    </w:rPr>
  </w:style>
  <w:style w:type="paragraph" w:customStyle="1" w:styleId="35">
    <w:name w:val="Date1"/>
    <w:basedOn w:val="1"/>
    <w:next w:val="1"/>
    <w:qFormat/>
    <w:uiPriority w:val="0"/>
    <w:pPr>
      <w:adjustRightInd w:val="0"/>
      <w:snapToGrid/>
      <w:spacing w:line="240" w:lineRule="auto"/>
      <w:jc w:val="both"/>
      <w:textAlignment w:val="baseline"/>
    </w:pPr>
    <w:rPr>
      <w:sz w:val="21"/>
      <w:szCs w:val="21"/>
    </w:rPr>
  </w:style>
  <w:style w:type="paragraph" w:customStyle="1" w:styleId="36">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7">
    <w:name w:val="标题 1 Char"/>
    <w:basedOn w:val="32"/>
    <w:link w:val="8"/>
    <w:qFormat/>
    <w:uiPriority w:val="9"/>
    <w:rPr>
      <w:rFonts w:ascii="Cambria" w:hAnsi="Cambria" w:eastAsia="宋体" w:cs="宋体"/>
      <w:b/>
      <w:bCs/>
      <w:color w:val="376092"/>
      <w:sz w:val="24"/>
      <w:szCs w:val="24"/>
    </w:rPr>
  </w:style>
  <w:style w:type="character" w:customStyle="1" w:styleId="38">
    <w:name w:val="标题 2 Char"/>
    <w:basedOn w:val="32"/>
    <w:link w:val="9"/>
    <w:qFormat/>
    <w:uiPriority w:val="9"/>
    <w:rPr>
      <w:rFonts w:ascii="Cambria" w:hAnsi="Cambria" w:eastAsia="宋体" w:cs="宋体"/>
      <w:color w:val="376092"/>
      <w:sz w:val="24"/>
      <w:szCs w:val="24"/>
    </w:rPr>
  </w:style>
  <w:style w:type="character" w:customStyle="1" w:styleId="39">
    <w:name w:val="标题 3 Char"/>
    <w:basedOn w:val="32"/>
    <w:link w:val="10"/>
    <w:qFormat/>
    <w:uiPriority w:val="9"/>
    <w:rPr>
      <w:rFonts w:ascii="Cambria" w:hAnsi="Cambria" w:eastAsia="宋体" w:cs="宋体"/>
      <w:color w:val="4F81BD"/>
      <w:sz w:val="24"/>
      <w:szCs w:val="24"/>
    </w:rPr>
  </w:style>
  <w:style w:type="character" w:customStyle="1" w:styleId="40">
    <w:name w:val="标题 4 Char"/>
    <w:basedOn w:val="32"/>
    <w:link w:val="11"/>
    <w:qFormat/>
    <w:uiPriority w:val="9"/>
    <w:rPr>
      <w:rFonts w:ascii="Cambria" w:hAnsi="Cambria" w:eastAsia="宋体" w:cs="宋体"/>
      <w:i/>
      <w:iCs/>
      <w:color w:val="4F81BD"/>
      <w:sz w:val="24"/>
      <w:szCs w:val="24"/>
    </w:rPr>
  </w:style>
  <w:style w:type="character" w:customStyle="1" w:styleId="41">
    <w:name w:val="标题 5 Char"/>
    <w:basedOn w:val="32"/>
    <w:link w:val="12"/>
    <w:qFormat/>
    <w:uiPriority w:val="9"/>
    <w:rPr>
      <w:rFonts w:ascii="Cambria" w:hAnsi="Cambria" w:eastAsia="宋体" w:cs="宋体"/>
      <w:color w:val="4F81BD"/>
    </w:rPr>
  </w:style>
  <w:style w:type="character" w:customStyle="1" w:styleId="42">
    <w:name w:val="标题 6 Char"/>
    <w:basedOn w:val="32"/>
    <w:link w:val="13"/>
    <w:qFormat/>
    <w:uiPriority w:val="9"/>
    <w:rPr>
      <w:rFonts w:ascii="Cambria" w:hAnsi="Cambria" w:eastAsia="宋体" w:cs="宋体"/>
      <w:i/>
      <w:iCs/>
      <w:color w:val="4F81BD"/>
    </w:rPr>
  </w:style>
  <w:style w:type="character" w:customStyle="1" w:styleId="43">
    <w:name w:val="标题 7 Char"/>
    <w:basedOn w:val="32"/>
    <w:link w:val="14"/>
    <w:qFormat/>
    <w:uiPriority w:val="9"/>
    <w:rPr>
      <w:rFonts w:ascii="Cambria" w:hAnsi="Cambria" w:eastAsia="宋体" w:cs="宋体"/>
      <w:b/>
      <w:bCs/>
      <w:color w:val="9BBB59"/>
      <w:sz w:val="20"/>
      <w:szCs w:val="20"/>
    </w:rPr>
  </w:style>
  <w:style w:type="character" w:customStyle="1" w:styleId="44">
    <w:name w:val="标题 8 Char"/>
    <w:basedOn w:val="32"/>
    <w:link w:val="15"/>
    <w:qFormat/>
    <w:uiPriority w:val="9"/>
    <w:rPr>
      <w:rFonts w:ascii="Cambria" w:hAnsi="Cambria" w:eastAsia="宋体" w:cs="宋体"/>
      <w:b/>
      <w:bCs/>
      <w:i/>
      <w:iCs/>
      <w:color w:val="9BBB59"/>
      <w:sz w:val="20"/>
      <w:szCs w:val="20"/>
    </w:rPr>
  </w:style>
  <w:style w:type="character" w:customStyle="1" w:styleId="45">
    <w:name w:val="标题 9 Char"/>
    <w:basedOn w:val="32"/>
    <w:link w:val="16"/>
    <w:qFormat/>
    <w:uiPriority w:val="9"/>
    <w:rPr>
      <w:rFonts w:ascii="Cambria" w:hAnsi="Cambria" w:eastAsia="宋体" w:cs="宋体"/>
      <w:i/>
      <w:iCs/>
      <w:color w:val="9BBB59"/>
      <w:sz w:val="20"/>
      <w:szCs w:val="20"/>
    </w:rPr>
  </w:style>
  <w:style w:type="character" w:customStyle="1" w:styleId="46">
    <w:name w:val="标题 Char"/>
    <w:basedOn w:val="32"/>
    <w:link w:val="28"/>
    <w:qFormat/>
    <w:uiPriority w:val="10"/>
    <w:rPr>
      <w:rFonts w:ascii="Cambria" w:hAnsi="Cambria" w:eastAsia="宋体" w:cs="宋体"/>
      <w:i/>
      <w:iCs/>
      <w:color w:val="254061"/>
      <w:sz w:val="60"/>
      <w:szCs w:val="60"/>
    </w:rPr>
  </w:style>
  <w:style w:type="character" w:customStyle="1" w:styleId="47">
    <w:name w:val="副标题 Char"/>
    <w:basedOn w:val="32"/>
    <w:link w:val="27"/>
    <w:qFormat/>
    <w:uiPriority w:val="11"/>
    <w:rPr>
      <w:rFonts w:ascii="Calibri"/>
      <w:i/>
      <w:iCs/>
      <w:sz w:val="24"/>
      <w:szCs w:val="24"/>
    </w:rPr>
  </w:style>
  <w:style w:type="paragraph" w:styleId="48">
    <w:name w:val="No Spacing"/>
    <w:basedOn w:val="1"/>
    <w:link w:val="49"/>
    <w:qFormat/>
    <w:uiPriority w:val="1"/>
    <w:pPr>
      <w:ind w:firstLine="0"/>
    </w:pPr>
  </w:style>
  <w:style w:type="character" w:customStyle="1" w:styleId="49">
    <w:name w:val="无间隔 Char"/>
    <w:basedOn w:val="32"/>
    <w:link w:val="48"/>
    <w:qFormat/>
    <w:uiPriority w:val="1"/>
  </w:style>
  <w:style w:type="paragraph" w:styleId="50">
    <w:name w:val="List Paragraph"/>
    <w:basedOn w:val="1"/>
    <w:qFormat/>
    <w:uiPriority w:val="34"/>
    <w:pPr>
      <w:ind w:left="720"/>
      <w:contextualSpacing/>
    </w:pPr>
  </w:style>
  <w:style w:type="paragraph" w:styleId="51">
    <w:name w:val="Quote"/>
    <w:basedOn w:val="1"/>
    <w:next w:val="1"/>
    <w:link w:val="52"/>
    <w:qFormat/>
    <w:uiPriority w:val="29"/>
    <w:rPr>
      <w:rFonts w:ascii="Cambria" w:hAnsi="Cambria"/>
      <w:i/>
      <w:iCs/>
      <w:color w:val="595959"/>
    </w:rPr>
  </w:style>
  <w:style w:type="character" w:customStyle="1" w:styleId="52">
    <w:name w:val="引用 Char"/>
    <w:basedOn w:val="32"/>
    <w:link w:val="51"/>
    <w:qFormat/>
    <w:uiPriority w:val="29"/>
    <w:rPr>
      <w:rFonts w:ascii="Cambria" w:hAnsi="Cambria" w:eastAsia="宋体" w:cs="宋体"/>
      <w:i/>
      <w:iCs/>
      <w:color w:val="595959"/>
    </w:rPr>
  </w:style>
  <w:style w:type="paragraph" w:styleId="53">
    <w:name w:val="Intense Quote"/>
    <w:basedOn w:val="1"/>
    <w:next w:val="1"/>
    <w:link w:val="54"/>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4">
    <w:name w:val="明显引用 Char"/>
    <w:basedOn w:val="32"/>
    <w:link w:val="53"/>
    <w:qFormat/>
    <w:uiPriority w:val="30"/>
    <w:rPr>
      <w:rFonts w:ascii="Cambria" w:hAnsi="Cambria" w:eastAsia="宋体" w:cs="宋体"/>
      <w:i/>
      <w:iCs/>
      <w:color w:val="FFFFFF"/>
      <w:sz w:val="24"/>
      <w:szCs w:val="24"/>
      <w:shd w:val="clear" w:color="auto" w:fill="4F81BD"/>
    </w:rPr>
  </w:style>
  <w:style w:type="character" w:customStyle="1" w:styleId="55">
    <w:name w:val="不明显强调1"/>
    <w:qFormat/>
    <w:uiPriority w:val="19"/>
    <w:rPr>
      <w:i/>
      <w:iCs/>
      <w:color w:val="595959"/>
    </w:rPr>
  </w:style>
  <w:style w:type="character" w:customStyle="1" w:styleId="56">
    <w:name w:val="明显强调1"/>
    <w:qFormat/>
    <w:uiPriority w:val="21"/>
    <w:rPr>
      <w:b/>
      <w:bCs/>
      <w:i/>
      <w:iCs/>
      <w:color w:val="4F81BD"/>
      <w:sz w:val="22"/>
      <w:szCs w:val="22"/>
    </w:rPr>
  </w:style>
  <w:style w:type="character" w:customStyle="1" w:styleId="57">
    <w:name w:val="不明显参考1"/>
    <w:qFormat/>
    <w:uiPriority w:val="31"/>
    <w:rPr>
      <w:color w:val="auto"/>
      <w:u w:val="single" w:color="9BBB59"/>
    </w:rPr>
  </w:style>
  <w:style w:type="character" w:customStyle="1" w:styleId="58">
    <w:name w:val="明显参考1"/>
    <w:basedOn w:val="32"/>
    <w:qFormat/>
    <w:uiPriority w:val="32"/>
    <w:rPr>
      <w:b/>
      <w:bCs/>
      <w:color w:val="77933C"/>
      <w:u w:val="single" w:color="9BBB59"/>
    </w:rPr>
  </w:style>
  <w:style w:type="character" w:customStyle="1" w:styleId="59">
    <w:name w:val="书籍标题1"/>
    <w:basedOn w:val="32"/>
    <w:qFormat/>
    <w:uiPriority w:val="33"/>
    <w:rPr>
      <w:rFonts w:ascii="Cambria" w:hAnsi="Cambria" w:eastAsia="宋体" w:cs="宋体"/>
      <w:b/>
      <w:bCs/>
      <w:i/>
      <w:iCs/>
      <w:color w:val="auto"/>
    </w:rPr>
  </w:style>
  <w:style w:type="paragraph" w:customStyle="1" w:styleId="60">
    <w:name w:val="TOC 标题1"/>
    <w:basedOn w:val="8"/>
    <w:next w:val="1"/>
    <w:qFormat/>
    <w:uiPriority w:val="39"/>
    <w:pPr>
      <w:outlineLvl w:val="9"/>
    </w:pPr>
  </w:style>
  <w:style w:type="paragraph" w:customStyle="1" w:styleId="61">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2">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3">
    <w:name w:val="页眉 Char"/>
    <w:basedOn w:val="32"/>
    <w:link w:val="26"/>
    <w:qFormat/>
    <w:uiPriority w:val="99"/>
    <w:rPr>
      <w:sz w:val="18"/>
      <w:szCs w:val="18"/>
    </w:rPr>
  </w:style>
  <w:style w:type="character" w:customStyle="1" w:styleId="64">
    <w:name w:val="页脚 Char"/>
    <w:basedOn w:val="32"/>
    <w:link w:val="25"/>
    <w:qFormat/>
    <w:uiPriority w:val="99"/>
    <w:rPr>
      <w:sz w:val="18"/>
      <w:szCs w:val="18"/>
    </w:rPr>
  </w:style>
  <w:style w:type="character" w:customStyle="1" w:styleId="65">
    <w:name w:val="批注框文本 Char"/>
    <w:basedOn w:val="32"/>
    <w:link w:val="24"/>
    <w:qFormat/>
    <w:uiPriority w:val="99"/>
    <w:rPr>
      <w:sz w:val="18"/>
      <w:szCs w:val="18"/>
      <w:lang w:eastAsia="en-US" w:bidi="en-US"/>
    </w:rPr>
  </w:style>
  <w:style w:type="paragraph" w:customStyle="1" w:styleId="66">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Company>
  <Pages>3</Pages>
  <Words>1547</Words>
  <Characters>1660</Characters>
  <Lines>15</Lines>
  <Paragraphs>4</Paragraphs>
  <TotalTime>0</TotalTime>
  <ScaleCrop>false</ScaleCrop>
  <LinksUpToDate>false</LinksUpToDate>
  <CharactersWithSpaces>1662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2022-08-03T01:01:02Z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