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before="0" w:after="0" w:line="240" w:lineRule="auto"/>
        <w:ind w:left="0" w:right="0"/>
        <w:jc w:val="left"/>
        <w:rPr>
          <w:rFonts w:ascii="Times New Roman" w:hAnsi="宋体" w:eastAsia="宋体" w:cs="宋体"/>
          <w:sz w:val="20"/>
          <w:szCs w:val="32"/>
          <w:lang w:val="en-US" w:eastAsia="en-US" w:bidi="ar-SA"/>
        </w:rPr>
      </w:pPr>
      <w:r>
        <w:rPr>
          <w:rFonts w:hint="eastAsia"/>
          <w:sz w:val="44"/>
          <w:szCs w:val="44"/>
          <w:lang w:eastAsia="zh-CN"/>
        </w:rPr>
        <w:tab/>
      </w:r>
    </w:p>
    <w:p>
      <w:pPr>
        <w:widowControl w:val="0"/>
        <w:autoSpaceDE w:val="0"/>
        <w:autoSpaceDN w:val="0"/>
        <w:spacing w:before="0" w:after="0" w:line="240" w:lineRule="auto"/>
        <w:ind w:left="0" w:right="0"/>
        <w:jc w:val="left"/>
        <w:rPr>
          <w:rFonts w:ascii="Times New Roman" w:hAnsi="宋体" w:eastAsia="宋体" w:cs="宋体"/>
          <w:sz w:val="20"/>
          <w:szCs w:val="32"/>
          <w:lang w:val="en-US"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32"/>
          <w:lang w:val="en-US" w:eastAsia="en-US" w:bidi="ar-SA"/>
        </w:rPr>
      </w:pPr>
    </w:p>
    <w:p>
      <w:pPr>
        <w:keepNext w:val="0"/>
        <w:keepLines w:val="0"/>
        <w:pageBreakBefore w:val="0"/>
        <w:widowControl w:val="0"/>
        <w:kinsoku/>
        <w:wordWrap/>
        <w:overflowPunct/>
        <w:topLinePunct w:val="0"/>
        <w:autoSpaceDE/>
        <w:autoSpaceDN/>
        <w:bidi w:val="0"/>
        <w:adjustRightInd/>
        <w:snapToGrid/>
        <w:spacing w:before="0" w:after="0" w:line="1600" w:lineRule="exact"/>
        <w:ind w:left="0" w:leftChars="0" w:right="0" w:rightChars="0" w:firstLine="0" w:firstLineChars="0"/>
        <w:jc w:val="distribute"/>
        <w:textAlignment w:val="auto"/>
        <w:rPr>
          <w:rFonts w:hint="eastAsia" w:ascii="方正小标宋简体" w:hAnsi="方正小标宋简体" w:eastAsia="方正小标宋简体" w:cs="方正小标宋简体"/>
          <w:kern w:val="2"/>
          <w:sz w:val="44"/>
          <w:szCs w:val="52"/>
          <w:lang w:eastAsia="zh-CN"/>
        </w:rPr>
      </w:pPr>
      <w:r>
        <w:rPr>
          <w:rFonts w:hint="eastAsia" w:ascii="方正小标宋简体" w:hAnsi="方正小标宋简体" w:eastAsia="方正小标宋简体" w:cs="方正小标宋简体"/>
          <w:b w:val="0"/>
          <w:bCs/>
          <w:color w:val="FF0000"/>
          <w:w w:val="28"/>
          <w:kern w:val="2"/>
          <w:sz w:val="126"/>
          <w:szCs w:val="126"/>
          <w:lang w:eastAsia="zh-CN"/>
        </w:rPr>
        <w:t>华容县工程建设项目审批制度改革工作领导小组办公室</w:t>
      </w:r>
    </w:p>
    <w:p>
      <w:pPr>
        <w:keepNext w:val="0"/>
        <w:keepLines w:val="0"/>
        <w:pageBreakBefore w:val="0"/>
        <w:widowControl w:val="0"/>
        <w:kinsoku/>
        <w:wordWrap/>
        <w:overflowPunct/>
        <w:topLinePunct w:val="0"/>
        <w:autoSpaceDE w:val="0"/>
        <w:autoSpaceDN w:val="0"/>
        <w:bidi w:val="0"/>
        <w:adjustRightInd/>
        <w:snapToGrid/>
        <w:spacing w:after="0" w:line="406" w:lineRule="exact"/>
        <w:ind w:left="0" w:right="0" w:firstLine="0"/>
        <w:jc w:val="both"/>
        <w:textAlignment w:val="auto"/>
        <w:rPr>
          <w:rFonts w:ascii="宋体" w:hAnsi="宋体" w:eastAsia="宋体" w:cs="宋体"/>
          <w:color w:val="3D3F44"/>
          <w:kern w:val="0"/>
          <w:sz w:val="32"/>
          <w:szCs w:val="22"/>
          <w:lang w:eastAsia="en-US"/>
        </w:rPr>
      </w:pPr>
    </w:p>
    <w:p>
      <w:pPr>
        <w:keepNext w:val="0"/>
        <w:keepLines w:val="0"/>
        <w:pageBreakBefore w:val="0"/>
        <w:widowControl w:val="0"/>
        <w:kinsoku/>
        <w:wordWrap/>
        <w:overflowPunct/>
        <w:topLinePunct w:val="0"/>
        <w:autoSpaceDE w:val="0"/>
        <w:autoSpaceDN w:val="0"/>
        <w:bidi w:val="0"/>
        <w:adjustRightInd/>
        <w:snapToGrid/>
        <w:spacing w:after="0" w:line="406" w:lineRule="exact"/>
        <w:ind w:left="0" w:right="0" w:firstLine="0"/>
        <w:jc w:val="both"/>
        <w:textAlignment w:val="auto"/>
        <w:rPr>
          <w:rFonts w:ascii="宋体" w:hAnsi="宋体" w:eastAsia="宋体" w:cs="宋体"/>
          <w:color w:val="3D3F44"/>
          <w:kern w:val="0"/>
          <w:sz w:val="32"/>
          <w:szCs w:val="22"/>
          <w:lang w:eastAsia="en-US"/>
        </w:rPr>
      </w:pPr>
    </w:p>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val="en-US" w:eastAsia="zh-CN"/>
        </w:rPr>
        <w:t>华</w:t>
      </w:r>
      <w:r>
        <w:rPr>
          <w:rFonts w:hint="eastAsia" w:ascii="仿宋_GB2312" w:hAnsi="仿宋_GB2312" w:eastAsia="仿宋_GB2312" w:cs="仿宋_GB2312"/>
          <w:kern w:val="0"/>
          <w:sz w:val="32"/>
          <w:szCs w:val="32"/>
          <w:lang w:eastAsia="en-US"/>
        </w:rPr>
        <w:t>工改办发</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en-US"/>
        </w:rPr>
        <w:t>2021</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en-US"/>
        </w:rPr>
        <w:t>号</w:t>
      </w:r>
    </w:p>
    <w:p>
      <w:pPr>
        <w:keepNext w:val="0"/>
        <w:keepLines w:val="0"/>
        <w:pageBreakBefore w:val="0"/>
        <w:widowControl w:val="0"/>
        <w:kinsoku/>
        <w:wordWrap/>
        <w:overflowPunct/>
        <w:topLinePunct w:val="0"/>
        <w:autoSpaceDE w:val="0"/>
        <w:autoSpaceDN w:val="0"/>
        <w:bidi w:val="0"/>
        <w:adjustRightInd/>
        <w:snapToGrid/>
        <w:spacing w:before="56" w:after="0" w:line="400" w:lineRule="exact"/>
        <w:ind w:left="0" w:right="516" w:firstLine="0"/>
        <w:jc w:val="center"/>
        <w:textAlignment w:val="auto"/>
        <w:rPr>
          <w:rFonts w:ascii="Calibri" w:hAnsi="Calibri" w:eastAsia="宋体" w:cs="Times New Roman"/>
          <w:kern w:val="2"/>
          <w:sz w:val="32"/>
          <w:szCs w:val="24"/>
          <w:lang w:eastAsia="zh-CN"/>
        </w:rPr>
      </w:pPr>
      <w:r>
        <w:rPr>
          <w:rFonts w:ascii="Calibri" w:hAnsi="Calibri" w:eastAsia="宋体" w:cs="Times New Roman"/>
          <w:kern w:val="2"/>
          <w:sz w:val="32"/>
          <w:szCs w:val="24"/>
          <w:lang w:eastAsia="zh-CN"/>
        </w:rPr>
        <mc:AlternateContent>
          <mc:Choice Requires="wps">
            <w:drawing>
              <wp:anchor distT="0" distB="0" distL="114300" distR="114300" simplePos="0" relativeHeight="251662336" behindDoc="0" locked="0" layoutInCell="1" allowOverlap="1">
                <wp:simplePos x="0" y="0"/>
                <wp:positionH relativeFrom="column">
                  <wp:posOffset>-107950</wp:posOffset>
                </wp:positionH>
                <wp:positionV relativeFrom="paragraph">
                  <wp:posOffset>101600</wp:posOffset>
                </wp:positionV>
                <wp:extent cx="5615940" cy="635"/>
                <wp:effectExtent l="0" t="13970" r="3810" b="23495"/>
                <wp:wrapNone/>
                <wp:docPr id="11" name="直接连接符 11"/>
                <wp:cNvGraphicFramePr/>
                <a:graphic xmlns:a="http://schemas.openxmlformats.org/drawingml/2006/main">
                  <a:graphicData uri="http://schemas.microsoft.com/office/word/2010/wordprocessingShape">
                    <wps:wsp>
                      <wps:cNvCnPr/>
                      <wps:spPr>
                        <a:xfrm>
                          <a:off x="0" y="0"/>
                          <a:ext cx="5615940"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5pt;margin-top:8pt;height:0.05pt;width:442.2pt;z-index:251662336;mso-width-relative:page;mso-height-relative:page;" filled="f" stroked="t" coordsize="21600,21600" o:gfxdata="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8IcznYAAAACQEAAA8AAAAAAAAAAQAgAAAAIgAAAGRycy9kb3du&#10;cmV2LnhtbFBLAQIUABQAAAAIAIdO4kCH26Fm/wEAAPcDAAAOAAAAAAAAAAEAIAAAACcBAABkcnMv&#10;ZTJvRG9jLnhtbFBLBQYAAAAABgAGAFkBAACYBQAAAAA=&#10;">
                <v:fill on="f" focussize="0,0"/>
                <v:stroke weight="2.25pt" color="#FF0000" joinstyle="round"/>
                <v:imagedata o:title=""/>
                <o:lock v:ext="edit" aspectratio="f"/>
              </v:line>
            </w:pict>
          </mc:Fallback>
        </mc:AlternateContent>
      </w:r>
    </w:p>
    <w:p>
      <w:pPr>
        <w:ind w:firstLine="0"/>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华容县</w:t>
      </w:r>
      <w:r>
        <w:rPr>
          <w:rFonts w:hint="eastAsia" w:ascii="方正小标宋_GBK" w:hAnsi="方正小标宋_GBK" w:eastAsia="方正小标宋_GBK" w:cs="方正小标宋_GBK"/>
          <w:sz w:val="44"/>
          <w:szCs w:val="44"/>
        </w:rPr>
        <w:t>房屋建筑与市政基础设施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工程联合验收试行制度》的通知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湖南省人民政府办公厅关于推动工程建设项目审批制度改革的指导意见》(湘政办发20186号)和《湖南省工程建设项目审批制度改革部门联席会议办公室关于印发&lt;湖南省工程建设项目审批工作指南(试行)&gt;的通知》要求,在全省工程建设项目审批系统上线正式运行前(试行期),为有效推动</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房屋建筑与市政基础设施工程的联合验收工作,确保工程建设审批制度改革工作有序进行,制定《</w:t>
      </w:r>
      <w:r>
        <w:rPr>
          <w:rFonts w:hint="eastAsia" w:ascii="仿宋_GB2312" w:hAnsi="仿宋_GB2312" w:eastAsia="仿宋_GB2312" w:cs="仿宋_GB2312"/>
          <w:sz w:val="32"/>
          <w:szCs w:val="32"/>
          <w:lang w:eastAsia="zh-CN"/>
        </w:rPr>
        <w:t>华容县</w:t>
      </w:r>
      <w:r>
        <w:rPr>
          <w:rFonts w:hint="eastAsia" w:ascii="仿宋_GB2312" w:hAnsi="仿宋_GB2312" w:eastAsia="仿宋_GB2312" w:cs="仿宋_GB2312"/>
          <w:sz w:val="32"/>
          <w:szCs w:val="32"/>
        </w:rPr>
        <w:t>房屋建筑与市</w:t>
      </w:r>
      <w:bookmarkStart w:id="0" w:name="_GoBack"/>
      <w:bookmarkEnd w:id="0"/>
      <w:r>
        <w:rPr>
          <w:rFonts w:hint="eastAsia" w:ascii="仿宋_GB2312" w:hAnsi="仿宋_GB2312" w:eastAsia="仿宋_GB2312" w:cs="仿宋_GB2312"/>
          <w:sz w:val="32"/>
          <w:szCs w:val="32"/>
        </w:rPr>
        <w:t>政基础设施工程联合验收试行制度》,现予以发布,请认真执行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1" locked="0" layoutInCell="1" allowOverlap="1">
            <wp:simplePos x="0" y="0"/>
            <wp:positionH relativeFrom="column">
              <wp:posOffset>2863850</wp:posOffset>
            </wp:positionH>
            <wp:positionV relativeFrom="paragraph">
              <wp:posOffset>184150</wp:posOffset>
            </wp:positionV>
            <wp:extent cx="1511935" cy="1480820"/>
            <wp:effectExtent l="0" t="0" r="12065" b="5080"/>
            <wp:wrapNone/>
            <wp:docPr id="1" name="图片 1" descr="华容县工程建设项目审批制度改革工作领导小组办公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容县工程建设项目审批制度改革工作领导小组办公室"/>
                    <pic:cNvPicPr>
                      <a:picLocks noChangeAspect="1"/>
                    </pic:cNvPicPr>
                  </pic:nvPicPr>
                  <pic:blipFill>
                    <a:blip r:embed="rId5"/>
                    <a:stretch>
                      <a:fillRect/>
                    </a:stretch>
                  </pic:blipFill>
                  <pic:spPr>
                    <a:xfrm>
                      <a:off x="0" y="0"/>
                      <a:ext cx="1511935" cy="14808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华容县工程建设项目审批制度改革工作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领导小组办公室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sectPr>
          <w:footerReference r:id="rId3" w:type="default"/>
          <w:pgSz w:w="11906" w:h="16838"/>
          <w:pgMar w:top="1701" w:right="1701" w:bottom="1134" w:left="1701" w:header="851" w:footer="1417" w:gutter="0"/>
          <w:pgNumType w:fmt="numberInDash"/>
          <w:cols w:space="425" w:num="1"/>
          <w:docGrid w:type="lines" w:linePitch="312" w:charSpace="0"/>
        </w:sectPr>
      </w:pPr>
      <w:r>
        <w:rPr>
          <w:rFonts w:hint="eastAsia" w:ascii="仿宋_GB2312" w:hAnsi="仿宋_GB2312" w:eastAsia="仿宋_GB2312" w:cs="仿宋_GB2312"/>
          <w:sz w:val="32"/>
          <w:szCs w:val="32"/>
          <w:lang w:val="en-US" w:eastAsia="zh-CN"/>
        </w:rPr>
        <w:t xml:space="preserve">                        2020年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华容县房屋建筑与市政基础设施工程</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联合验收试行制度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为打造一流营商环境,有效推动</w:t>
      </w:r>
      <w:r>
        <w:rPr>
          <w:rFonts w:hint="eastAsia" w:ascii="仿宋_GB2312" w:hAnsi="仿宋_GB2312" w:eastAsia="仿宋_GB2312" w:cs="仿宋_GB2312"/>
          <w:sz w:val="32"/>
          <w:szCs w:val="32"/>
          <w:lang w:val="en-US" w:eastAsia="zh-CN"/>
        </w:rPr>
        <w:t>全县</w:t>
      </w:r>
      <w:r>
        <w:rPr>
          <w:rFonts w:hint="default" w:ascii="仿宋_GB2312" w:hAnsi="仿宋_GB2312" w:eastAsia="仿宋_GB2312" w:cs="仿宋_GB2312"/>
          <w:sz w:val="32"/>
          <w:szCs w:val="32"/>
          <w:lang w:val="en-US" w:eastAsia="zh-CN"/>
        </w:rPr>
        <w:t>房屋建筑与市政基础设施工程的联合验收工作,确保工程建设审批制度改革工作有序进行,促进建设项目及时投入使用并发挥效益,特制定以下制度: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一、明确竣工验收阶段办事指南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在全省工程建设项目审批系统上线正式运行前为试行期,试行期按照《湖南省工程建设项目审批制度改革部门联席会议办公室关于印发湖南省工程建设项目审批工作指南(试行)的通知》(以下简称工作指南)规定的“竣工验收阶段办事指南、申请表单、申报材料清单”并联办理竣工验收阶段事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二、明确联合验收具体工作办法</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(一)“一次征询”</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1、建设单位填报竣工验收阶段申请表单的有关信息后向</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政务服务中心</w:t>
      </w:r>
      <w:r>
        <w:rPr>
          <w:rFonts w:hint="eastAsia" w:ascii="仿宋_GB2312" w:hAnsi="仿宋_GB2312" w:eastAsia="仿宋_GB2312" w:cs="仿宋_GB2312"/>
          <w:sz w:val="32"/>
          <w:szCs w:val="32"/>
          <w:lang w:val="en-US" w:eastAsia="zh-CN"/>
        </w:rPr>
        <w:t>三楼</w:t>
      </w:r>
      <w:r>
        <w:rPr>
          <w:rFonts w:hint="default" w:ascii="仿宋_GB2312" w:hAnsi="仿宋_GB2312" w:eastAsia="仿宋_GB2312" w:cs="仿宋_GB2312"/>
          <w:sz w:val="32"/>
          <w:szCs w:val="32"/>
          <w:lang w:val="en-US" w:eastAsia="zh-CN"/>
        </w:rPr>
        <w:t>建设综合窗口提交</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2、建设综合窗口将申请表单和资料派件推送至各有关单位“一次征询”该项目竣工验收阶段需要办理的行政审批或技术审查事项,</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政务服务中心负责提供建设综合窗口与各有关单位信息网络互推的技术支持。(竣工验收阶段征询意见通知表见附件1)</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3、被征询单位于1个工作日内明确该阶段需要办理的事项、对应部门(科室)以及申报材料清单并反馈至建设综合窗口(竣工验收阶段征询意见反馈表见附件2)</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4、建设综合窗口将被征询信息统一汇总后,“一单告知”建设单位。(竣工验收阶段需办理申请事项一单告知表见附件3)</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5、项目申报单位应按要求积极主动做好以下联合验收前准备工作: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根据项目需要委托中介机构(测绘机构和有关检验检测机构)进行相关测绘和检测工作,包括规划竣工测绘、用地复核测绘、房产测绘、人防工程面积测绘、人防设备检测、消防设施检测、防雷装置检测等。住建、自然资源、人防、消防等相关部门及时指导项目申报单位在不同时间节点和建设环节分别及时完成测绘和检测工作,特别是将测绘项目合并,实行“一次委托、统一测绘、成果公认”。相关部门应尽快出台相应办法和实施细则,指导、规范中介机构和项目申报单位行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根据项目实际情况要及时办理供电、供水、排水、通信、燃气等市政公用服务报装手续,并在施工阶段完成相关设施建设,在项目竣工后并联办理接入验收。有关部门应尽快制定供电、供水、排水等市政公用服务报装的实施细则。</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(二)“一窗受理”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1、全</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所有工程建设项目竣工验收阶段事项全部统一在</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政务服务中心</w:t>
      </w:r>
      <w:r>
        <w:rPr>
          <w:rFonts w:hint="eastAsia" w:ascii="仿宋_GB2312" w:hAnsi="仿宋_GB2312" w:eastAsia="仿宋_GB2312" w:cs="仿宋_GB2312"/>
          <w:sz w:val="32"/>
          <w:szCs w:val="32"/>
          <w:lang w:val="en-US" w:eastAsia="zh-CN"/>
        </w:rPr>
        <w:t>三楼</w:t>
      </w:r>
      <w:r>
        <w:rPr>
          <w:rFonts w:hint="default" w:ascii="仿宋_GB2312" w:hAnsi="仿宋_GB2312" w:eastAsia="仿宋_GB2312" w:cs="仿宋_GB2312"/>
          <w:sz w:val="32"/>
          <w:szCs w:val="32"/>
          <w:lang w:val="en-US" w:eastAsia="zh-CN"/>
        </w:rPr>
        <w:t>设置的建设综合窗口进行申报、受理。各审批部门(或业务单位)不再单独受理工程建设项目核实、验收或备案等竣工验收阶段事项。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2、项目申报单位按照各征询单位反馈意见和材料清单准备申报材料后向建设综合窗口提交。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建设综合窗口工作人员对申报材料齐全性进行审查,必要时请求各审批部门(或业务单位)予以配合审查。对申请不符合受理条件的,即时退回该事项申请,并书面告知申请单位不予受理具体理由。1个工作日后未予退回的,视为自收到事项申请与申报材料时即已受理。(原则上要求竣工验收阶段申请事项申报材料全部齐全后由建设综合窗口向项目申报单位出具正式受理通知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4、正式受理后,建设综合窗口即时将受理的材料按照业务分类,转交各审批部门(或业务单位)分别办理。</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(三)“并联验收”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各审批部门(或业务单位)收到建设综合窗口转交材料后,严格按照全省统一的“竣工验收阶段办事指南”(试行)并联开展竣工验收阶段工作,在规定时限8个工作日内办结需要</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级审批部门(或业务单位)参与或进行核实、验收的,由对应的</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直审批部门(或业务单位)负责安排、流转。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sz w:val="32"/>
          <w:szCs w:val="32"/>
          <w:lang w:val="en-US" w:eastAsia="zh-CN"/>
        </w:rPr>
        <w:t>建设综合窗口统一受理后,现场踏勘牵头部门在正式受理后2个工作日内与项目申报单位及相关审批部门(或业务单位)确定并联验收现场踏勘时间和地点。在正式受理后3个工作日内组织需要进行现场踏勘的参验人员按验收时间安排准时到达项目现场,不需要参与现场踏勘的部门(或业务单位)需书面向现场踏勘牵头部门提出。现场踏勘牵头部门负责落实现场参验人员的签到工作,并组织现场验收会议。</w:t>
      </w:r>
      <w:r>
        <w:rPr>
          <w:rFonts w:hint="default" w:ascii="仿宋_GB2312" w:hAnsi="仿宋_GB2312" w:eastAsia="仿宋_GB2312" w:cs="仿宋_GB2312"/>
          <w:b/>
          <w:bCs/>
          <w:sz w:val="32"/>
          <w:szCs w:val="32"/>
          <w:lang w:val="en-US" w:eastAsia="zh-CN"/>
        </w:rPr>
        <w:t>(现场踏勘牵头部门明确为</w:t>
      </w:r>
      <w:r>
        <w:rPr>
          <w:rFonts w:hint="eastAsia" w:ascii="仿宋_GB2312" w:hAnsi="仿宋_GB2312" w:eastAsia="仿宋_GB2312" w:cs="仿宋_GB2312"/>
          <w:b/>
          <w:bCs/>
          <w:sz w:val="32"/>
          <w:szCs w:val="32"/>
          <w:lang w:val="en-US" w:eastAsia="zh-CN"/>
        </w:rPr>
        <w:t>县</w:t>
      </w:r>
      <w:r>
        <w:rPr>
          <w:rFonts w:hint="default" w:ascii="仿宋_GB2312" w:hAnsi="仿宋_GB2312" w:eastAsia="仿宋_GB2312" w:cs="仿宋_GB2312"/>
          <w:b/>
          <w:bCs/>
          <w:sz w:val="32"/>
          <w:szCs w:val="32"/>
          <w:lang w:val="en-US" w:eastAsia="zh-CN"/>
        </w:rPr>
        <w:t>政务服务中心)</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(四)“一窗出件”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各审批部门(或业务单位)在规定办理时限内应将办理结果文书或证件(包括整改意见)转交建设综合窗口统一出件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(五)汇总和归档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1、意见汇总。住建部门对规划核实、国土复核、人防验收、消防验收、市政公用服务等有关部门或单位的专项验收和各方责任主体单位竣工验收资料进行汇总。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(1)若通过,则由住建部门将各有关审查意见发送至项目申报单位、竣工验收备案机构。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(2)若未通过,则由住建部门直接将各审批部门或业务单位限时出具整改意见或审查不通过意见直接退回给项目申报单位整改,整改完成后由项目申报单位重新申请未通过事项的验收。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2、竣工验收备案。竣工验收备案机构在验证备案文件符合后2日内办理工程竣工验收备案,出具相关备案证明</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档案归档。项目申报单位(建设单位)负责将建筑工程项目审批过程中的所有电子和纸质文件(包括审批材料、测绘材料、意见书、流程信息、电子签章等)进行收集、整理后统一向城建档案管理机构移交(各有关主管部门如有需求,可各自另行存档)</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三、明确联合验收对接窗口和人员</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(一)设立业务咨询窗口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1、各审批部门(或业务单位)应在政务</w:t>
      </w:r>
      <w:r>
        <w:rPr>
          <w:rFonts w:hint="eastAsia" w:ascii="仿宋_GB2312" w:hAnsi="仿宋_GB2312" w:eastAsia="仿宋_GB2312" w:cs="仿宋_GB2312"/>
          <w:sz w:val="32"/>
          <w:szCs w:val="32"/>
          <w:lang w:val="en-US" w:eastAsia="zh-CN"/>
        </w:rPr>
        <w:t>服务</w:t>
      </w:r>
      <w:r>
        <w:rPr>
          <w:rFonts w:hint="default" w:ascii="仿宋_GB2312" w:hAnsi="仿宋_GB2312" w:eastAsia="仿宋_GB2312" w:cs="仿宋_GB2312"/>
          <w:sz w:val="32"/>
          <w:szCs w:val="32"/>
          <w:lang w:val="en-US" w:eastAsia="zh-CN"/>
        </w:rPr>
        <w:t>中心设立的窗口明确咨询人员,并向社会公示咨询联系方式。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各审批部门(或业务单位)应积极主动向申报单位提供咨询服务和指导。建设综合窗口负责做好综合咨询解答,发放统一受理材料清单及办事指南、指导填写申请表格等。涉及疑难、个性化业务的咨询,由综合窗口协调各审批部门或业务单位进行解释和指导</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(二)确定各部门具体负责人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各审批部门(或业务单位)应明确内部业务受理部门和具体与综合窗口对接负责人,确保对接负责人能与牵头部门和申报单位及时沟通、协调和跟踪处理。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四、明确制度实施时间</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本制度自印发之日起实施</w:t>
      </w:r>
      <w:r>
        <w:rPr>
          <w:rFonts w:hint="eastAsia" w:ascii="仿宋_GB2312" w:hAnsi="仿宋_GB2312" w:eastAsia="仿宋_GB2312" w:cs="仿宋_GB2312"/>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附件:1、竣工验收阶段征询意见通知表</w:t>
      </w:r>
    </w:p>
    <w:p>
      <w:pPr>
        <w:keepNext w:val="0"/>
        <w:keepLines w:val="0"/>
        <w:pageBreakBefore w:val="0"/>
        <w:widowControl w:val="0"/>
        <w:kinsoku/>
        <w:wordWrap/>
        <w:overflowPunct/>
        <w:topLinePunct w:val="0"/>
        <w:autoSpaceDE/>
        <w:autoSpaceDN/>
        <w:bidi w:val="0"/>
        <w:adjustRightInd/>
        <w:snapToGrid/>
        <w:spacing w:line="620" w:lineRule="exact"/>
        <w:ind w:firstLine="1440" w:firstLineChars="45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2、竣工验收阶段征询意见反馈表</w:t>
      </w:r>
    </w:p>
    <w:p>
      <w:pPr>
        <w:keepNext w:val="0"/>
        <w:keepLines w:val="0"/>
        <w:pageBreakBefore w:val="0"/>
        <w:widowControl w:val="0"/>
        <w:kinsoku/>
        <w:wordWrap/>
        <w:overflowPunct/>
        <w:topLinePunct w:val="0"/>
        <w:autoSpaceDE/>
        <w:autoSpaceDN/>
        <w:bidi w:val="0"/>
        <w:adjustRightInd/>
        <w:snapToGrid/>
        <w:spacing w:line="620" w:lineRule="exact"/>
        <w:ind w:firstLine="1440" w:firstLineChars="45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3、竣工验收阶段需办理申请事项一单告知表</w:t>
      </w:r>
    </w:p>
    <w:p>
      <w:pPr>
        <w:keepNext w:val="0"/>
        <w:keepLines w:val="0"/>
        <w:pageBreakBefore w:val="0"/>
        <w:widowControl w:val="0"/>
        <w:kinsoku/>
        <w:wordWrap/>
        <w:overflowPunct/>
        <w:topLinePunct w:val="0"/>
        <w:autoSpaceDE/>
        <w:autoSpaceDN/>
        <w:bidi w:val="0"/>
        <w:adjustRightInd/>
        <w:snapToGrid/>
        <w:spacing w:line="620" w:lineRule="exact"/>
        <w:ind w:firstLine="1440" w:firstLineChars="45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4、“一次征询”流程图</w:t>
      </w:r>
    </w:p>
    <w:p>
      <w:pPr>
        <w:keepNext w:val="0"/>
        <w:keepLines w:val="0"/>
        <w:pageBreakBefore w:val="0"/>
        <w:widowControl w:val="0"/>
        <w:kinsoku/>
        <w:wordWrap/>
        <w:overflowPunct/>
        <w:topLinePunct w:val="0"/>
        <w:autoSpaceDE/>
        <w:autoSpaceDN/>
        <w:bidi w:val="0"/>
        <w:adjustRightInd/>
        <w:snapToGrid/>
        <w:spacing w:line="600" w:lineRule="exact"/>
        <w:ind w:firstLine="1440" w:firstLineChars="45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autoSpaceDE w:val="0"/>
        <w:autoSpaceDN w:val="0"/>
        <w:spacing w:before="63" w:after="0" w:line="240" w:lineRule="auto"/>
        <w:ind w:left="0" w:right="0"/>
        <w:jc w:val="left"/>
        <w:rPr>
          <w:rFonts w:hint="eastAsia"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eastAsia="en-US"/>
        </w:rPr>
        <w:t>附件 1 :</w:t>
      </w:r>
    </w:p>
    <w:p>
      <w:pPr>
        <w:widowControl w:val="0"/>
        <w:autoSpaceDE w:val="0"/>
        <w:autoSpaceDN w:val="0"/>
        <w:spacing w:before="1" w:after="0" w:line="240" w:lineRule="auto"/>
        <w:ind w:left="0" w:right="0"/>
        <w:jc w:val="left"/>
        <w:rPr>
          <w:rFonts w:ascii="Times New Roman" w:hAnsi="宋体" w:eastAsia="宋体" w:cs="宋体"/>
          <w:sz w:val="27"/>
          <w:szCs w:val="32"/>
          <w:lang w:val="en-US" w:eastAsia="en-US" w:bidi="ar-SA"/>
        </w:rPr>
      </w:pPr>
    </w:p>
    <w:p>
      <w:pPr>
        <w:widowControl w:val="0"/>
        <w:autoSpaceDE w:val="0"/>
        <w:autoSpaceDN w:val="0"/>
        <w:spacing w:before="41" w:after="0" w:line="240" w:lineRule="auto"/>
        <w:ind w:left="0" w:leftChars="0" w:right="0" w:rightChars="0" w:firstLine="0" w:firstLineChars="0"/>
        <w:jc w:val="center"/>
        <w:outlineLvl w:val="1"/>
        <w:rPr>
          <w:rFonts w:hint="eastAsia" w:ascii="方正小标宋简体" w:hAnsi="方正小标宋简体" w:eastAsia="方正小标宋简体" w:cs="方正小标宋简体"/>
          <w:sz w:val="44"/>
          <w:szCs w:val="44"/>
          <w:lang w:val="en-US" w:eastAsia="en-US" w:bidi="ar-SA"/>
        </w:rPr>
      </w:pPr>
      <w:r>
        <w:rPr>
          <w:rFonts w:hint="eastAsia" w:ascii="方正小标宋简体" w:hAnsi="方正小标宋简体" w:eastAsia="方正小标宋简体" w:cs="方正小标宋简体"/>
          <w:sz w:val="44"/>
          <w:szCs w:val="44"/>
          <w:lang w:val="en-US" w:eastAsia="en-US" w:bidi="ar-SA"/>
        </w:rPr>
        <w:t>竣工验收阶段征询意见通知表</w:t>
      </w:r>
    </w:p>
    <w:p>
      <w:pPr>
        <w:widowControl w:val="0"/>
        <w:autoSpaceDE w:val="0"/>
        <w:autoSpaceDN w:val="0"/>
        <w:spacing w:before="0" w:after="0" w:line="240" w:lineRule="auto"/>
        <w:ind w:left="0" w:right="0"/>
        <w:jc w:val="left"/>
        <w:rPr>
          <w:rFonts w:ascii="宋体" w:hAnsi="宋体" w:eastAsia="宋体" w:cs="宋体"/>
          <w:sz w:val="15"/>
          <w:szCs w:val="32"/>
          <w:lang w:val="en-US" w:eastAsia="en-US" w:bidi="ar-SA"/>
        </w:rPr>
      </w:pPr>
    </w:p>
    <w:tbl>
      <w:tblPr>
        <w:tblStyle w:val="4"/>
        <w:tblW w:w="8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7"/>
        <w:gridCol w:w="1421"/>
        <w:gridCol w:w="1895"/>
        <w:gridCol w:w="1350"/>
        <w:gridCol w:w="1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127"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征询部门</w:t>
            </w:r>
          </w:p>
        </w:tc>
        <w:tc>
          <w:tcPr>
            <w:tcW w:w="6412" w:type="dxa"/>
            <w:gridSpan w:val="4"/>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规划、国土、人防、城管、水利、市政公用服务等</w:t>
            </w:r>
          </w:p>
          <w:p>
            <w:pPr>
              <w:autoSpaceDE w:val="0"/>
              <w:autoSpaceDN w:val="0"/>
              <w:spacing w:before="0" w:after="0" w:line="240" w:lineRule="auto"/>
              <w:ind w:left="0" w:leftChars="0" w:right="0" w:rightChars="0" w:firstLine="0" w:firstLineChars="0"/>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eastAsia="en-US"/>
              </w:rPr>
              <w:t>竣工验收阶段涉及的相关部门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127"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申报单位名称</w:t>
            </w:r>
          </w:p>
        </w:tc>
        <w:tc>
          <w:tcPr>
            <w:tcW w:w="6412" w:type="dxa"/>
            <w:gridSpan w:val="4"/>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127" w:type="dxa"/>
            <w:vMerge w:val="restart"/>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申报单位清况</w:t>
            </w:r>
          </w:p>
        </w:tc>
        <w:tc>
          <w:tcPr>
            <w:tcW w:w="1421"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申报单位名称</w:t>
            </w:r>
          </w:p>
        </w:tc>
        <w:tc>
          <w:tcPr>
            <w:tcW w:w="4991" w:type="dxa"/>
            <w:gridSpan w:val="3"/>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127" w:type="dxa"/>
            <w:vMerge w:val="continue"/>
            <w:tcBorders>
              <w:top w:val="nil"/>
            </w:tcBorders>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p>
        </w:tc>
        <w:tc>
          <w:tcPr>
            <w:tcW w:w="1421"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项目联系人</w:t>
            </w:r>
          </w:p>
        </w:tc>
        <w:tc>
          <w:tcPr>
            <w:tcW w:w="1895"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p>
        </w:tc>
        <w:tc>
          <w:tcPr>
            <w:tcW w:w="1350"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项目联系电话</w:t>
            </w:r>
          </w:p>
        </w:tc>
        <w:tc>
          <w:tcPr>
            <w:tcW w:w="1746"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127" w:type="dxa"/>
            <w:vMerge w:val="restart"/>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申报项目情况</w:t>
            </w:r>
          </w:p>
        </w:tc>
        <w:tc>
          <w:tcPr>
            <w:tcW w:w="1421"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项目名称</w:t>
            </w:r>
          </w:p>
        </w:tc>
        <w:tc>
          <w:tcPr>
            <w:tcW w:w="4991" w:type="dxa"/>
            <w:gridSpan w:val="3"/>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127" w:type="dxa"/>
            <w:vMerge w:val="continue"/>
            <w:tcBorders>
              <w:top w:val="nil"/>
            </w:tcBorders>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p>
        </w:tc>
        <w:tc>
          <w:tcPr>
            <w:tcW w:w="1421"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建设性质</w:t>
            </w:r>
          </w:p>
        </w:tc>
        <w:tc>
          <w:tcPr>
            <w:tcW w:w="1895"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p>
        </w:tc>
        <w:tc>
          <w:tcPr>
            <w:tcW w:w="1350"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项目类型</w:t>
            </w:r>
          </w:p>
        </w:tc>
        <w:tc>
          <w:tcPr>
            <w:tcW w:w="1746"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2127"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征询日期</w:t>
            </w:r>
          </w:p>
        </w:tc>
        <w:tc>
          <w:tcPr>
            <w:tcW w:w="6412" w:type="dxa"/>
            <w:gridSpan w:val="4"/>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 xml:space="preserve">请最迟于在 </w:t>
            </w:r>
            <w:r>
              <w:rPr>
                <w:rFonts w:hint="eastAsia" w:ascii="仿宋_GB2312" w:hAnsi="仿宋_GB2312" w:eastAsia="仿宋_GB2312" w:cs="仿宋_GB2312"/>
                <w:kern w:val="0"/>
                <w:sz w:val="21"/>
                <w:szCs w:val="21"/>
                <w:lang w:val="en-US" w:eastAsia="zh-CN"/>
              </w:rPr>
              <w:t xml:space="preserve">   </w:t>
            </w:r>
            <w:r>
              <w:rPr>
                <w:rFonts w:hint="eastAsia" w:ascii="仿宋_GB2312" w:hAnsi="仿宋_GB2312" w:eastAsia="仿宋_GB2312" w:cs="仿宋_GB2312"/>
                <w:kern w:val="0"/>
                <w:sz w:val="21"/>
                <w:szCs w:val="21"/>
                <w:lang w:eastAsia="en-US"/>
              </w:rPr>
              <w:t>年</w:t>
            </w:r>
            <w:r>
              <w:rPr>
                <w:rFonts w:hint="eastAsia" w:ascii="仿宋_GB2312" w:hAnsi="仿宋_GB2312" w:eastAsia="仿宋_GB2312" w:cs="仿宋_GB2312"/>
                <w:kern w:val="0"/>
                <w:sz w:val="21"/>
                <w:szCs w:val="21"/>
                <w:lang w:val="en-US" w:eastAsia="zh-CN"/>
              </w:rPr>
              <w:t xml:space="preserve"> </w:t>
            </w:r>
            <w:r>
              <w:rPr>
                <w:rFonts w:hint="eastAsia" w:ascii="仿宋_GB2312" w:hAnsi="仿宋_GB2312" w:eastAsia="仿宋_GB2312" w:cs="仿宋_GB2312"/>
                <w:kern w:val="0"/>
                <w:sz w:val="21"/>
                <w:szCs w:val="21"/>
                <w:lang w:eastAsia="en-US"/>
              </w:rPr>
              <w:t>＿</w:t>
            </w:r>
            <w:r>
              <w:rPr>
                <w:rFonts w:hint="eastAsia" w:ascii="仿宋_GB2312" w:hAnsi="仿宋_GB2312" w:eastAsia="仿宋_GB2312" w:cs="仿宋_GB2312"/>
                <w:kern w:val="0"/>
                <w:sz w:val="21"/>
                <w:szCs w:val="21"/>
                <w:lang w:val="en-US" w:eastAsia="zh-CN"/>
              </w:rPr>
              <w:t xml:space="preserve"> </w:t>
            </w:r>
            <w:r>
              <w:rPr>
                <w:rFonts w:hint="eastAsia" w:ascii="仿宋_GB2312" w:hAnsi="仿宋_GB2312" w:eastAsia="仿宋_GB2312" w:cs="仿宋_GB2312"/>
                <w:kern w:val="0"/>
                <w:sz w:val="21"/>
                <w:szCs w:val="21"/>
                <w:lang w:eastAsia="en-US"/>
              </w:rPr>
              <w:t>月＿＿日向建设综合窗口反馈意见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5" w:hRule="atLeast"/>
          <w:jc w:val="center"/>
        </w:trPr>
        <w:tc>
          <w:tcPr>
            <w:tcW w:w="2127"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征询内容</w:t>
            </w:r>
          </w:p>
        </w:tc>
        <w:tc>
          <w:tcPr>
            <w:tcW w:w="6412" w:type="dxa"/>
            <w:gridSpan w:val="4"/>
            <w:vAlign w:val="center"/>
          </w:tcPr>
          <w:p>
            <w:pPr>
              <w:autoSpaceDE w:val="0"/>
              <w:autoSpaceDN w:val="0"/>
              <w:spacing w:before="0" w:after="0" w:line="240" w:lineRule="auto"/>
              <w:ind w:right="0" w:rightChars="0" w:firstLine="420" w:firstLineChars="200"/>
              <w:jc w:val="both"/>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该项目单位已在建设综合窗口申请竣工阶段联合验收（项目竣工验收阶段  申请表单附后）。现向各单位或部门征询意见：</w:t>
            </w:r>
          </w:p>
          <w:p>
            <w:pPr>
              <w:autoSpaceDE w:val="0"/>
              <w:autoSpaceDN w:val="0"/>
              <w:spacing w:before="0" w:after="0" w:line="240" w:lineRule="auto"/>
              <w:ind w:left="0" w:leftChars="0" w:right="0" w:rightChars="0" w:firstLine="420" w:firstLineChars="200"/>
              <w:jc w:val="both"/>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请各单位收到本通知后 ， 1 个工作日内明确该项目竣工验收阶段需要办理的行政审批或技术审查事项，将需要办理的申请事项、对应部门以及申报材料  清单反馈至建设综合窗口。（无事项的被征询单位也需反馈信息，原则上各被征询单位要求建设单位提供的申报材籵不得超出“湖南省竣工验收阶段办事指  南“统一规定的＂竣工验收阶段申报材料清单”，勾选的验收事项不得超出“湖南省竣工验收阶段办事指南”。)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2127"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送达人</w:t>
            </w:r>
          </w:p>
        </w:tc>
        <w:tc>
          <w:tcPr>
            <w:tcW w:w="6412" w:type="dxa"/>
            <w:gridSpan w:val="4"/>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2127" w:type="dxa"/>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r>
              <w:rPr>
                <w:rFonts w:hint="eastAsia" w:ascii="仿宋_GB2312" w:hAnsi="仿宋_GB2312" w:eastAsia="仿宋_GB2312" w:cs="仿宋_GB2312"/>
                <w:kern w:val="0"/>
                <w:sz w:val="21"/>
                <w:szCs w:val="21"/>
                <w:lang w:eastAsia="en-US"/>
              </w:rPr>
              <w:t>签收人</w:t>
            </w:r>
          </w:p>
        </w:tc>
        <w:tc>
          <w:tcPr>
            <w:tcW w:w="6412" w:type="dxa"/>
            <w:gridSpan w:val="4"/>
            <w:vAlign w:val="center"/>
          </w:tcPr>
          <w:p>
            <w:pPr>
              <w:autoSpaceDE w:val="0"/>
              <w:autoSpaceDN w:val="0"/>
              <w:spacing w:before="0" w:after="0" w:line="240" w:lineRule="auto"/>
              <w:ind w:left="0" w:leftChars="0" w:right="0" w:rightChars="0" w:firstLine="0" w:firstLineChars="0"/>
              <w:jc w:val="center"/>
              <w:rPr>
                <w:rFonts w:hint="eastAsia" w:ascii="仿宋_GB2312" w:hAnsi="仿宋_GB2312" w:eastAsia="仿宋_GB2312" w:cs="仿宋_GB2312"/>
                <w:kern w:val="0"/>
                <w:sz w:val="21"/>
                <w:szCs w:val="21"/>
                <w:lang w:eastAsia="en-US"/>
              </w:rPr>
            </w:pPr>
          </w:p>
        </w:tc>
      </w:tr>
    </w:tbl>
    <w:p>
      <w:pPr>
        <w:ind w:left="0" w:leftChars="0" w:right="0" w:rightChars="0" w:firstLine="640" w:firstLineChars="200"/>
        <w:jc w:val="both"/>
        <w:rPr>
          <w:rFonts w:hint="eastAsia" w:ascii="仿宋_GB2312" w:hAnsi="仿宋_GB2312" w:eastAsia="仿宋_GB2312" w:cs="仿宋_GB2312"/>
          <w:sz w:val="32"/>
          <w:szCs w:val="32"/>
        </w:rPr>
        <w:sectPr>
          <w:pgSz w:w="11900" w:h="16840"/>
          <w:pgMar w:top="1701" w:right="1701" w:bottom="1701" w:left="1701" w:header="720" w:footer="1417" w:gutter="0"/>
          <w:pgNumType w:fmt="numberInDash"/>
          <w:cols w:space="720" w:num="1"/>
        </w:sectPr>
      </w:pPr>
      <w:r>
        <w:rPr>
          <w:rFonts w:hint="eastAsia" w:ascii="仿宋_GB2312" w:hAnsi="仿宋_GB2312" w:eastAsia="仿宋_GB2312" w:cs="仿宋_GB2312"/>
          <w:kern w:val="0"/>
          <w:sz w:val="32"/>
          <w:szCs w:val="32"/>
          <w:lang w:eastAsia="en-US"/>
        </w:rPr>
        <w:t>注：此表一式两份，由建设综合窗口填写并推送至各相关部门窗口，相关部门限期内反馈意见。</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附件2：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竣工验收阶段征询意见反馈表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6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2"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项目名称</w:t>
            </w:r>
          </w:p>
        </w:tc>
        <w:tc>
          <w:tcPr>
            <w:tcW w:w="6881"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2"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反馈部门</w:t>
            </w:r>
          </w:p>
        </w:tc>
        <w:tc>
          <w:tcPr>
            <w:tcW w:w="6881"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1722"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反馈征询意见</w:t>
            </w:r>
          </w:p>
        </w:tc>
        <w:tc>
          <w:tcPr>
            <w:tcW w:w="688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经核实，该项目竣工验收阶段需要在我部门申请办理以下事项，分别为（如需要则在在方框内打“√”）：</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一、行政审批或技术审查事项：</w:t>
            </w:r>
          </w:p>
          <w:p>
            <w:pPr>
              <w:keepNext w:val="0"/>
              <w:keepLines w:val="0"/>
              <w:pageBreakBefore w:val="0"/>
              <w:widowControl w:val="0"/>
              <w:kinsoku/>
              <w:wordWrap/>
              <w:overflowPunct/>
              <w:topLinePunct w:val="0"/>
              <w:autoSpaceDE/>
              <w:autoSpaceDN/>
              <w:bidi w:val="0"/>
              <w:adjustRightInd/>
              <w:snapToGrid/>
              <w:spacing w:line="260" w:lineRule="exact"/>
              <w:ind w:right="0" w:rightChars="0" w:firstLine="840" w:firstLineChars="400"/>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rPr>
              <w:t>规划验收主管部门：规划核实</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（或绿化验收主管部门：绿化工程验收）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国土验收主管部门：国土复核</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消防验收主管部门：消防验收（备案或备案抽查）</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人防验收主管部门：人防工程验收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气象验收主管部门：雷电防护装置竣工验收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水土保持验收主管部门：水土保持设施验收备案</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城建档案管理机构：档案预验收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竣工验收备案机构：竣工验收备案</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绿化验收主管部门：绿化工程验收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722"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688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二、市政公用服务事项</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供水单位：供水接入验收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市政部门：排水接入验收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供电单位：供电接入验收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燃气单位；燃气接入验收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通信单位：通信接入验收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环卫部门：环卫设施工程验收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其他</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722"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需申请单位提供</w:t>
            </w:r>
          </w:p>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的材料清单</w:t>
            </w:r>
          </w:p>
        </w:tc>
        <w:tc>
          <w:tcPr>
            <w:tcW w:w="6881"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22"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其他要求</w:t>
            </w:r>
          </w:p>
        </w:tc>
        <w:tc>
          <w:tcPr>
            <w:tcW w:w="6881"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22"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对应具体部门及</w:t>
            </w:r>
          </w:p>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联系方式</w:t>
            </w:r>
          </w:p>
        </w:tc>
        <w:tc>
          <w:tcPr>
            <w:tcW w:w="6881"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送达人</w:t>
            </w:r>
          </w:p>
        </w:tc>
        <w:tc>
          <w:tcPr>
            <w:tcW w:w="6881"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签收人</w:t>
            </w:r>
          </w:p>
        </w:tc>
        <w:tc>
          <w:tcPr>
            <w:tcW w:w="6881"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rPr>
            </w:pPr>
          </w:p>
        </w:tc>
      </w:tr>
    </w:tbl>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val="zh-CN"/>
        </w:rPr>
      </w:pPr>
      <w:r>
        <w:rPr>
          <w:rFonts w:hint="eastAsia" w:ascii="仿宋_GB2312" w:hAnsi="仿宋_GB2312" w:eastAsia="仿宋_GB2312" w:cs="仿宋_GB2312"/>
          <w:sz w:val="32"/>
          <w:szCs w:val="40"/>
          <w:lang w:val="zh-CN"/>
        </w:rPr>
        <w:t>注：此表一式两份，由各部门或单位填写意见后及时反馈至建设综合窗口汇总意见，建设综合窗口再一单告知项目申报单位。</w:t>
      </w:r>
    </w:p>
    <w:p>
      <w:pP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br w:type="page"/>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zh-CN"/>
        </w:rPr>
        <w:t>竣工验收阶段</w:t>
      </w:r>
      <w:r>
        <w:rPr>
          <w:rFonts w:hint="eastAsia" w:ascii="方正小标宋简体" w:hAnsi="方正小标宋简体" w:eastAsia="方正小标宋简体" w:cs="方正小标宋简体"/>
          <w:sz w:val="44"/>
          <w:szCs w:val="44"/>
          <w:lang w:val="en-US" w:eastAsia="zh-CN"/>
        </w:rPr>
        <w:t>需办理申请事项一单告知表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4"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项目名称</w:t>
            </w:r>
          </w:p>
        </w:tc>
        <w:tc>
          <w:tcPr>
            <w:tcW w:w="7012"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4"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反馈部门</w:t>
            </w:r>
          </w:p>
        </w:tc>
        <w:tc>
          <w:tcPr>
            <w:tcW w:w="7012"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1494"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反馈征询意见</w:t>
            </w:r>
          </w:p>
        </w:tc>
        <w:tc>
          <w:tcPr>
            <w:tcW w:w="701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经核实，该项目竣工验收阶段需要在我部门申请办理以下事项，分别为（如需要则在在方框内打“√”）：</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一、行政审批或技术审查事项：</w:t>
            </w:r>
          </w:p>
          <w:p>
            <w:pPr>
              <w:keepNext w:val="0"/>
              <w:keepLines w:val="0"/>
              <w:pageBreakBefore w:val="0"/>
              <w:widowControl w:val="0"/>
              <w:kinsoku/>
              <w:wordWrap/>
              <w:overflowPunct/>
              <w:topLinePunct w:val="0"/>
              <w:autoSpaceDE/>
              <w:autoSpaceDN/>
              <w:bidi w:val="0"/>
              <w:adjustRightInd/>
              <w:snapToGrid/>
              <w:spacing w:line="260" w:lineRule="exact"/>
              <w:ind w:right="0" w:rightChars="0" w:firstLine="840" w:firstLineChars="400"/>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rPr>
              <w:t>规划验收主管部门：规划核实</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（或绿化验收主管部门：绿化工程验收）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国土验收主管部门：国土复核</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消防验收主管部门：消防验收（备案或备案抽查）</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人防验收主管部门：人防工程验收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气象验收主管部门：雷电防护装置竣工验收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水土保持验收主管部门：水土保持设施验收备案</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城建档案管理机构：档案预验收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竣工验收备案机构：竣工验收备案</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绿化验收主管部门：绿化工程验收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1494"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701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二、市政公用服务事项</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供水单位：供水接入验收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市政部门：排水接入验收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供电单位：供电接入验收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燃气单位；燃气接入验收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通信单位：通信接入验收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环卫部门：环卫设施工程验收</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840" w:firstLineChars="400"/>
              <w:jc w:val="both"/>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其他</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494"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需申请单位</w:t>
            </w:r>
          </w:p>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提供</w:t>
            </w:r>
          </w:p>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的材料清单</w:t>
            </w:r>
          </w:p>
        </w:tc>
        <w:tc>
          <w:tcPr>
            <w:tcW w:w="7012"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94"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其他要求</w:t>
            </w:r>
          </w:p>
        </w:tc>
        <w:tc>
          <w:tcPr>
            <w:tcW w:w="7012"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494"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对应具体部门及</w:t>
            </w:r>
          </w:p>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联系方式</w:t>
            </w:r>
          </w:p>
        </w:tc>
        <w:tc>
          <w:tcPr>
            <w:tcW w:w="7012"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4"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送达人</w:t>
            </w:r>
          </w:p>
        </w:tc>
        <w:tc>
          <w:tcPr>
            <w:tcW w:w="7012"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4"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签收人</w:t>
            </w:r>
          </w:p>
        </w:tc>
        <w:tc>
          <w:tcPr>
            <w:tcW w:w="7012" w:type="dxa"/>
            <w:vAlign w:val="center"/>
          </w:tcPr>
          <w:p>
            <w:pPr>
              <w:ind w:left="0" w:leftChars="0" w:right="0" w:rightChars="0" w:firstLine="0" w:firstLineChars="0"/>
              <w:jc w:val="center"/>
              <w:rPr>
                <w:rFonts w:hint="eastAsia" w:ascii="仿宋_GB2312" w:hAnsi="仿宋_GB2312" w:eastAsia="仿宋_GB2312" w:cs="仿宋_GB2312"/>
                <w:sz w:val="21"/>
                <w:szCs w:val="21"/>
                <w:vertAlign w:val="baseline"/>
              </w:rPr>
            </w:pPr>
          </w:p>
        </w:tc>
      </w:tr>
    </w:tbl>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val="zh-CN"/>
        </w:rPr>
      </w:pPr>
      <w:r>
        <w:rPr>
          <w:rFonts w:hint="eastAsia" w:ascii="仿宋_GB2312" w:hAnsi="仿宋_GB2312" w:eastAsia="仿宋_GB2312" w:cs="仿宋_GB2312"/>
          <w:sz w:val="32"/>
          <w:szCs w:val="40"/>
          <w:lang w:val="zh-CN"/>
        </w:rPr>
        <w:t>注：此表一式两份，由建设综合窗口</w:t>
      </w:r>
      <w:r>
        <w:rPr>
          <w:rFonts w:hint="eastAsia" w:ascii="仿宋_GB2312" w:hAnsi="仿宋_GB2312" w:eastAsia="仿宋_GB2312" w:cs="仿宋_GB2312"/>
          <w:sz w:val="32"/>
          <w:szCs w:val="40"/>
          <w:lang w:val="en-US" w:eastAsia="zh-CN"/>
        </w:rPr>
        <w:t>根据各部门征询反馈情况填写并推送至项目单位。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spacing w:line="24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spacing w:line="240" w:lineRule="auto"/>
        <w:rPr>
          <w:rFonts w:hint="eastAsia" w:ascii="Calibri" w:hAnsi="Calibri" w:eastAsia="宋体" w:cs="Times New Roman"/>
          <w:szCs w:val="20"/>
          <w:lang w:val="en-US" w:eastAsia="zh-CN"/>
        </w:rPr>
      </w:pPr>
    </w:p>
    <w:p>
      <w:pPr>
        <w:spacing w:line="240" w:lineRule="auto"/>
        <w:rPr>
          <w:rFonts w:hint="eastAsia" w:ascii="Calibri" w:hAnsi="Calibri" w:eastAsia="宋体" w:cs="Times New Roman"/>
          <w:szCs w:val="20"/>
          <w:lang w:val="en-US" w:eastAsia="zh-CN"/>
        </w:rPr>
      </w:pPr>
    </w:p>
    <w:p>
      <w:pPr>
        <w:spacing w:line="240" w:lineRule="auto"/>
        <w:ind w:left="0" w:leftChars="0" w:right="0" w:rightChars="0" w:firstLine="0" w:firstLineChars="0"/>
        <w:jc w:val="center"/>
        <w:rPr>
          <w:rFonts w:hint="eastAsia" w:ascii="黑体" w:hAnsi="黑体" w:eastAsia="黑体" w:cs="黑体"/>
          <w:sz w:val="36"/>
          <w:szCs w:val="32"/>
          <w:lang w:val="en-US" w:eastAsia="zh-CN"/>
        </w:rPr>
      </w:pPr>
      <w:r>
        <w:rPr>
          <w:rFonts w:hint="eastAsia" w:ascii="黑体" w:hAnsi="黑体" w:eastAsia="黑体" w:cs="黑体"/>
          <w:sz w:val="36"/>
          <w:szCs w:val="32"/>
          <w:lang w:val="en-US" w:eastAsia="zh-CN"/>
        </w:rPr>
        <w:t>“一次征询”流程图</w:t>
      </w:r>
    </w:p>
    <w:p>
      <w:pPr>
        <w:spacing w:line="240" w:lineRule="auto"/>
        <w:rPr>
          <w:rFonts w:hint="eastAsia" w:ascii="Calibri" w:hAnsi="Calibri" w:eastAsia="宋体" w:cs="Times New Roman"/>
          <w:szCs w:val="20"/>
          <w:lang w:val="en-US" w:eastAsia="zh-CN"/>
        </w:rPr>
      </w:pPr>
    </w:p>
    <w:p>
      <w:pPr>
        <w:spacing w:line="240" w:lineRule="auto"/>
        <w:rPr>
          <w:rFonts w:hint="eastAsia" w:ascii="Calibri" w:hAnsi="Calibri" w:eastAsia="宋体" w:cs="Times New Roman"/>
          <w:szCs w:val="20"/>
          <w:lang w:val="en-US" w:eastAsia="zh-CN"/>
        </w:rPr>
      </w:pPr>
    </w:p>
    <w:p>
      <w:pPr>
        <w:spacing w:line="240" w:lineRule="auto"/>
        <w:rPr>
          <w:rFonts w:hint="eastAsia" w:ascii="Calibri" w:hAnsi="Calibri" w:eastAsia="宋体" w:cs="Times New Roman"/>
          <w:szCs w:val="20"/>
          <w:lang w:val="en-US" w:eastAsia="zh-CN"/>
        </w:rPr>
      </w:pPr>
      <w:r>
        <w:rPr>
          <w:rFonts w:ascii="Calibri" w:hAnsi="Calibri" w:eastAsia="宋体" w:cs="Times New Roman"/>
          <w:sz w:val="21"/>
          <w:szCs w:val="20"/>
        </w:rPr>
        <mc:AlternateContent>
          <mc:Choice Requires="wpg">
            <w:drawing>
              <wp:anchor distT="0" distB="0" distL="114300" distR="114300" simplePos="0" relativeHeight="251661312" behindDoc="0" locked="0" layoutInCell="1" allowOverlap="1">
                <wp:simplePos x="0" y="0"/>
                <wp:positionH relativeFrom="column">
                  <wp:posOffset>-311150</wp:posOffset>
                </wp:positionH>
                <wp:positionV relativeFrom="paragraph">
                  <wp:posOffset>123190</wp:posOffset>
                </wp:positionV>
                <wp:extent cx="6164580" cy="4857750"/>
                <wp:effectExtent l="6350" t="6350" r="20320" b="12700"/>
                <wp:wrapNone/>
                <wp:docPr id="46" name="组合 46"/>
                <wp:cNvGraphicFramePr/>
                <a:graphic xmlns:a="http://schemas.openxmlformats.org/drawingml/2006/main">
                  <a:graphicData uri="http://schemas.microsoft.com/office/word/2010/wordprocessingGroup">
                    <wpg:wgp>
                      <wpg:cNvGrpSpPr/>
                      <wpg:grpSpPr>
                        <a:xfrm>
                          <a:off x="0" y="0"/>
                          <a:ext cx="6164580" cy="4857750"/>
                          <a:chOff x="7124" y="3132"/>
                          <a:chExt cx="9708" cy="7650"/>
                        </a:xfrm>
                      </wpg:grpSpPr>
                      <wps:wsp>
                        <wps:cNvPr id="10" name="直接箭头连接符 10"/>
                        <wps:cNvCnPr/>
                        <wps:spPr>
                          <a:xfrm>
                            <a:off x="11654" y="6646"/>
                            <a:ext cx="488" cy="0"/>
                          </a:xfrm>
                          <a:prstGeom prst="straightConnector1">
                            <a:avLst/>
                          </a:prstGeom>
                          <a:noFill/>
                          <a:ln w="6350" cap="flat" cmpd="sng" algn="ctr">
                            <a:solidFill>
                              <a:sysClr val="windowText" lastClr="000000"/>
                            </a:solidFill>
                            <a:prstDash val="solid"/>
                            <a:miter lim="800000"/>
                            <a:tailEnd type="arrow" w="med" len="med"/>
                          </a:ln>
                          <a:effectLst/>
                        </wps:spPr>
                        <wps:style>
                          <a:lnRef idx="1">
                            <a:schemeClr val="dk1"/>
                          </a:lnRef>
                          <a:fillRef idx="0">
                            <a:schemeClr val="dk1"/>
                          </a:fillRef>
                          <a:effectRef idx="0">
                            <a:schemeClr val="dk1"/>
                          </a:effectRef>
                          <a:fontRef idx="minor">
                            <a:schemeClr val="tx1"/>
                          </a:fontRef>
                        </wps:style>
                        <wps:bodyPr/>
                      </wps:wsp>
                      <wpg:grpSp>
                        <wpg:cNvPr id="45" name="组合 45"/>
                        <wpg:cNvGrpSpPr/>
                        <wpg:grpSpPr>
                          <a:xfrm>
                            <a:off x="7124" y="3132"/>
                            <a:ext cx="9708" cy="7650"/>
                            <a:chOff x="7124" y="3132"/>
                            <a:chExt cx="9708" cy="7650"/>
                          </a:xfrm>
                        </wpg:grpSpPr>
                        <wpg:grpSp>
                          <wpg:cNvPr id="44" name="组合 44"/>
                          <wpg:cNvGrpSpPr/>
                          <wpg:grpSpPr>
                            <a:xfrm>
                              <a:off x="7124" y="3132"/>
                              <a:ext cx="9708" cy="7650"/>
                              <a:chOff x="7124" y="3132"/>
                              <a:chExt cx="9708" cy="7650"/>
                            </a:xfrm>
                          </wpg:grpSpPr>
                          <wps:wsp>
                            <wps:cNvPr id="7" name="直接箭头连接符 7"/>
                            <wps:cNvCnPr/>
                            <wps:spPr>
                              <a:xfrm>
                                <a:off x="13462" y="3832"/>
                                <a:ext cx="0" cy="1725"/>
                              </a:xfrm>
                              <a:prstGeom prst="straightConnector1">
                                <a:avLst/>
                              </a:prstGeom>
                              <a:noFill/>
                              <a:ln w="635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g:grpSp>
                            <wpg:cNvPr id="43" name="组合 43"/>
                            <wpg:cNvGrpSpPr/>
                            <wpg:grpSpPr>
                              <a:xfrm>
                                <a:off x="7124" y="3132"/>
                                <a:ext cx="9708" cy="7650"/>
                                <a:chOff x="7124" y="3132"/>
                                <a:chExt cx="9708" cy="7650"/>
                              </a:xfrm>
                            </wpg:grpSpPr>
                            <wps:wsp>
                              <wps:cNvPr id="4" name="矩形 2"/>
                              <wps:cNvSpPr/>
                              <wps:spPr>
                                <a:xfrm>
                                  <a:off x="12107" y="3132"/>
                                  <a:ext cx="2410" cy="660"/>
                                </a:xfrm>
                                <a:prstGeom prst="rec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auto"/>
                                      <w:jc w:val="center"/>
                                      <w:rPr>
                                        <w:rFonts w:hint="default" w:ascii="Calibri" w:hAnsi="Calibri" w:eastAsia="宋体" w:cs="Times New Roman"/>
                                        <w:color w:val="000000" w:themeColor="text1"/>
                                        <w:szCs w:val="20"/>
                                        <w:lang w:val="en-US" w:eastAsia="zh-CN"/>
                                        <w14:textFill>
                                          <w14:solidFill>
                                            <w14:schemeClr w14:val="tx1"/>
                                          </w14:solidFill>
                                        </w14:textFill>
                                      </w:rPr>
                                    </w:pPr>
                                    <w:r>
                                      <w:rPr>
                                        <w:rFonts w:hint="eastAsia" w:ascii="Calibri" w:hAnsi="Calibri" w:eastAsia="宋体" w:cs="Times New Roman"/>
                                        <w:color w:val="000000" w:themeColor="text1"/>
                                        <w:szCs w:val="20"/>
                                        <w:lang w:val="en-US" w:eastAsia="zh-CN"/>
                                        <w14:textFill>
                                          <w14:solidFill>
                                            <w14:schemeClr w14:val="tx1"/>
                                          </w14:solidFill>
                                        </w14:textFill>
                                      </w:rPr>
                                      <w:t>项目申报单位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六边形 3"/>
                              <wps:cNvSpPr/>
                              <wps:spPr>
                                <a:xfrm>
                                  <a:off x="12211" y="5598"/>
                                  <a:ext cx="2498" cy="1838"/>
                                </a:xfrm>
                                <a:prstGeom prst="hexagon">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auto"/>
                                      <w:ind w:left="0" w:leftChars="0" w:right="0" w:rightChars="0" w:firstLine="0" w:firstLineChars="0"/>
                                      <w:jc w:val="center"/>
                                      <w:rPr>
                                        <w:rFonts w:hint="default"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联合验收受理窗口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矩形 4"/>
                              <wps:cNvSpPr/>
                              <wps:spPr>
                                <a:xfrm>
                                  <a:off x="7124" y="5547"/>
                                  <a:ext cx="3124" cy="2198"/>
                                </a:xfrm>
                                <a:prstGeom prst="rec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规划验收主管部门（规划核实）</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国土验收主管部门（国土复核）</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消防验收主管部门（消防验收）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人防验收主管部门（人防工程验收）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气象验收主管部门（油库等特定项目防雷装置验收）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水土保持验收主管部门（编制水土保持方案报告书的开发建设项目）城建档案管理机构（档案预验收）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质量监督机构（质量监督报告）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矩形 5"/>
                              <wps:cNvSpPr/>
                              <wps:spPr>
                                <a:xfrm>
                                  <a:off x="7173" y="8396"/>
                                  <a:ext cx="3132" cy="966"/>
                                </a:xfrm>
                                <a:prstGeom prst="rect">
                                  <a:avLst/>
                                </a:prstGeom>
                                <a:noFill/>
                                <a:ln w="12700" cap="flat" cmpd="sng" algn="ctr">
                                  <a:solidFill>
                                    <a:sysClr val="windowText" lastClr="000000"/>
                                  </a:solidFill>
                                  <a:prstDash val="dashDot"/>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市政部门（排水工程验收）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园林部门（绿化工程验收）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环卫部门（环卫设施验收）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矩形 6"/>
                              <wps:cNvSpPr/>
                              <wps:spPr>
                                <a:xfrm>
                                  <a:off x="7178" y="9806"/>
                                  <a:ext cx="3142" cy="976"/>
                                </a:xfrm>
                                <a:prstGeom prst="rect">
                                  <a:avLst/>
                                </a:prstGeom>
                                <a:noFill/>
                                <a:ln w="12700" cap="flat" cmpd="sng" algn="ctr">
                                  <a:solidFill>
                                    <a:sysClr val="windowText" lastClr="000000"/>
                                  </a:solidFill>
                                  <a:prstDash val="dashDot"/>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通信单位（通信设施接入验收）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燃气单位（燃气管道接入验收）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供电单位（供电工程接入验收）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供水单位（供水工程接入验收）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肘形连接符 12"/>
                              <wps:cNvCnPr>
                                <a:endCxn id="2" idx="1"/>
                              </wps:cNvCnPr>
                              <wps:spPr>
                                <a:xfrm rot="16200000">
                                  <a:off x="10556" y="4164"/>
                                  <a:ext cx="2253" cy="848"/>
                                </a:xfrm>
                                <a:prstGeom prst="bentConnector2">
                                  <a:avLst/>
                                </a:prstGeom>
                                <a:noFill/>
                                <a:ln w="6350" cap="flat" cmpd="sng" algn="ctr">
                                  <a:solidFill>
                                    <a:sysClr val="windowText" lastClr="000000"/>
                                  </a:solidFill>
                                  <a:prstDash val="solid"/>
                                  <a:miter lim="800000"/>
                                  <a:tailEnd type="arrow" w="med" len="med"/>
                                </a:ln>
                                <a:effectLst/>
                              </wps:spPr>
                              <wps:style>
                                <a:lnRef idx="1">
                                  <a:schemeClr val="dk1"/>
                                </a:lnRef>
                                <a:fillRef idx="0">
                                  <a:schemeClr val="dk1"/>
                                </a:fillRef>
                                <a:effectRef idx="0">
                                  <a:schemeClr val="dk1"/>
                                </a:effectRef>
                                <a:fontRef idx="minor">
                                  <a:schemeClr val="tx1"/>
                                </a:fontRef>
                              </wps:style>
                              <wps:bodyPr/>
                            </wps:wsp>
                            <wps:wsp>
                              <wps:cNvPr id="15" name="直接连接符 15"/>
                              <wps:cNvCnPr>
                                <a:stCxn id="4" idx="3"/>
                              </wps:cNvCnPr>
                              <wps:spPr>
                                <a:xfrm>
                                  <a:off x="10248" y="6646"/>
                                  <a:ext cx="377"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wps:wsp>
                              <wps:cNvPr id="16" name="文本框 16"/>
                              <wps:cNvSpPr txBox="1"/>
                              <wps:spPr>
                                <a:xfrm>
                                  <a:off x="10489" y="6414"/>
                                  <a:ext cx="1459" cy="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ascii="宋体" w:hAnsi="宋体" w:eastAsia="宋体" w:cs="宋体"/>
                                        <w:sz w:val="18"/>
                                        <w:szCs w:val="16"/>
                                        <w:lang w:val="en-US" w:eastAsia="zh-CN"/>
                                      </w:rPr>
                                    </w:pPr>
                                    <w:r>
                                      <w:rPr>
                                        <w:rFonts w:hint="default" w:ascii="Calibri" w:hAnsi="Calibri" w:eastAsia="宋体" w:cs="Calibri"/>
                                        <w:sz w:val="18"/>
                                        <w:szCs w:val="16"/>
                                      </w:rPr>
                                      <w:t>③</w:t>
                                    </w:r>
                                    <w:r>
                                      <w:rPr>
                                        <w:rFonts w:hint="eastAsia" w:ascii="Calibri" w:hAnsi="Calibri" w:eastAsia="宋体" w:cs="Calibri"/>
                                        <w:sz w:val="18"/>
                                        <w:szCs w:val="16"/>
                                        <w:lang w:val="en-US" w:eastAsia="zh-CN"/>
                                      </w:rPr>
                                      <w:t>反馈意见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文本框 17"/>
                              <wps:cNvSpPr txBox="1"/>
                              <wps:spPr>
                                <a:xfrm>
                                  <a:off x="10543" y="4464"/>
                                  <a:ext cx="1459" cy="44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ascii="宋体" w:hAnsi="宋体" w:eastAsia="宋体" w:cs="宋体"/>
                                        <w:sz w:val="18"/>
                                        <w:szCs w:val="16"/>
                                        <w:lang w:val="en-US" w:eastAsia="zh-CN"/>
                                      </w:rPr>
                                    </w:pPr>
                                    <w:r>
                                      <w:rPr>
                                        <w:rFonts w:hint="default" w:ascii="Calibri" w:hAnsi="Calibri" w:eastAsia="宋体" w:cs="Calibri"/>
                                        <w:sz w:val="18"/>
                                        <w:szCs w:val="16"/>
                                      </w:rPr>
                                      <w:t>④</w:t>
                                    </w:r>
                                    <w:r>
                                      <w:rPr>
                                        <w:rFonts w:hint="eastAsia" w:ascii="Calibri" w:hAnsi="Calibri" w:eastAsia="宋体" w:cs="Calibri"/>
                                        <w:sz w:val="18"/>
                                        <w:szCs w:val="16"/>
                                        <w:lang w:val="en-US" w:eastAsia="zh-CN"/>
                                      </w:rPr>
                                      <w:t>反馈意见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文本框 18"/>
                              <wps:cNvSpPr txBox="1"/>
                              <wps:spPr>
                                <a:xfrm>
                                  <a:off x="12746" y="4464"/>
                                  <a:ext cx="1711" cy="44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ascii="宋体" w:hAnsi="宋体" w:eastAsia="宋体" w:cs="宋体"/>
                                        <w:sz w:val="18"/>
                                        <w:szCs w:val="16"/>
                                        <w:lang w:val="en-US" w:eastAsia="zh-CN"/>
                                      </w:rPr>
                                    </w:pPr>
                                    <w:r>
                                      <w:rPr>
                                        <w:rFonts w:hint="default" w:ascii="Calibri" w:hAnsi="Calibri" w:eastAsia="宋体" w:cs="Calibri"/>
                                        <w:sz w:val="18"/>
                                        <w:szCs w:val="16"/>
                                      </w:rPr>
                                      <w:t>①</w:t>
                                    </w:r>
                                    <w:r>
                                      <w:rPr>
                                        <w:rFonts w:hint="eastAsia" w:ascii="Calibri" w:hAnsi="Calibri" w:eastAsia="宋体" w:cs="Calibri"/>
                                        <w:sz w:val="18"/>
                                        <w:szCs w:val="16"/>
                                        <w:lang w:val="en-US" w:eastAsia="zh-CN"/>
                                      </w:rPr>
                                      <w:t>填写申请表单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肘形连接符 21"/>
                              <wps:cNvCnPr/>
                              <wps:spPr>
                                <a:xfrm rot="10800000" flipV="1">
                                  <a:off x="10274" y="7492"/>
                                  <a:ext cx="3179" cy="134"/>
                                </a:xfrm>
                                <a:prstGeom prst="bentConnector3">
                                  <a:avLst>
                                    <a:gd name="adj1" fmla="val -220"/>
                                  </a:avLst>
                                </a:prstGeom>
                                <a:noFill/>
                                <a:ln w="6350" cap="flat" cmpd="sng" algn="ctr">
                                  <a:solidFill>
                                    <a:sysClr val="windowText" lastClr="000000"/>
                                  </a:solidFill>
                                  <a:prstDash val="solid"/>
                                  <a:miter lim="800000"/>
                                  <a:tailEnd type="arrow" w="med" len="med"/>
                                </a:ln>
                                <a:effectLst/>
                              </wps:spPr>
                              <wps:style>
                                <a:lnRef idx="1">
                                  <a:schemeClr val="dk1"/>
                                </a:lnRef>
                                <a:fillRef idx="0">
                                  <a:schemeClr val="dk1"/>
                                </a:fillRef>
                                <a:effectRef idx="0">
                                  <a:schemeClr val="dk1"/>
                                </a:effectRef>
                                <a:fontRef idx="minor">
                                  <a:schemeClr val="tx1"/>
                                </a:fontRef>
                              </wps:style>
                              <wps:bodyPr/>
                            </wps:wsp>
                            <wps:wsp>
                              <wps:cNvPr id="22" name="文本框 22"/>
                              <wps:cNvSpPr txBox="1"/>
                              <wps:spPr>
                                <a:xfrm>
                                  <a:off x="11116" y="7396"/>
                                  <a:ext cx="1459" cy="44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ascii="宋体" w:hAnsi="宋体" w:eastAsia="宋体" w:cs="宋体"/>
                                        <w:sz w:val="18"/>
                                        <w:szCs w:val="16"/>
                                        <w:lang w:val="en-US" w:eastAsia="zh-CN"/>
                                      </w:rPr>
                                    </w:pPr>
                                    <w:r>
                                      <w:rPr>
                                        <w:rFonts w:hint="default" w:ascii="Calibri" w:hAnsi="Calibri" w:eastAsia="宋体" w:cs="Calibri"/>
                                        <w:sz w:val="18"/>
                                        <w:szCs w:val="16"/>
                                      </w:rPr>
                                      <w:t>②</w:t>
                                    </w:r>
                                    <w:r>
                                      <w:rPr>
                                        <w:rFonts w:hint="eastAsia" w:ascii="Calibri" w:hAnsi="Calibri" w:eastAsia="宋体" w:cs="Calibri"/>
                                        <w:sz w:val="18"/>
                                        <w:szCs w:val="16"/>
                                        <w:lang w:val="en-US" w:eastAsia="zh-CN"/>
                                      </w:rPr>
                                      <w:t>征询意见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1069" y="6843"/>
                                  <a:ext cx="1459" cy="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rPr>
                                        <w:rFonts w:hint="default" w:ascii="宋体" w:hAnsi="宋体" w:eastAsia="宋体" w:cs="宋体"/>
                                        <w:sz w:val="13"/>
                                        <w:szCs w:val="11"/>
                                        <w:lang w:val="en-US" w:eastAsia="zh-CN"/>
                                      </w:rPr>
                                    </w:pPr>
                                    <w:r>
                                      <w:rPr>
                                        <w:rFonts w:hint="eastAsia" w:ascii="Calibri" w:hAnsi="Calibri" w:eastAsia="宋体" w:cs="Calibri"/>
                                        <w:sz w:val="13"/>
                                        <w:szCs w:val="11"/>
                                        <w:lang w:eastAsia="zh-CN"/>
                                      </w:rPr>
                                      <w:t>（</w:t>
                                    </w:r>
                                    <w:r>
                                      <w:rPr>
                                        <w:rFonts w:hint="eastAsia" w:ascii="Calibri" w:hAnsi="Calibri" w:eastAsia="宋体" w:cs="Calibri"/>
                                        <w:sz w:val="13"/>
                                        <w:szCs w:val="11"/>
                                        <w:lang w:val="en-US" w:eastAsia="zh-CN"/>
                                      </w:rPr>
                                      <w:t>1个工作日）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直接箭头连接符 25"/>
                              <wps:cNvCnPr/>
                              <wps:spPr>
                                <a:xfrm flipH="1">
                                  <a:off x="10325" y="8904"/>
                                  <a:ext cx="395" cy="0"/>
                                </a:xfrm>
                                <a:prstGeom prst="straightConnector1">
                                  <a:avLst/>
                                </a:prstGeom>
                                <a:noFill/>
                                <a:ln w="6350" cap="flat" cmpd="sng" algn="ctr">
                                  <a:solidFill>
                                    <a:sysClr val="windowText" lastClr="000000"/>
                                  </a:solidFill>
                                  <a:prstDash val="dashDot"/>
                                  <a:miter lim="800000"/>
                                  <a:tailEnd type="arrow" w="med" len="med"/>
                                </a:ln>
                                <a:effectLst/>
                              </wps:spPr>
                              <wps:style>
                                <a:lnRef idx="1">
                                  <a:schemeClr val="dk1"/>
                                </a:lnRef>
                                <a:fillRef idx="0">
                                  <a:schemeClr val="dk1"/>
                                </a:fillRef>
                                <a:effectRef idx="0">
                                  <a:schemeClr val="dk1"/>
                                </a:effectRef>
                                <a:fontRef idx="minor">
                                  <a:schemeClr val="tx1"/>
                                </a:fontRef>
                              </wps:style>
                              <wps:bodyPr/>
                            </wps:wsp>
                            <wps:wsp>
                              <wps:cNvPr id="26" name="直接箭头连接符 26"/>
                              <wps:cNvCnPr/>
                              <wps:spPr>
                                <a:xfrm flipH="1">
                                  <a:off x="10325" y="10329"/>
                                  <a:ext cx="395" cy="0"/>
                                </a:xfrm>
                                <a:prstGeom prst="straightConnector1">
                                  <a:avLst/>
                                </a:prstGeom>
                                <a:noFill/>
                                <a:ln w="6350" cap="flat" cmpd="sng" algn="ctr">
                                  <a:solidFill>
                                    <a:sysClr val="windowText" lastClr="000000"/>
                                  </a:solidFill>
                                  <a:prstDash val="dashDot"/>
                                  <a:miter lim="800000"/>
                                  <a:tailEnd type="arrow" w="med" len="med"/>
                                </a:ln>
                                <a:effectLst/>
                              </wps:spPr>
                              <wps:style>
                                <a:lnRef idx="1">
                                  <a:schemeClr val="dk1"/>
                                </a:lnRef>
                                <a:fillRef idx="0">
                                  <a:schemeClr val="dk1"/>
                                </a:fillRef>
                                <a:effectRef idx="0">
                                  <a:schemeClr val="dk1"/>
                                </a:effectRef>
                                <a:fontRef idx="minor">
                                  <a:schemeClr val="tx1"/>
                                </a:fontRef>
                              </wps:style>
                              <wps:bodyPr/>
                            </wps:wsp>
                            <wps:wsp>
                              <wps:cNvPr id="27" name="直接连接符 27"/>
                              <wps:cNvCnPr/>
                              <wps:spPr>
                                <a:xfrm>
                                  <a:off x="10729" y="7645"/>
                                  <a:ext cx="0" cy="2693"/>
                                </a:xfrm>
                                <a:prstGeom prst="line">
                                  <a:avLst/>
                                </a:prstGeom>
                                <a:noFill/>
                                <a:ln w="6350" cap="flat" cmpd="sng" algn="ctr">
                                  <a:solidFill>
                                    <a:sysClr val="windowText" lastClr="000000"/>
                                  </a:solidFill>
                                  <a:prstDash val="dashDot"/>
                                  <a:miter lim="800000"/>
                                </a:ln>
                                <a:effectLst/>
                              </wps:spPr>
                              <wps:style>
                                <a:lnRef idx="1">
                                  <a:schemeClr val="dk1"/>
                                </a:lnRef>
                                <a:fillRef idx="0">
                                  <a:schemeClr val="dk1"/>
                                </a:fillRef>
                                <a:effectRef idx="0">
                                  <a:schemeClr val="dk1"/>
                                </a:effectRef>
                                <a:fontRef idx="minor">
                                  <a:schemeClr val="tx1"/>
                                </a:fontRef>
                              </wps:style>
                              <wps:bodyPr/>
                            </wps:wsp>
                            <wps:wsp>
                              <wps:cNvPr id="32" name="任意多边形 32"/>
                              <wps:cNvSpPr/>
                              <wps:spPr>
                                <a:xfrm>
                                  <a:off x="14324" y="7162"/>
                                  <a:ext cx="2508" cy="1171"/>
                                </a:xfrm>
                                <a:custGeom>
                                  <a:avLst/>
                                  <a:gdLst>
                                    <a:gd name="connisteX0" fmla="*/ 1947 w 1592359"/>
                                    <a:gd name="connsiteY0" fmla="*/ 115022 h 743279"/>
                                    <a:gd name="connisteX1" fmla="*/ 192447 w 1592359"/>
                                    <a:gd name="connsiteY1" fmla="*/ 556982 h 743279"/>
                                    <a:gd name="connisteX2" fmla="*/ 686477 w 1592359"/>
                                    <a:gd name="connsiteY2" fmla="*/ 725257 h 743279"/>
                                    <a:gd name="connisteX3" fmla="*/ 1240197 w 1592359"/>
                                    <a:gd name="connsiteY3" fmla="*/ 682077 h 743279"/>
                                    <a:gd name="connisteX4" fmla="*/ 1582462 w 1592359"/>
                                    <a:gd name="connsiteY4" fmla="*/ 336002 h 743279"/>
                                    <a:gd name="connisteX5" fmla="*/ 1413552 w 1592359"/>
                                    <a:gd name="connsiteY5" fmla="*/ 71842 h 743279"/>
                                    <a:gd name="connisteX6" fmla="*/ 850942 w 1592359"/>
                                    <a:gd name="connsiteY6" fmla="*/ 2627 h 743279"/>
                                    <a:gd name="connisteX7" fmla="*/ 266107 w 1592359"/>
                                    <a:gd name="connsiteY7" fmla="*/ 115022 h 743279"/>
                                    <a:gd name="connisteX8" fmla="*/ 1947 w 1592359"/>
                                    <a:gd name="connsiteY8" fmla="*/ 115022 h 743279"/>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Lst>
                                  <a:rect l="l" t="t" r="r" b="b"/>
                                  <a:pathLst>
                                    <a:path w="1592360" h="743279">
                                      <a:moveTo>
                                        <a:pt x="1947" y="115022"/>
                                      </a:moveTo>
                                      <a:cubicBezTo>
                                        <a:pt x="-12658" y="203287"/>
                                        <a:pt x="55287" y="435062"/>
                                        <a:pt x="192447" y="556982"/>
                                      </a:cubicBezTo>
                                      <a:cubicBezTo>
                                        <a:pt x="329607" y="678902"/>
                                        <a:pt x="476927" y="700492"/>
                                        <a:pt x="686477" y="725257"/>
                                      </a:cubicBezTo>
                                      <a:cubicBezTo>
                                        <a:pt x="896027" y="750022"/>
                                        <a:pt x="1061127" y="760182"/>
                                        <a:pt x="1240197" y="682077"/>
                                      </a:cubicBezTo>
                                      <a:cubicBezTo>
                                        <a:pt x="1419267" y="603972"/>
                                        <a:pt x="1547537" y="457922"/>
                                        <a:pt x="1582462" y="336002"/>
                                      </a:cubicBezTo>
                                      <a:cubicBezTo>
                                        <a:pt x="1617387" y="214082"/>
                                        <a:pt x="1559602" y="138517"/>
                                        <a:pt x="1413552" y="71842"/>
                                      </a:cubicBezTo>
                                      <a:cubicBezTo>
                                        <a:pt x="1267502" y="5167"/>
                                        <a:pt x="1080177" y="-6263"/>
                                        <a:pt x="850942" y="2627"/>
                                      </a:cubicBezTo>
                                      <a:cubicBezTo>
                                        <a:pt x="621707" y="11517"/>
                                        <a:pt x="435652" y="92797"/>
                                        <a:pt x="266107" y="115022"/>
                                      </a:cubicBezTo>
                                      <a:cubicBezTo>
                                        <a:pt x="96562" y="137247"/>
                                        <a:pt x="16552" y="26757"/>
                                        <a:pt x="1947" y="115022"/>
                                      </a:cubicBezTo>
                                      <a:close/>
                                    </a:path>
                                  </a:pathLst>
                                </a:custGeom>
                                <a:noFill/>
                                <a:ln w="9525" cap="flat" cmpd="sng" algn="ctr">
                                  <a:solidFill>
                                    <a:sysClr val="windowText" lastClr="000000"/>
                                  </a:solidFill>
                                  <a:prstDash val="dash"/>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8"/>
                                        <w:lang w:val="en-US" w:eastAsia="zh-CN"/>
                                        <w14:textFill>
                                          <w14:solidFill>
                                            <w14:schemeClr w14:val="tx1"/>
                                          </w14:solidFill>
                                        </w14:textFill>
                                      </w:rPr>
                                    </w:pPr>
                                    <w:r>
                                      <w:rPr>
                                        <w:rFonts w:hint="eastAsia" w:ascii="Calibri" w:hAnsi="Calibri" w:eastAsia="宋体" w:cs="Times New Roman"/>
                                        <w:color w:val="000000" w:themeColor="text1"/>
                                        <w:sz w:val="18"/>
                                        <w:szCs w:val="18"/>
                                        <w:lang w:val="en-US" w:eastAsia="zh-CN"/>
                                        <w14:textFill>
                                          <w14:solidFill>
                                            <w14:schemeClr w14:val="tx1"/>
                                          </w14:solidFill>
                                        </w14:textFill>
                                      </w:rPr>
                                      <w:t>窗口向备业务单位征询</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8"/>
                                        <w:lang w:val="en-US" w:eastAsia="zh-CN"/>
                                        <w14:textFill>
                                          <w14:solidFill>
                                            <w14:schemeClr w14:val="tx1"/>
                                          </w14:solidFill>
                                        </w14:textFill>
                                      </w:rPr>
                                    </w:pPr>
                                    <w:r>
                                      <w:rPr>
                                        <w:rFonts w:hint="eastAsia" w:ascii="Calibri" w:hAnsi="Calibri" w:eastAsia="宋体" w:cs="Times New Roman"/>
                                        <w:color w:val="000000" w:themeColor="text1"/>
                                        <w:sz w:val="18"/>
                                        <w:szCs w:val="18"/>
                                        <w:lang w:val="en-US" w:eastAsia="zh-CN"/>
                                        <w14:textFill>
                                          <w14:solidFill>
                                            <w14:schemeClr w14:val="tx1"/>
                                          </w14:solidFill>
                                        </w14:textFill>
                                      </w:rPr>
                                      <w:t>需要办理的行政审批或</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Calibri" w:hAnsi="Calibri" w:eastAsia="宋体" w:cs="Times New Roman"/>
                                        <w:color w:val="000000" w:themeColor="text1"/>
                                        <w:sz w:val="18"/>
                                        <w:szCs w:val="18"/>
                                        <w:lang w:val="en-US" w:eastAsia="zh-CN"/>
                                        <w14:textFill>
                                          <w14:solidFill>
                                            <w14:schemeClr w14:val="tx1"/>
                                          </w14:solidFill>
                                        </w14:textFill>
                                      </w:rPr>
                                    </w:pPr>
                                    <w:r>
                                      <w:rPr>
                                        <w:rFonts w:hint="eastAsia" w:ascii="Calibri" w:hAnsi="Calibri" w:eastAsia="宋体" w:cs="Times New Roman"/>
                                        <w:color w:val="000000" w:themeColor="text1"/>
                                        <w:sz w:val="18"/>
                                        <w:szCs w:val="18"/>
                                        <w:lang w:val="en-US" w:eastAsia="zh-CN"/>
                                        <w14:textFill>
                                          <w14:solidFill>
                                            <w14:schemeClr w14:val="tx1"/>
                                          </w14:solidFill>
                                        </w14:textFill>
                                      </w:rPr>
                                      <w:t>技术审查事项</w:t>
                                    </w:r>
                                  </w:p>
                                </w:txbxContent>
                              </wps:txbx>
                              <wps:bodyPr/>
                            </wps:wsp>
                            <wps:wsp>
                              <wps:cNvPr id="38" name="直接箭头连接符 38"/>
                              <wps:cNvCnPr/>
                              <wps:spPr>
                                <a:xfrm flipH="1">
                                  <a:off x="14718" y="6507"/>
                                  <a:ext cx="540" cy="0"/>
                                </a:xfrm>
                                <a:prstGeom prst="straightConnector1">
                                  <a:avLst/>
                                </a:prstGeom>
                                <a:noFill/>
                                <a:ln w="6350" cap="flat" cmpd="sng" algn="ctr">
                                  <a:solidFill>
                                    <a:sysClr val="windowText" lastClr="000000"/>
                                  </a:solidFill>
                                  <a:prstDash val="solid"/>
                                  <a:miter lim="800000"/>
                                  <a:tailEnd type="arrow" w="med" len="med"/>
                                </a:ln>
                                <a:effectLst/>
                              </wps:spPr>
                              <wps:style>
                                <a:lnRef idx="1">
                                  <a:schemeClr val="dk1"/>
                                </a:lnRef>
                                <a:fillRef idx="0">
                                  <a:schemeClr val="dk1"/>
                                </a:fillRef>
                                <a:effectRef idx="0">
                                  <a:schemeClr val="dk1"/>
                                </a:effectRef>
                                <a:fontRef idx="minor">
                                  <a:schemeClr val="tx1"/>
                                </a:fontRef>
                              </wps:style>
                              <wps:bodyPr/>
                            </wps:wsp>
                            <wps:wsp>
                              <wps:cNvPr id="39" name="直接连接符 39"/>
                              <wps:cNvCnPr/>
                              <wps:spPr>
                                <a:xfrm>
                                  <a:off x="14533" y="3462"/>
                                  <a:ext cx="709"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wpg:grpSp>
                          <wps:wsp>
                            <wps:cNvPr id="40" name="直接连接符 40"/>
                            <wps:cNvCnPr/>
                            <wps:spPr>
                              <a:xfrm>
                                <a:off x="15249" y="3466"/>
                                <a:ext cx="0" cy="3032"/>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wpg:grpSp>
                        <wps:wsp>
                          <wps:cNvPr id="41" name="直接连接符 41"/>
                          <wps:cNvCnPr/>
                          <wps:spPr>
                            <a:xfrm>
                              <a:off x="11260" y="5708"/>
                              <a:ext cx="1319"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24.5pt;margin-top:9.7pt;height:382.5pt;width:485.4pt;z-index:251661312;mso-width-relative:page;mso-height-relative:page;" coordorigin="7124,3132" coordsize="9708,7650" o:gfxdata="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">
                <o:lock v:ext="edit" aspectratio="f"/>
                <v:shape id="_x0000_s1026" o:spid="_x0000_s1026" o:spt="32" type="#_x0000_t32" style="position:absolute;left:11654;top:6646;height:0;width:488;" filled="f" stroked="t" coordsize="21600,2160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group id="_x0000_s1026" o:spid="_x0000_s1026" o:spt="203" style="position:absolute;left:7124;top:3132;height:7650;width:9708;" coordorigin="7124,3132" coordsize="9708,7650"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7124;top:3132;height:7650;width:9708;" coordorigin="7124,3132" coordsize="9708,7650"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13462;top:3832;height:1725;width:0;" filled="f" stroked="t" coordsize="21600,21600" o:gfxdata="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id1TvQAA&#10;ANoAAAAPAAAAAAAAAAEAIAAAACIAAABkcnMvZG93bnJldi54bWxQSwECFAAUAAAACACHTuJAMy8F&#10;njsAAAA5AAAAEAAAAAAAAAABACAAAAAMAQAAZHJzL3NoYXBleG1sLnhtbFBLBQYAAAAABgAGAFsB&#10;AAC2AwAAAAA=&#10;">
                      <v:fill on="f" focussize="0,0"/>
                      <v:stroke weight="0.5pt" color="#000000 [3204]" miterlimit="8" joinstyle="miter" endarrow="open"/>
                      <v:imagedata o:title=""/>
                      <o:lock v:ext="edit" aspectratio="f"/>
                    </v:shape>
                    <v:group id="_x0000_s1026" o:spid="_x0000_s1026" o:spt="203" style="position:absolute;left:7124;top:3132;height:7650;width:9708;" coordorigin="7124,3132" coordsize="9708,7650"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rect id="矩形 2" o:spid="_x0000_s1026" o:spt="1" style="position:absolute;left:12107;top:3132;height:660;width:2410;v-text-anchor:middle;" filled="f" stroked="t" coordsize="21600,21600" o:gfxdata="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STeCvQAA&#10;ANoAAAAPAAAAAAAAAAEAIAAAACIAAABkcnMvZG93bnJldi54bWxQSwECFAAUAAAACACHTuJAMy8F&#10;njsAAAA5AAAAEAAAAAAAAAABACAAAAAMAQAAZHJzL3NoYXBleG1sLnhtbFBLBQYAAAAABgAGAFsB&#10;AAC2AwAAAAA=&#10;">
                        <v:fill on="f" focussize="0,0"/>
                        <v:stroke weight="1pt" color="#000000 [3204]" miterlimit="8" joinstyle="miter"/>
                        <v:imagedata o:title=""/>
                        <o:lock v:ext="edit" aspectratio="f"/>
                        <v:textbox>
                          <w:txbxContent>
                            <w:p>
                              <w:pPr>
                                <w:spacing w:line="240" w:lineRule="auto"/>
                                <w:jc w:val="center"/>
                                <w:rPr>
                                  <w:rFonts w:hint="default" w:ascii="Calibri" w:hAnsi="Calibri" w:eastAsia="宋体" w:cs="Times New Roman"/>
                                  <w:color w:val="000000" w:themeColor="text1"/>
                                  <w:szCs w:val="20"/>
                                  <w:lang w:val="en-US" w:eastAsia="zh-CN"/>
                                  <w14:textFill>
                                    <w14:solidFill>
                                      <w14:schemeClr w14:val="tx1"/>
                                    </w14:solidFill>
                                  </w14:textFill>
                                </w:rPr>
                              </w:pPr>
                              <w:r>
                                <w:rPr>
                                  <w:rFonts w:hint="eastAsia" w:ascii="Calibri" w:hAnsi="Calibri" w:eastAsia="宋体" w:cs="Times New Roman"/>
                                  <w:color w:val="000000" w:themeColor="text1"/>
                                  <w:szCs w:val="20"/>
                                  <w:lang w:val="en-US" w:eastAsia="zh-CN"/>
                                  <w14:textFill>
                                    <w14:solidFill>
                                      <w14:schemeClr w14:val="tx1"/>
                                    </w14:solidFill>
                                  </w14:textFill>
                                </w:rPr>
                                <w:t>项目申报单位</w:t>
                              </w:r>
                            </w:p>
                          </w:txbxContent>
                        </v:textbox>
                      </v:rect>
                      <v:shape id="六边形 3" o:spid="_x0000_s1026" o:spt="9" type="#_x0000_t9" style="position:absolute;left:12211;top:5598;height:1838;width:2498;v-text-anchor:middle;" filled="f" stroked="t" coordsize="21600,21600" o:gfxdata="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k86vQAA&#10;ANoAAAAPAAAAAAAAAAEAIAAAACIAAABkcnMvZG93bnJldi54bWxQSwECFAAUAAAACACHTuJAMy8F&#10;njsAAAA5AAAAEAAAAAAAAAABACAAAAAMAQAAZHJzL3NoYXBleG1sLnhtbFBLBQYAAAAABgAGAFsB&#10;AAC2AwAAAAA=&#10;" adj="3973">
                        <v:fill on="f" focussize="0,0"/>
                        <v:stroke weight="1pt" color="#000000 [3204]" miterlimit="8" joinstyle="miter"/>
                        <v:imagedata o:title=""/>
                        <o:lock v:ext="edit" aspectratio="f"/>
                        <v:textbox>
                          <w:txbxContent>
                            <w:p>
                              <w:pPr>
                                <w:spacing w:line="240" w:lineRule="auto"/>
                                <w:ind w:left="0" w:leftChars="0" w:right="0" w:rightChars="0" w:firstLine="0" w:firstLineChars="0"/>
                                <w:jc w:val="center"/>
                                <w:rPr>
                                  <w:rFonts w:hint="default"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联合验收受理窗口</w:t>
                              </w:r>
                            </w:p>
                          </w:txbxContent>
                        </v:textbox>
                      </v:shape>
                      <v:rect id="矩形 4" o:spid="_x0000_s1026" o:spt="1" style="position:absolute;left:7124;top:5547;height:2198;width:3124;v-text-anchor:middle;" filled="f" stroked="t" coordsize="21600,21600" o:gfxdata="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1wxuvQAA&#10;ANoAAAAPAAAAAAAAAAEAIAAAACIAAABkcnMvZG93bnJldi54bWxQSwECFAAUAAAACACHTuJAMy8F&#10;njsAAAA5AAAAEAAAAAAAAAABACAAAAAMAQAAZHJzL3NoYXBleG1sLnhtbFBLBQYAAAAABgAGAFsB&#10;AAC2AwAAAAA=&#10;">
                        <v:fill on="f" focussize="0,0"/>
                        <v:stroke weight="1pt" color="#000000 [3204]"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规划验收主管部门（规划核实）</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国土验收主管部门（国土复核）</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消防验收主管部门（消防验收）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人防验收主管部门（人防工程验收）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气象验收主管部门（油库等特定项目防雷装置验收）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水土保持验收主管部门（编制水土保持方案报告书的开发建设项目）城建档案管理机构（档案预验收）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质量监督机构（质量监督报告）</w:t>
                              </w:r>
                            </w:p>
                          </w:txbxContent>
                        </v:textbox>
                      </v:rect>
                      <v:rect id="矩形 5" o:spid="_x0000_s1026" o:spt="1" style="position:absolute;left:7173;top:8396;height:966;width:3132;v-text-anchor:middle;" filled="f" stroked="t" coordsize="21600,21600" o:gfxdata="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bbrC5AAAA2gAA&#10;AA8AAAAAAAAAAQAgAAAAIgAAAGRycy9kb3ducmV2LnhtbFBLAQIUABQAAAAIAIdO4kAzLwWeOwAA&#10;ADkAAAAQAAAAAAAAAAEAIAAAAAgBAABkcnMvc2hhcGV4bWwueG1sUEsFBgAAAAAGAAYAWwEAALID&#10;AAAAAA==&#10;">
                        <v:fill on="f" focussize="0,0"/>
                        <v:stroke weight="1pt" color="#000000 [3204]" miterlimit="8" joinstyle="miter" dashstyle="dashDo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市政部门（排水工程验收）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园林部门（绿化工程验收）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环卫部门（环卫设施验收）</w:t>
                              </w:r>
                            </w:p>
                          </w:txbxContent>
                        </v:textbox>
                      </v:rect>
                      <v:rect id="矩形 6" o:spid="_x0000_s1026" o:spt="1" style="position:absolute;left:7178;top:9806;height:976;width:3142;v-text-anchor:middle;" filled="f" stroked="t" coordsize="21600,21600" o:gfxdata="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JfLK7sAAADa&#10;AAAADwAAAAAAAAABACAAAAAiAAAAZHJzL2Rvd25yZXYueG1sUEsBAhQAFAAAAAgAh07iQDMvBZ47&#10;AAAAOQAAABAAAAAAAAAAAQAgAAAACgEAAGRycy9zaGFwZXhtbC54bWxQSwUGAAAAAAYABgBbAQAA&#10;tAMAAAAA&#10;">
                        <v:fill on="f" focussize="0,0"/>
                        <v:stroke weight="1pt" color="#000000 [3204]" miterlimit="8" joinstyle="miter" dashstyle="dashDo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通信单位（通信设施接入验收）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eastAsia"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燃气单位（燃气管道接入验收）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供电单位（供电工程接入验收）</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center"/>
                                <w:textAlignment w:val="auto"/>
                                <w:rPr>
                                  <w:rFonts w:hint="default" w:ascii="Calibri" w:hAnsi="Calibri" w:eastAsia="宋体" w:cs="Times New Roman"/>
                                  <w:color w:val="000000" w:themeColor="text1"/>
                                  <w:sz w:val="18"/>
                                  <w:szCs w:val="16"/>
                                  <w:lang w:val="en-US" w:eastAsia="zh-CN"/>
                                  <w14:textFill>
                                    <w14:solidFill>
                                      <w14:schemeClr w14:val="tx1"/>
                                    </w14:solidFill>
                                  </w14:textFill>
                                </w:rPr>
                              </w:pPr>
                              <w:r>
                                <w:rPr>
                                  <w:rFonts w:hint="eastAsia" w:ascii="Calibri" w:hAnsi="Calibri" w:eastAsia="宋体" w:cs="Times New Roman"/>
                                  <w:color w:val="000000" w:themeColor="text1"/>
                                  <w:sz w:val="18"/>
                                  <w:szCs w:val="16"/>
                                  <w:lang w:val="en-US" w:eastAsia="zh-CN"/>
                                  <w14:textFill>
                                    <w14:solidFill>
                                      <w14:schemeClr w14:val="tx1"/>
                                    </w14:solidFill>
                                  </w14:textFill>
                                </w:rPr>
                                <w:t>供水单位（供水工程接入验收）</w:t>
                              </w:r>
                            </w:p>
                          </w:txbxContent>
                        </v:textbox>
                      </v:rect>
                      <v:shape id="_x0000_s1026" o:spid="_x0000_s1026" o:spt="33" type="#_x0000_t33" style="position:absolute;left:10556;top:4164;height:848;width:2253;rotation:-5898240f;" filled="f" stroked="t" coordsize="21600,21600" o:gfxdata="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cTLY7sAAADb&#10;AAAADwAAAAAAAAABACAAAAAiAAAAZHJzL2Rvd25yZXYueG1sUEsBAhQAFAAAAAgAh07iQDMvBZ47&#10;AAAAOQAAABAAAAAAAAAAAQAgAAAACgEAAGRycy9zaGFwZXhtbC54bWxQSwUGAAAAAAYABgBbAQAA&#10;tAMAAAAA&#10;">
                        <v:fill on="f" focussize="0,0"/>
                        <v:stroke weight="0.5pt" color="#000000 [3200]" miterlimit="8" joinstyle="miter" endarrow="open"/>
                        <v:imagedata o:title=""/>
                        <o:lock v:ext="edit" aspectratio="f"/>
                      </v:shape>
                      <v:line id="_x0000_s1026" o:spid="_x0000_s1026" o:spt="20" style="position:absolute;left:10248;top:6646;height:0;width:377;" filled="f" stroked="t" coordsize="21600,21600" o:gfxdata="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zLk8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_x0000_s1026" o:spid="_x0000_s1026" o:spt="202" type="#_x0000_t202" style="position:absolute;left:10489;top:6414;height:445;width:1459;" filled="f" stroked="f" coordsize="21600,21600" o:gfxdata="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4F0b7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spacing w:line="240" w:lineRule="auto"/>
                                <w:rPr>
                                  <w:rFonts w:hint="default" w:ascii="宋体" w:hAnsi="宋体" w:eastAsia="宋体" w:cs="宋体"/>
                                  <w:sz w:val="18"/>
                                  <w:szCs w:val="16"/>
                                  <w:lang w:val="en-US" w:eastAsia="zh-CN"/>
                                </w:rPr>
                              </w:pPr>
                              <w:r>
                                <w:rPr>
                                  <w:rFonts w:hint="default" w:ascii="Calibri" w:hAnsi="Calibri" w:eastAsia="宋体" w:cs="Calibri"/>
                                  <w:sz w:val="18"/>
                                  <w:szCs w:val="16"/>
                                </w:rPr>
                                <w:t>③</w:t>
                              </w:r>
                              <w:r>
                                <w:rPr>
                                  <w:rFonts w:hint="eastAsia" w:ascii="Calibri" w:hAnsi="Calibri" w:eastAsia="宋体" w:cs="Calibri"/>
                                  <w:sz w:val="18"/>
                                  <w:szCs w:val="16"/>
                                  <w:lang w:val="en-US" w:eastAsia="zh-CN"/>
                                </w:rPr>
                                <w:t>反馈意见</w:t>
                              </w:r>
                            </w:p>
                          </w:txbxContent>
                        </v:textbox>
                      </v:shape>
                      <v:shape id="_x0000_s1026" o:spid="_x0000_s1026" o:spt="202" type="#_x0000_t202" style="position:absolute;left:10543;top:4464;height:445;width:1459;" fillcolor="#FFFFFF [3212]" filled="t" stroked="f" coordsize="21600,21600" o:gfxdata="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9Fkywr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spacing w:line="240" w:lineRule="auto"/>
                                <w:rPr>
                                  <w:rFonts w:hint="default" w:ascii="宋体" w:hAnsi="宋体" w:eastAsia="宋体" w:cs="宋体"/>
                                  <w:sz w:val="18"/>
                                  <w:szCs w:val="16"/>
                                  <w:lang w:val="en-US" w:eastAsia="zh-CN"/>
                                </w:rPr>
                              </w:pPr>
                              <w:r>
                                <w:rPr>
                                  <w:rFonts w:hint="default" w:ascii="Calibri" w:hAnsi="Calibri" w:eastAsia="宋体" w:cs="Calibri"/>
                                  <w:sz w:val="18"/>
                                  <w:szCs w:val="16"/>
                                </w:rPr>
                                <w:t>④</w:t>
                              </w:r>
                              <w:r>
                                <w:rPr>
                                  <w:rFonts w:hint="eastAsia" w:ascii="Calibri" w:hAnsi="Calibri" w:eastAsia="宋体" w:cs="Calibri"/>
                                  <w:sz w:val="18"/>
                                  <w:szCs w:val="16"/>
                                  <w:lang w:val="en-US" w:eastAsia="zh-CN"/>
                                </w:rPr>
                                <w:t>反馈意见</w:t>
                              </w:r>
                            </w:p>
                          </w:txbxContent>
                        </v:textbox>
                      </v:shape>
                      <v:shape id="_x0000_s1026" o:spid="_x0000_s1026" o:spt="202" type="#_x0000_t202" style="position:absolute;left:12746;top:4464;height:445;width:1711;" fillcolor="#FFFFFF [3212]" filled="t" stroked="f" coordsize="21600,21600" o:gfxdata="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xqawugAAANs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pPr>
                                <w:spacing w:line="240" w:lineRule="auto"/>
                                <w:rPr>
                                  <w:rFonts w:hint="default" w:ascii="宋体" w:hAnsi="宋体" w:eastAsia="宋体" w:cs="宋体"/>
                                  <w:sz w:val="18"/>
                                  <w:szCs w:val="16"/>
                                  <w:lang w:val="en-US" w:eastAsia="zh-CN"/>
                                </w:rPr>
                              </w:pPr>
                              <w:r>
                                <w:rPr>
                                  <w:rFonts w:hint="default" w:ascii="Calibri" w:hAnsi="Calibri" w:eastAsia="宋体" w:cs="Calibri"/>
                                  <w:sz w:val="18"/>
                                  <w:szCs w:val="16"/>
                                </w:rPr>
                                <w:t>①</w:t>
                              </w:r>
                              <w:r>
                                <w:rPr>
                                  <w:rFonts w:hint="eastAsia" w:ascii="Calibri" w:hAnsi="Calibri" w:eastAsia="宋体" w:cs="Calibri"/>
                                  <w:sz w:val="18"/>
                                  <w:szCs w:val="16"/>
                                  <w:lang w:val="en-US" w:eastAsia="zh-CN"/>
                                </w:rPr>
                                <w:t>填写申请表单</w:t>
                              </w:r>
                            </w:p>
                          </w:txbxContent>
                        </v:textbox>
                      </v:shape>
                      <v:shape id="_x0000_s1026" o:spid="_x0000_s1026" o:spt="34" type="#_x0000_t34" style="position:absolute;left:10274;top:7492;flip:y;height:134;width:3179;rotation:11796480f;" filled="f" stroked="t" coordsize="21600,21600" o:gfxdata="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maAdvQAA&#10;ANsAAAAPAAAAAAAAAAEAIAAAACIAAABkcnMvZG93bnJldi54bWxQSwECFAAUAAAACACHTuJAMy8F&#10;njsAAAA5AAAAEAAAAAAAAAABACAAAAAMAQAAZHJzL3NoYXBleG1sLnhtbFBLBQYAAAAABgAGAFsB&#10;AAC2AwAAAAA=&#10;" adj="-48">
                        <v:fill on="f" focussize="0,0"/>
                        <v:stroke weight="0.5pt" color="#000000 [3200]" miterlimit="8" joinstyle="miter" endarrow="open"/>
                        <v:imagedata o:title=""/>
                        <o:lock v:ext="edit" aspectratio="f"/>
                      </v:shape>
                      <v:shape id="_x0000_s1026" o:spid="_x0000_s1026" o:spt="202" type="#_x0000_t202" style="position:absolute;left:11116;top:7396;height:445;width:1459;" fillcolor="#FFFFFF [3212]" filled="t" stroked="f" coordsize="21600,21600" o:gfxdata="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Jb5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pPr>
                                <w:spacing w:line="240" w:lineRule="auto"/>
                                <w:rPr>
                                  <w:rFonts w:hint="default" w:ascii="宋体" w:hAnsi="宋体" w:eastAsia="宋体" w:cs="宋体"/>
                                  <w:sz w:val="18"/>
                                  <w:szCs w:val="16"/>
                                  <w:lang w:val="en-US" w:eastAsia="zh-CN"/>
                                </w:rPr>
                              </w:pPr>
                              <w:r>
                                <w:rPr>
                                  <w:rFonts w:hint="default" w:ascii="Calibri" w:hAnsi="Calibri" w:eastAsia="宋体" w:cs="Calibri"/>
                                  <w:sz w:val="18"/>
                                  <w:szCs w:val="16"/>
                                </w:rPr>
                                <w:t>②</w:t>
                              </w:r>
                              <w:r>
                                <w:rPr>
                                  <w:rFonts w:hint="eastAsia" w:ascii="Calibri" w:hAnsi="Calibri" w:eastAsia="宋体" w:cs="Calibri"/>
                                  <w:sz w:val="18"/>
                                  <w:szCs w:val="16"/>
                                  <w:lang w:val="en-US" w:eastAsia="zh-CN"/>
                                </w:rPr>
                                <w:t>征询意见</w:t>
                              </w:r>
                            </w:p>
                          </w:txbxContent>
                        </v:textbox>
                      </v:shape>
                      <v:shape id="_x0000_s1026" o:spid="_x0000_s1026" o:spt="202" type="#_x0000_t202" style="position:absolute;left:11069;top:6843;height:445;width:1459;" filled="f" stroked="f" coordsize="21600,21600" o:gfxdata="UEsDBAoAAAAAAIdO4kAAAAAAAAAAAAAAAAAEAAAAZHJzL1BLAwQUAAAACACHTuJA9ZodSr4AAADb&#10;AAAADwAAAGRycy9kb3ducmV2LnhtbEWPS4vCQBCE74L/YWjBm06M7C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odS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spacing w:line="240" w:lineRule="auto"/>
                                <w:rPr>
                                  <w:rFonts w:hint="default" w:ascii="宋体" w:hAnsi="宋体" w:eastAsia="宋体" w:cs="宋体"/>
                                  <w:sz w:val="13"/>
                                  <w:szCs w:val="11"/>
                                  <w:lang w:val="en-US" w:eastAsia="zh-CN"/>
                                </w:rPr>
                              </w:pPr>
                              <w:r>
                                <w:rPr>
                                  <w:rFonts w:hint="eastAsia" w:ascii="Calibri" w:hAnsi="Calibri" w:eastAsia="宋体" w:cs="Calibri"/>
                                  <w:sz w:val="13"/>
                                  <w:szCs w:val="11"/>
                                  <w:lang w:eastAsia="zh-CN"/>
                                </w:rPr>
                                <w:t>（</w:t>
                              </w:r>
                              <w:r>
                                <w:rPr>
                                  <w:rFonts w:hint="eastAsia" w:ascii="Calibri" w:hAnsi="Calibri" w:eastAsia="宋体" w:cs="Calibri"/>
                                  <w:sz w:val="13"/>
                                  <w:szCs w:val="11"/>
                                  <w:lang w:val="en-US" w:eastAsia="zh-CN"/>
                                </w:rPr>
                                <w:t>1个工作日）</w:t>
                              </w:r>
                            </w:p>
                          </w:txbxContent>
                        </v:textbox>
                      </v:shape>
                      <v:shape id="_x0000_s1026" o:spid="_x0000_s1026" o:spt="32" type="#_x0000_t32" style="position:absolute;left:10325;top:8904;flip:x;height:0;width:395;" filled="f" stroked="t" coordsize="21600,21600" o:gfxdata="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iDu6/&#10;AAAA2wAAAA8AAAAAAAAAAQAgAAAAIgAAAGRycy9kb3ducmV2LnhtbFBLAQIUABQAAAAIAIdO4kAz&#10;LwWeOwAAADkAAAAQAAAAAAAAAAEAIAAAAA4BAABkcnMvc2hhcGV4bWwueG1sUEsFBgAAAAAGAAYA&#10;WwEAALgDAAAAAA==&#10;">
                        <v:fill on="f" focussize="0,0"/>
                        <v:stroke weight="0.5pt" color="#000000 [3200]" miterlimit="8" joinstyle="miter" dashstyle="dashDot" endarrow="open"/>
                        <v:imagedata o:title=""/>
                        <o:lock v:ext="edit" aspectratio="f"/>
                      </v:shape>
                      <v:shape id="_x0000_s1026" o:spid="_x0000_s1026" o:spt="32" type="#_x0000_t32" style="position:absolute;left:10325;top:10329;flip:x;height:0;width:395;" filled="f" stroked="t" coordsize="21600,21600" o:gfxdata="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MJCZvQAA&#10;ANsAAAAPAAAAAAAAAAEAIAAAACIAAABkcnMvZG93bnJldi54bWxQSwECFAAUAAAACACHTuJAMy8F&#10;njsAAAA5AAAAEAAAAAAAAAABACAAAAAMAQAAZHJzL3NoYXBleG1sLnhtbFBLBQYAAAAABgAGAFsB&#10;AAC2AwAAAAA=&#10;">
                        <v:fill on="f" focussize="0,0"/>
                        <v:stroke weight="0.5pt" color="#000000 [3200]" miterlimit="8" joinstyle="miter" dashstyle="dashDot" endarrow="open"/>
                        <v:imagedata o:title=""/>
                        <o:lock v:ext="edit" aspectratio="f"/>
                      </v:shape>
                      <v:line id="_x0000_s1026" o:spid="_x0000_s1026" o:spt="20" style="position:absolute;left:10729;top:7645;height:2693;width:0;" filled="f" stroked="t" coordsize="21600,21600" o:gfxdata="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wBSCL4A&#10;AADbAAAADwAAAAAAAAABACAAAAAiAAAAZHJzL2Rvd25yZXYueG1sUEsBAhQAFAAAAAgAh07iQDMv&#10;BZ47AAAAOQAAABAAAAAAAAAAAQAgAAAADQEAAGRycy9zaGFwZXhtbC54bWxQSwUGAAAAAAYABgBb&#10;AQAAtwMAAAAA&#10;">
                        <v:fill on="f" focussize="0,0"/>
                        <v:stroke weight="0.5pt" color="#000000 [3200]" miterlimit="8" joinstyle="miter" dashstyle="dashDot"/>
                        <v:imagedata o:title=""/>
                        <o:lock v:ext="edit" aspectratio="f"/>
                      </v:line>
                      <v:shape id="_x0000_s1026" o:spid="_x0000_s1026" o:spt="100" style="position:absolute;left:14324;top:7162;height:1171;width:2508;" filled="f" stroked="t" coordsize="1592360,743279" o:gfxdata="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F2F28AAAA&#10;2wAAAA8AAAAAAAAAAQAgAAAAIgAAAGRycy9kb3ducmV2LnhtbFBLAQIUABQAAAAIAIdO4kAzLwWe&#10;OwAAADkAAAAQAAAAAAAAAAEAIAAAAAsBAABkcnMvc2hhcGV4bWwueG1sUEsFBgAAAAAGAAYAWwEA&#10;ALUDAAAAAA==&#10;" path="m1947,115022c-12658,203287,55287,435062,192447,556982c329607,678902,476927,700492,686477,725257c896027,750022,1061127,760182,1240197,682077c1419267,603972,1547537,457922,1582462,336002c1617387,214082,1559602,138517,1413552,71842c1267502,5167,1080177,-6263,850942,2627c621707,11517,435652,92797,266107,115022c96562,137247,16552,26757,1947,115022xe">
                        <v:path textboxrect="0,0,1592360,743279" o:connectlocs="3,181;303,877;1081,1142;1953,1074;2492,529;2226,113;1340,4;419,181;3,181" o:connectangles="0,0,0,0,0,0,0,0,0"/>
                        <v:fill on="f" focussize="0,0"/>
                        <v:stroke color="#000000 [3204]" miterlimit="8" joinstyle="miter" dashstyle="dash"/>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8"/>
                                  <w:lang w:val="en-US" w:eastAsia="zh-CN"/>
                                  <w14:textFill>
                                    <w14:solidFill>
                                      <w14:schemeClr w14:val="tx1"/>
                                    </w14:solidFill>
                                  </w14:textFill>
                                </w:rPr>
                              </w:pPr>
                              <w:r>
                                <w:rPr>
                                  <w:rFonts w:hint="eastAsia" w:ascii="Calibri" w:hAnsi="Calibri" w:eastAsia="宋体" w:cs="Times New Roman"/>
                                  <w:color w:val="000000" w:themeColor="text1"/>
                                  <w:sz w:val="18"/>
                                  <w:szCs w:val="18"/>
                                  <w:lang w:val="en-US" w:eastAsia="zh-CN"/>
                                  <w14:textFill>
                                    <w14:solidFill>
                                      <w14:schemeClr w14:val="tx1"/>
                                    </w14:solidFill>
                                  </w14:textFill>
                                </w:rPr>
                                <w:t>窗口向备业务单位征询</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宋体" w:cs="Times New Roman"/>
                                  <w:color w:val="000000" w:themeColor="text1"/>
                                  <w:sz w:val="18"/>
                                  <w:szCs w:val="18"/>
                                  <w:lang w:val="en-US" w:eastAsia="zh-CN"/>
                                  <w14:textFill>
                                    <w14:solidFill>
                                      <w14:schemeClr w14:val="tx1"/>
                                    </w14:solidFill>
                                  </w14:textFill>
                                </w:rPr>
                              </w:pPr>
                              <w:r>
                                <w:rPr>
                                  <w:rFonts w:hint="eastAsia" w:ascii="Calibri" w:hAnsi="Calibri" w:eastAsia="宋体" w:cs="Times New Roman"/>
                                  <w:color w:val="000000" w:themeColor="text1"/>
                                  <w:sz w:val="18"/>
                                  <w:szCs w:val="18"/>
                                  <w:lang w:val="en-US" w:eastAsia="zh-CN"/>
                                  <w14:textFill>
                                    <w14:solidFill>
                                      <w14:schemeClr w14:val="tx1"/>
                                    </w14:solidFill>
                                  </w14:textFill>
                                </w:rPr>
                                <w:t>需要办理的行政审批或</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Calibri" w:hAnsi="Calibri" w:eastAsia="宋体" w:cs="Times New Roman"/>
                                  <w:color w:val="000000" w:themeColor="text1"/>
                                  <w:sz w:val="18"/>
                                  <w:szCs w:val="18"/>
                                  <w:lang w:val="en-US" w:eastAsia="zh-CN"/>
                                  <w14:textFill>
                                    <w14:solidFill>
                                      <w14:schemeClr w14:val="tx1"/>
                                    </w14:solidFill>
                                  </w14:textFill>
                                </w:rPr>
                              </w:pPr>
                              <w:r>
                                <w:rPr>
                                  <w:rFonts w:hint="eastAsia" w:ascii="Calibri" w:hAnsi="Calibri" w:eastAsia="宋体" w:cs="Times New Roman"/>
                                  <w:color w:val="000000" w:themeColor="text1"/>
                                  <w:sz w:val="18"/>
                                  <w:szCs w:val="18"/>
                                  <w:lang w:val="en-US" w:eastAsia="zh-CN"/>
                                  <w14:textFill>
                                    <w14:solidFill>
                                      <w14:schemeClr w14:val="tx1"/>
                                    </w14:solidFill>
                                  </w14:textFill>
                                </w:rPr>
                                <w:t>技术审查事项</w:t>
                              </w:r>
                            </w:p>
                          </w:txbxContent>
                        </v:textbox>
                      </v:shape>
                      <v:shape id="_x0000_s1026" o:spid="_x0000_s1026" o:spt="32" type="#_x0000_t32" style="position:absolute;left:14718;top:6507;flip:x;height:0;width:540;" filled="f" stroked="t" coordsize="21600,21600" o:gfxdata="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QzHa5AAAA2wAA&#10;AA8AAAAAAAAAAQAgAAAAIgAAAGRycy9kb3ducmV2LnhtbFBLAQIUABQAAAAIAIdO4kAzLwWeOwAA&#10;ADkAAAAQAAAAAAAAAAEAIAAAAAgBAABkcnMvc2hhcGV4bWwueG1sUEsFBgAAAAAGAAYAWwEAALID&#10;AAAAAA==&#10;">
                        <v:fill on="f" focussize="0,0"/>
                        <v:stroke weight="0.5pt" color="#000000 [3200]" miterlimit="8" joinstyle="miter" endarrow="open"/>
                        <v:imagedata o:title=""/>
                        <o:lock v:ext="edit" aspectratio="f"/>
                      </v:shape>
                      <v:line id="_x0000_s1026" o:spid="_x0000_s1026" o:spt="20" style="position:absolute;left:14533;top:3462;height:0;width:709;" filled="f" stroked="t" coordsize="21600,21600" o:gfxdata="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TvWb4A&#10;AADb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group>
                    <v:line id="_x0000_s1026" o:spid="_x0000_s1026" o:spt="20" style="position:absolute;left:15249;top:3466;height:3032;width:0;" filled="f" stroked="t" coordsize="21600,21600" o:gfxdata="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CDW5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group>
                  <v:line id="_x0000_s1026" o:spid="_x0000_s1026" o:spt="20" style="position:absolute;left:11260;top:5708;height:0;width:1319;" filled="f" stroked="t" coordsize="21600,21600" o:gfxdata="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RJAi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group>
              </v:group>
            </w:pict>
          </mc:Fallback>
        </mc:AlternateContent>
      </w:r>
    </w:p>
    <w:p>
      <w:pPr>
        <w:spacing w:line="240" w:lineRule="auto"/>
        <w:rPr>
          <w:rFonts w:hint="eastAsia" w:ascii="Calibri" w:hAnsi="Calibri" w:eastAsia="宋体" w:cs="Times New Roman"/>
          <w:szCs w:val="20"/>
          <w:lang w:val="en-US" w:eastAsia="zh-CN"/>
        </w:rPr>
      </w:pPr>
    </w:p>
    <w:p>
      <w:pPr>
        <w:spacing w:line="240" w:lineRule="auto"/>
        <w:rPr>
          <w:rFonts w:hint="eastAsia" w:ascii="Calibri" w:hAnsi="Calibri" w:eastAsia="宋体" w:cs="Times New Roman"/>
          <w:szCs w:val="20"/>
          <w:lang w:val="en-US" w:eastAsia="zh-CN"/>
        </w:rPr>
      </w:pPr>
    </w:p>
    <w:p>
      <w:pPr>
        <w:spacing w:line="240" w:lineRule="auto"/>
        <w:rPr>
          <w:rFonts w:hint="default" w:ascii="Calibri" w:hAnsi="Calibri" w:eastAsia="宋体" w:cs="Times New Roman"/>
          <w:szCs w:val="20"/>
          <w:lang w:val="en-US" w:eastAsia="zh-CN"/>
        </w:rPr>
      </w:pPr>
    </w:p>
    <w:p>
      <w:pPr>
        <w:spacing w:line="240" w:lineRule="auto"/>
        <w:rPr>
          <w:rFonts w:hint="default" w:ascii="Calibri" w:hAnsi="Calibri" w:eastAsia="宋体" w:cs="Times New Roman"/>
          <w:szCs w:val="20"/>
          <w:lang w:val="en-US" w:eastAsia="zh-CN"/>
        </w:rPr>
      </w:pPr>
    </w:p>
    <w:p>
      <w:pPr>
        <w:spacing w:line="240" w:lineRule="auto"/>
        <w:rPr>
          <w:rFonts w:hint="default" w:ascii="Calibri" w:hAnsi="Calibri" w:eastAsia="宋体" w:cs="Times New Roman"/>
          <w:szCs w:val="20"/>
          <w:lang w:val="en-US" w:eastAsia="zh-CN"/>
        </w:rPr>
      </w:pPr>
    </w:p>
    <w:p>
      <w:pPr>
        <w:spacing w:line="240" w:lineRule="auto"/>
        <w:rPr>
          <w:rFonts w:hint="default" w:ascii="Calibri" w:hAnsi="Calibri" w:eastAsia="宋体" w:cs="Times New Roman"/>
          <w:szCs w:val="20"/>
          <w:lang w:val="en-US" w:eastAsia="zh-CN"/>
        </w:rPr>
      </w:pPr>
    </w:p>
    <w:p>
      <w:pPr>
        <w:spacing w:line="240" w:lineRule="auto"/>
        <w:rPr>
          <w:rFonts w:hint="default" w:ascii="Calibri" w:hAnsi="Calibri" w:eastAsia="宋体" w:cs="Times New Roman"/>
          <w:szCs w:val="20"/>
          <w:lang w:val="en-US" w:eastAsia="zh-CN"/>
        </w:rPr>
      </w:pPr>
    </w:p>
    <w:p>
      <w:pPr>
        <w:spacing w:line="240" w:lineRule="auto"/>
        <w:rPr>
          <w:rFonts w:hint="default" w:ascii="Calibri" w:hAnsi="Calibri" w:eastAsia="宋体" w:cs="Times New Roman"/>
          <w:szCs w:val="20"/>
          <w:lang w:val="en-US" w:eastAsia="zh-CN"/>
        </w:rPr>
      </w:pPr>
    </w:p>
    <w:p>
      <w:pPr>
        <w:spacing w:line="240" w:lineRule="auto"/>
        <w:rPr>
          <w:rFonts w:ascii="Calibri" w:hAnsi="Calibri" w:eastAsia="宋体" w:cs="Times New Roman"/>
          <w:szCs w:val="20"/>
        </w:rPr>
      </w:pPr>
    </w:p>
    <w:p>
      <w:pPr>
        <w:spacing w:line="240" w:lineRule="auto"/>
        <w:rPr>
          <w:rFonts w:ascii="Calibri" w:hAnsi="Calibri" w:eastAsia="宋体" w:cs="Times New Roman"/>
          <w:szCs w:val="20"/>
        </w:rPr>
      </w:pPr>
    </w:p>
    <w:p>
      <w:pPr>
        <w:spacing w:line="240" w:lineRule="auto"/>
        <w:rPr>
          <w:rFonts w:ascii="Calibri" w:hAnsi="Calibri" w:eastAsia="宋体" w:cs="Times New Roman"/>
          <w:szCs w:val="20"/>
        </w:rPr>
      </w:pPr>
    </w:p>
    <w:p>
      <w:pPr>
        <w:spacing w:line="240" w:lineRule="auto"/>
        <w:rPr>
          <w:rFonts w:ascii="Calibri" w:hAnsi="Calibri" w:eastAsia="宋体" w:cs="Times New Roman"/>
          <w:szCs w:val="20"/>
        </w:rPr>
      </w:pPr>
    </w:p>
    <w:p>
      <w:pPr>
        <w:spacing w:line="240" w:lineRule="auto"/>
        <w:rPr>
          <w:rFonts w:ascii="Calibri" w:hAnsi="Calibri" w:eastAsia="宋体" w:cs="Times New Roman"/>
          <w:szCs w:val="20"/>
        </w:rPr>
      </w:pPr>
    </w:p>
    <w:p>
      <w:pPr>
        <w:spacing w:line="240" w:lineRule="auto"/>
        <w:rPr>
          <w:rFonts w:ascii="Calibri" w:hAnsi="Calibri" w:eastAsia="宋体" w:cs="Times New Roman"/>
          <w:szCs w:val="20"/>
        </w:rPr>
      </w:pPr>
    </w:p>
    <w:p>
      <w:pPr>
        <w:spacing w:line="240" w:lineRule="auto"/>
        <w:rPr>
          <w:rFonts w:ascii="Calibri" w:hAnsi="Calibri" w:eastAsia="宋体" w:cs="Times New Roman"/>
          <w:szCs w:val="20"/>
        </w:rPr>
      </w:pPr>
    </w:p>
    <w:p>
      <w:pPr>
        <w:spacing w:line="240" w:lineRule="auto"/>
        <w:rPr>
          <w:rFonts w:ascii="Calibri" w:hAnsi="Calibri" w:eastAsia="宋体" w:cs="Times New Roman"/>
          <w:szCs w:val="20"/>
        </w:rPr>
      </w:pPr>
    </w:p>
    <w:p>
      <w:pPr>
        <w:spacing w:line="240" w:lineRule="auto"/>
        <w:rPr>
          <w:rFonts w:ascii="Calibri" w:hAnsi="Calibri" w:eastAsia="宋体" w:cs="Times New Roman"/>
          <w:szCs w:val="2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zh-CN"/>
        </w:rPr>
      </w:pPr>
    </w:p>
    <w:p>
      <w:pPr>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p>
    <w:sectPr>
      <w:pgSz w:w="11906" w:h="16838"/>
      <w:pgMar w:top="1440" w:right="1757" w:bottom="1587" w:left="175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B7546"/>
    <w:rsid w:val="0BCF0C6C"/>
    <w:rsid w:val="0FB378A7"/>
    <w:rsid w:val="17B37B4B"/>
    <w:rsid w:val="1934319E"/>
    <w:rsid w:val="1FE7212B"/>
    <w:rsid w:val="2569093C"/>
    <w:rsid w:val="2CD879FA"/>
    <w:rsid w:val="30980712"/>
    <w:rsid w:val="477306F2"/>
    <w:rsid w:val="48D16C4B"/>
    <w:rsid w:val="495B40E5"/>
    <w:rsid w:val="4A5D4437"/>
    <w:rsid w:val="4B003C76"/>
    <w:rsid w:val="4FD867D7"/>
    <w:rsid w:val="50160E5C"/>
    <w:rsid w:val="5C5F7B98"/>
    <w:rsid w:val="5E5A333D"/>
    <w:rsid w:val="5E786E28"/>
    <w:rsid w:val="66CC7D43"/>
    <w:rsid w:val="6B821C5C"/>
    <w:rsid w:val="71867C1E"/>
    <w:rsid w:val="76EC0581"/>
    <w:rsid w:val="776A4382"/>
    <w:rsid w:val="7B9E7626"/>
    <w:rsid w:val="7C1B7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2020-06-23T08:24:00Z</dcterms:created>
  <dc:creator>悠</dc:creator>
  <cp:lastModifiedBy>01</cp:lastModifiedBy>
  <cp:lastPrinted>2021-09-27T12:20:00Z</cp:lastPrinted>
  <dcterms:modified xsi:type="dcterms:W3CDTF">2021-10-29T07:35:47Z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A63D944241794AD5B79CA7E1A43ABB8E</vt:lpwstr>
  </property>
</Properties>
</file>