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eastAsia="zh-CN"/>
        </w:rPr>
        <w:t>华容县人力资源和社会保障局</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eastAsia="zh-CN"/>
        </w:rPr>
        <w:t>：</w:t>
      </w:r>
      <w:r>
        <w:rPr>
          <w:rFonts w:hint="eastAsia" w:eastAsia="仿宋_GB2312"/>
          <w:sz w:val="32"/>
        </w:rPr>
        <w:t xml:space="preserve"> </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30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陈志平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13469258688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val="en-US" w:eastAsia="zh-CN"/>
              </w:rPr>
              <w:tab/>
            </w:r>
            <w:r>
              <w:rPr>
                <w:rFonts w:hint="eastAsia" w:ascii="仿宋_GB2312" w:hAnsi="仿宋_GB2312" w:eastAsia="仿宋_GB2312" w:cs="仿宋_GB2312"/>
                <w:color w:val="000000"/>
                <w:sz w:val="24"/>
              </w:rPr>
              <w:t>（一）拟订全县人力资源和社会保障事业发展规划和年度工作计划;对全县人力资源和社会保障工作进行综合管理、监督指导、协调服务；建立科学化、法制化的人力资源和社会保障管理制度。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（二）组织实施全县人力资源市场发展规划和人力资源流动政策，促进人力资源合理流动、有效配置。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（三）负责全县促进就业工作，拟订统筹城乡的就业发展规划和政策措施，完善公共就业服务体系，会同有关部门落实高技能人才、农村实用人才培养和激励政策。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（四）统筹推进建立全县覆盖城乡的多层次社会保障体系。会同有关部门实施全民参保计划并建立全县统一的社会保险公共服务平台。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（五）负责执行失业保险基本政策，建立健全失业监测和预警制度；拟订应对预案，实施预防、调节和控制，保持就业形势稳定。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（六）负责落实工伤保险相关政策，进行调查、统计，定期公布工伤保险基金的收支情况，适时提出调整缴费费率的建议。负责工伤保险基金的征缴工作、工伤事故的调查及工伤待遇的核定与支付工作。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统筹实施劳动人事争议调解仲裁制度；落实劳动关系相关政策，完善劳动关系协商协调机制；组织实施劳动监察，协调劳动者维权工作，依法查处重大案件；协调指导处理人力资源和社会保障信访事项和突发事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（八）牵头推进深化职称制度改革，归口管理专业技术人员职称工作；组织拟订技能人才培养、评价、使用和激励制度；完善职业资格制度，健全职业技能多元化评价政策。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（九）会同有关部门指导全县事业单位人事制度改革，按照管理权限负责规范事业单位岗位设置、公开招聘、聘用合同、人事档案等综合管理工作，负责事业单位工作人员和机关工勤人员综合管理工作。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（十）会同有关部门拟订县级表彰奖励制度，综合管理表彰奖励工作，承担县委、县政府评比达标表彰等工作；根据授权承办县委、县政府名义开展的表彰奖励活动。落实“名师名医”“政府津贴”评选工作。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负责事业单位工资收入分配综合管理；组织实施事业单位人员工资收分配政策，落实企事业单位人员福利和离退休政策，建立企事业单位人员工资正常增长和支付保障机制，指导和监督国有企业经营者收入分配政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二）负责拟定人力资源和社会保障监督检查工作发展规划和政策法规，并组织实施。负责对全县劳动保障监察工作进行指导、协调和监督。负责劳动保障法律社会监督机制的外部协调工作。负责开展劳动保障监察行政执法工作。会同有关部门拟订农民工工作综合性规划，推动农民工相关政策的落实，协调解决农民工工作中的重点难点问题，维护农民工合法权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三）承担全县范围内社会保障卡的管理工作。指导基层人力资源和社会保障经办机构做好社会保障卡基础数据采集工作，对本县域内合作银行的社会保障卡发放工作进行监督管理。在上级部门的指导下，承担本县电话咨询服务工作，提供人社政策、业务方面的解答。</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（十四）完成县委、县政府交办的其他工作事项。</w:t>
            </w:r>
          </w:p>
          <w:p>
            <w:pPr>
              <w:tabs>
                <w:tab w:val="left" w:pos="299"/>
              </w:tabs>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任务1：完成县委县政府各项工作任务。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任务2：加强社保基金监督管理，确保基金安全完整。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任务3：切实维护劳动者的合法权益，确保社会和谐稳定。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出色完成了县委县政府下达的各项工作任务，确保了各项社保基金运行的安全完整，切实维护了劳动者的合法权益，确保社会和谐稳定。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2123.26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2122.96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842.99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842.99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人力资源服务中心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217.18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217.18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3、社会保险服务中心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347.99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347.99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4、工伤保险服务中心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129.15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129.15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5、劳动就业服务中心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450.68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450.68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劳动保障监察大队</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135.27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134.97</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2123.26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1585.29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1274.66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310.63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537.97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842.99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798.26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611.17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187.09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44.73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人力资源服务中心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217.18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103.25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92.73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113.93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3、社会保险服务中心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347.99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272.99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237.46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4、工伤保险服务中心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129.15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109.68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19.47</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5、劳动就业服务中心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176.68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136.37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40.31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劳动保障监察大队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135.27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104.96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87.25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17.71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0.98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人力资源服务中心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3、社会保险服务中心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0.14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4、工伤保险服务中心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5、劳动就业服务中心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0.24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劳动保障监察大队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0.30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689.2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660.68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251.5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人力资源服务中心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60.27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60.27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3、社会保险服务中心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231.29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231.29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4、工伤保险服务中心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5、劳动就业服务中心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135.47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106.95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劳动保障监察大队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4.83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目标1：完成县委县政府各项工作任务。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目标2：加强社保基金监督管理，确保基金安全完整。</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目标3：切实维护劳动者的合法权益，确保社会和谐稳定。</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出色完成了县委县政府下达的各项工作任务，确保了各项社保基金运行的安全完整，切实维护了劳动者的合法权益，确保社会和谐稳定。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指标1：及时足额完成基金征缴任务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指标2：及时足额发放各项社会保障费</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指标1：基金征缴完成市定目标任务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指标1：及时完成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指标1：确保基金安全完整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指标2：维护劳动者合法权益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晏伟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陈志平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财务和基金监督股股长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戚颖</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财务和基金监督股副股长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（一）部门（单位）基本情况</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我局下辖信息中心、劳动争议仲裁院、人力资源服务中心、社会保险服务中心、劳动就业服务中心、劳动保障监察大队和工伤保险服务中心7个二级单位，除劳动争议仲裁院和信息中心在局机关报账外，其他5个单位经费都是独立核算。</w:t>
            </w:r>
            <w:r>
              <w:rPr>
                <w:rFonts w:hint="eastAsia" w:ascii="仿宋_GB2312" w:hAnsi="仿宋_GB2312" w:eastAsia="仿宋_GB2312" w:cs="仿宋_GB2312"/>
                <w:spacing w:val="15"/>
                <w:sz w:val="32"/>
                <w:szCs w:val="32"/>
                <w:lang w:val="en-US" w:eastAsia="zh-CN"/>
              </w:rPr>
              <w:t>2020</w:t>
            </w:r>
            <w:r>
              <w:rPr>
                <w:rFonts w:hint="eastAsia" w:ascii="仿宋_GB2312" w:hAnsi="仿宋_GB2312" w:eastAsia="仿宋_GB2312" w:cs="仿宋_GB2312"/>
                <w:spacing w:val="15"/>
                <w:sz w:val="32"/>
                <w:szCs w:val="32"/>
              </w:rPr>
              <w:t>年全局共有人员编制</w:t>
            </w:r>
            <w:r>
              <w:rPr>
                <w:rFonts w:hint="eastAsia" w:ascii="仿宋_GB2312" w:hAnsi="仿宋_GB2312" w:eastAsia="仿宋_GB2312" w:cs="仿宋_GB2312"/>
                <w:spacing w:val="15"/>
                <w:sz w:val="32"/>
                <w:szCs w:val="32"/>
                <w:lang w:val="en-US" w:eastAsia="zh-CN"/>
              </w:rPr>
              <w:t>104</w:t>
            </w:r>
            <w:r>
              <w:rPr>
                <w:rFonts w:hint="eastAsia" w:ascii="仿宋_GB2312" w:hAnsi="仿宋_GB2312" w:eastAsia="仿宋_GB2312" w:cs="仿宋_GB2312"/>
                <w:spacing w:val="15"/>
                <w:sz w:val="32"/>
                <w:szCs w:val="32"/>
              </w:rPr>
              <w:t>名（其中：行政编制</w:t>
            </w:r>
            <w:r>
              <w:rPr>
                <w:rFonts w:hint="eastAsia" w:ascii="仿宋_GB2312" w:hAnsi="仿宋_GB2312" w:eastAsia="仿宋_GB2312" w:cs="仿宋_GB2312"/>
                <w:spacing w:val="15"/>
                <w:sz w:val="32"/>
                <w:szCs w:val="32"/>
                <w:lang w:val="en-US" w:eastAsia="zh-CN"/>
              </w:rPr>
              <w:t>15</w:t>
            </w:r>
            <w:r>
              <w:rPr>
                <w:rFonts w:hint="eastAsia" w:ascii="仿宋_GB2312" w:hAnsi="仿宋_GB2312" w:eastAsia="仿宋_GB2312" w:cs="仿宋_GB2312"/>
                <w:spacing w:val="15"/>
                <w:sz w:val="32"/>
                <w:szCs w:val="32"/>
              </w:rPr>
              <w:t>名，事业全额编制</w:t>
            </w:r>
            <w:r>
              <w:rPr>
                <w:rFonts w:hint="eastAsia" w:ascii="仿宋_GB2312" w:hAnsi="仿宋_GB2312" w:eastAsia="仿宋_GB2312" w:cs="仿宋_GB2312"/>
                <w:spacing w:val="15"/>
                <w:sz w:val="32"/>
                <w:szCs w:val="32"/>
                <w:lang w:val="en-US" w:eastAsia="zh-CN"/>
              </w:rPr>
              <w:t>89</w:t>
            </w:r>
            <w:r>
              <w:rPr>
                <w:rFonts w:hint="eastAsia" w:ascii="仿宋_GB2312" w:hAnsi="仿宋_GB2312" w:eastAsia="仿宋_GB2312" w:cs="仿宋_GB2312"/>
                <w:spacing w:val="15"/>
                <w:sz w:val="32"/>
                <w:szCs w:val="32"/>
              </w:rPr>
              <w:t>名）；实有人员</w:t>
            </w:r>
            <w:r>
              <w:rPr>
                <w:rFonts w:hint="eastAsia" w:ascii="仿宋_GB2312" w:hAnsi="仿宋_GB2312" w:eastAsia="仿宋_GB2312" w:cs="仿宋_GB2312"/>
                <w:spacing w:val="15"/>
                <w:sz w:val="32"/>
                <w:szCs w:val="32"/>
                <w:lang w:val="en-US" w:eastAsia="zh-CN"/>
              </w:rPr>
              <w:t>123</w:t>
            </w:r>
            <w:r>
              <w:rPr>
                <w:rFonts w:hint="eastAsia" w:ascii="仿宋_GB2312" w:hAnsi="仿宋_GB2312" w:eastAsia="仿宋_GB2312" w:cs="仿宋_GB2312"/>
                <w:spacing w:val="15"/>
                <w:sz w:val="32"/>
                <w:szCs w:val="32"/>
              </w:rPr>
              <w:t>人。</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（二）部门（单位）整体支出规模、使用方向和主要内容、涉及范围等</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我局主管着全县的促进就业、事业单位人员工资管理、合同鉴证、劳动争议仲裁、职业技能开发、社会保障基金监督及劳动执法等业务工作，涉及面广、业务量大、关乎全县的社会稳定大局及全县劳动者的切身利益。</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（一）基本支出</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lang w:val="en-US" w:eastAsia="zh-CN"/>
              </w:rPr>
              <w:t>2020</w:t>
            </w:r>
            <w:r>
              <w:rPr>
                <w:rFonts w:hint="eastAsia" w:ascii="仿宋_GB2312" w:hAnsi="仿宋_GB2312" w:eastAsia="仿宋_GB2312" w:cs="仿宋_GB2312"/>
                <w:spacing w:val="15"/>
                <w:sz w:val="32"/>
                <w:szCs w:val="32"/>
              </w:rPr>
              <w:t>年基本支出</w:t>
            </w:r>
            <w:r>
              <w:rPr>
                <w:rFonts w:hint="eastAsia" w:ascii="仿宋_GB2312" w:hAnsi="仿宋_GB2312" w:eastAsia="仿宋_GB2312" w:cs="仿宋_GB2312"/>
                <w:spacing w:val="15"/>
                <w:sz w:val="32"/>
                <w:szCs w:val="32"/>
                <w:lang w:val="en-US" w:eastAsia="zh-CN"/>
              </w:rPr>
              <w:t>1585.29</w:t>
            </w:r>
            <w:r>
              <w:rPr>
                <w:rFonts w:hint="eastAsia" w:ascii="仿宋_GB2312" w:hAnsi="仿宋_GB2312" w:eastAsia="仿宋_GB2312" w:cs="仿宋_GB2312"/>
                <w:spacing w:val="15"/>
                <w:sz w:val="32"/>
                <w:szCs w:val="32"/>
              </w:rPr>
              <w:t>万元。其中：人员支出</w:t>
            </w:r>
            <w:r>
              <w:rPr>
                <w:rFonts w:hint="eastAsia" w:ascii="仿宋_GB2312" w:hAnsi="仿宋_GB2312" w:eastAsia="仿宋_GB2312" w:cs="仿宋_GB2312"/>
                <w:spacing w:val="15"/>
                <w:sz w:val="32"/>
                <w:szCs w:val="32"/>
                <w:lang w:val="en-US" w:eastAsia="zh-CN"/>
              </w:rPr>
              <w:t>1274.66</w:t>
            </w:r>
            <w:r>
              <w:rPr>
                <w:rFonts w:hint="eastAsia" w:ascii="仿宋_GB2312" w:hAnsi="仿宋_GB2312" w:eastAsia="仿宋_GB2312" w:cs="仿宋_GB2312"/>
                <w:spacing w:val="15"/>
                <w:sz w:val="32"/>
                <w:szCs w:val="32"/>
              </w:rPr>
              <w:t>万元，公用支出</w:t>
            </w:r>
            <w:r>
              <w:rPr>
                <w:rFonts w:hint="eastAsia" w:ascii="仿宋_GB2312" w:hAnsi="仿宋_GB2312" w:eastAsia="仿宋_GB2312" w:cs="仿宋_GB2312"/>
                <w:spacing w:val="15"/>
                <w:sz w:val="32"/>
                <w:szCs w:val="32"/>
                <w:lang w:val="en-US" w:eastAsia="zh-CN"/>
              </w:rPr>
              <w:t>310.63</w:t>
            </w:r>
            <w:r>
              <w:rPr>
                <w:rFonts w:hint="eastAsia" w:ascii="仿宋_GB2312" w:hAnsi="仿宋_GB2312" w:eastAsia="仿宋_GB2312" w:cs="仿宋_GB2312"/>
                <w:spacing w:val="15"/>
                <w:sz w:val="32"/>
                <w:szCs w:val="32"/>
              </w:rPr>
              <w:t>万元。其中人员支出占基本支出的</w:t>
            </w:r>
            <w:r>
              <w:rPr>
                <w:rFonts w:hint="eastAsia" w:ascii="仿宋_GB2312" w:hAnsi="仿宋_GB2312" w:eastAsia="仿宋_GB2312" w:cs="仿宋_GB2312"/>
                <w:spacing w:val="15"/>
                <w:sz w:val="32"/>
                <w:szCs w:val="32"/>
                <w:lang w:val="en-US" w:eastAsia="zh-CN"/>
              </w:rPr>
              <w:t>80.41</w:t>
            </w:r>
            <w:r>
              <w:rPr>
                <w:rFonts w:hint="eastAsia" w:ascii="仿宋_GB2312" w:hAnsi="仿宋_GB2312" w:eastAsia="仿宋_GB2312" w:cs="仿宋_GB2312"/>
                <w:spacing w:val="15"/>
                <w:sz w:val="32"/>
                <w:szCs w:val="32"/>
              </w:rPr>
              <w:t>%，公用支出占基本支出的</w:t>
            </w:r>
            <w:r>
              <w:rPr>
                <w:rFonts w:hint="eastAsia" w:ascii="仿宋_GB2312" w:hAnsi="仿宋_GB2312" w:eastAsia="仿宋_GB2312" w:cs="仿宋_GB2312"/>
                <w:spacing w:val="15"/>
                <w:sz w:val="32"/>
                <w:szCs w:val="32"/>
                <w:lang w:val="en-US" w:eastAsia="zh-CN"/>
              </w:rPr>
              <w:t>19.59</w:t>
            </w:r>
            <w:r>
              <w:rPr>
                <w:rFonts w:hint="eastAsia" w:ascii="仿宋_GB2312" w:hAnsi="仿宋_GB2312" w:eastAsia="仿宋_GB2312" w:cs="仿宋_GB2312"/>
                <w:spacing w:val="15"/>
                <w:sz w:val="32"/>
                <w:szCs w:val="32"/>
              </w:rPr>
              <w:t>%。</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（二）专项支出</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 xml:space="preserve"> 1、专项资金安排落实、总投入等情况分析</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lang w:val="en-US" w:eastAsia="zh-CN"/>
              </w:rPr>
              <w:t>2020</w:t>
            </w:r>
            <w:r>
              <w:rPr>
                <w:rFonts w:hint="eastAsia" w:ascii="仿宋_GB2312" w:hAnsi="仿宋_GB2312" w:eastAsia="仿宋_GB2312" w:cs="仿宋_GB2312"/>
                <w:spacing w:val="15"/>
                <w:sz w:val="32"/>
                <w:szCs w:val="32"/>
              </w:rPr>
              <w:t>年项目支出包括</w:t>
            </w:r>
            <w:r>
              <w:rPr>
                <w:rFonts w:hint="eastAsia" w:ascii="仿宋_GB2312" w:hAnsi="仿宋_GB2312" w:eastAsia="仿宋_GB2312" w:cs="仿宋_GB2312"/>
                <w:spacing w:val="15"/>
                <w:sz w:val="32"/>
                <w:szCs w:val="32"/>
                <w:lang w:eastAsia="zh-CN"/>
              </w:rPr>
              <w:t>“三支一扶”人员专项经费、</w:t>
            </w:r>
            <w:r>
              <w:rPr>
                <w:rFonts w:hint="eastAsia" w:ascii="仿宋_GB2312" w:hAnsi="仿宋_GB2312" w:eastAsia="仿宋_GB2312" w:cs="仿宋_GB2312"/>
                <w:spacing w:val="15"/>
                <w:sz w:val="32"/>
                <w:szCs w:val="32"/>
              </w:rPr>
              <w:t>档案管理、事业单位招聘、在职人员培训</w:t>
            </w:r>
            <w:r>
              <w:rPr>
                <w:rFonts w:hint="eastAsia" w:ascii="仿宋_GB2312" w:hAnsi="仿宋_GB2312" w:eastAsia="仿宋_GB2312" w:cs="仿宋_GB2312"/>
                <w:spacing w:val="15"/>
                <w:sz w:val="32"/>
                <w:szCs w:val="32"/>
                <w:lang w:eastAsia="zh-CN"/>
              </w:rPr>
              <w:t>、养老保险系统升级及扩展服务费、养老金资格认证及基金管理、疫情防控就业专项、根治拖欠农民工工资专项等</w:t>
            </w:r>
            <w:r>
              <w:rPr>
                <w:rFonts w:hint="eastAsia" w:ascii="仿宋_GB2312" w:hAnsi="仿宋_GB2312" w:eastAsia="仿宋_GB2312" w:cs="仿宋_GB2312"/>
                <w:spacing w:val="15"/>
                <w:sz w:val="32"/>
                <w:szCs w:val="32"/>
              </w:rPr>
              <w:t>工作，共安排专项资金</w:t>
            </w:r>
            <w:r>
              <w:rPr>
                <w:rFonts w:hint="eastAsia" w:ascii="仿宋_GB2312" w:hAnsi="仿宋_GB2312" w:eastAsia="仿宋_GB2312" w:cs="仿宋_GB2312"/>
                <w:spacing w:val="15"/>
                <w:sz w:val="32"/>
                <w:szCs w:val="32"/>
                <w:lang w:val="en-US" w:eastAsia="zh-CN"/>
              </w:rPr>
              <w:t>537.97</w:t>
            </w:r>
            <w:r>
              <w:rPr>
                <w:rFonts w:hint="eastAsia" w:ascii="仿宋_GB2312" w:hAnsi="仿宋_GB2312" w:eastAsia="仿宋_GB2312" w:cs="仿宋_GB2312"/>
                <w:spacing w:val="15"/>
                <w:sz w:val="32"/>
                <w:szCs w:val="32"/>
              </w:rPr>
              <w:t>万元。</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2、项目资金实际使用情况分析</w:t>
            </w:r>
          </w:p>
          <w:p>
            <w:pPr>
              <w:spacing w:line="600" w:lineRule="exact"/>
              <w:ind w:firstLine="700" w:firstLineChars="200"/>
              <w:jc w:val="left"/>
              <w:rPr>
                <w:rFonts w:hint="default"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2020</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5"/>
                <w:sz w:val="32"/>
                <w:szCs w:val="32"/>
                <w:lang w:eastAsia="zh-CN"/>
              </w:rPr>
              <w:t>“三支一扶”人员专项支出</w:t>
            </w:r>
            <w:r>
              <w:rPr>
                <w:rFonts w:hint="eastAsia" w:ascii="仿宋_GB2312" w:hAnsi="仿宋_GB2312" w:eastAsia="仿宋_GB2312" w:cs="仿宋_GB2312"/>
                <w:spacing w:val="15"/>
                <w:sz w:val="32"/>
                <w:szCs w:val="32"/>
                <w:lang w:val="en-US" w:eastAsia="zh-CN"/>
              </w:rPr>
              <w:t>44.73万元</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档案管理、事业单位招聘、在职人员培训</w:t>
            </w:r>
            <w:r>
              <w:rPr>
                <w:rFonts w:hint="eastAsia" w:ascii="仿宋_GB2312" w:hAnsi="仿宋_GB2312" w:eastAsia="仿宋_GB2312" w:cs="仿宋_GB2312"/>
                <w:spacing w:val="15"/>
                <w:sz w:val="32"/>
                <w:szCs w:val="32"/>
                <w:lang w:eastAsia="zh-CN"/>
              </w:rPr>
              <w:t>等支出</w:t>
            </w:r>
            <w:r>
              <w:rPr>
                <w:rFonts w:hint="eastAsia" w:ascii="仿宋_GB2312" w:hAnsi="仿宋_GB2312" w:eastAsia="仿宋_GB2312" w:cs="仿宋_GB2312"/>
                <w:spacing w:val="15"/>
                <w:sz w:val="32"/>
                <w:szCs w:val="32"/>
                <w:lang w:val="en-US" w:eastAsia="zh-CN"/>
              </w:rPr>
              <w:t>113.93万元</w:t>
            </w:r>
            <w:r>
              <w:rPr>
                <w:rFonts w:hint="eastAsia" w:ascii="仿宋_GB2312" w:hAnsi="仿宋_GB2312" w:eastAsia="仿宋_GB2312" w:cs="仿宋_GB2312"/>
                <w:spacing w:val="15"/>
                <w:sz w:val="32"/>
                <w:szCs w:val="32"/>
                <w:lang w:eastAsia="zh-CN"/>
              </w:rPr>
              <w:t>、养老保险系统升级及扩展服务费、养老金资格认证及基金管理支出</w:t>
            </w:r>
            <w:r>
              <w:rPr>
                <w:rFonts w:hint="eastAsia" w:ascii="仿宋_GB2312" w:hAnsi="仿宋_GB2312" w:eastAsia="仿宋_GB2312" w:cs="仿宋_GB2312"/>
                <w:spacing w:val="15"/>
                <w:sz w:val="32"/>
                <w:szCs w:val="32"/>
                <w:lang w:val="en-US" w:eastAsia="zh-CN"/>
              </w:rPr>
              <w:t>75万元</w:t>
            </w:r>
            <w:r>
              <w:rPr>
                <w:rFonts w:hint="eastAsia" w:ascii="仿宋_GB2312" w:hAnsi="仿宋_GB2312" w:eastAsia="仿宋_GB2312" w:cs="仿宋_GB2312"/>
                <w:spacing w:val="15"/>
                <w:sz w:val="32"/>
                <w:szCs w:val="32"/>
                <w:lang w:eastAsia="zh-CN"/>
              </w:rPr>
              <w:t>、疫情防控就业专项支出</w:t>
            </w:r>
            <w:r>
              <w:rPr>
                <w:rFonts w:hint="eastAsia" w:ascii="仿宋_GB2312" w:hAnsi="仿宋_GB2312" w:eastAsia="仿宋_GB2312" w:cs="仿宋_GB2312"/>
                <w:spacing w:val="15"/>
                <w:sz w:val="32"/>
                <w:szCs w:val="32"/>
                <w:lang w:val="en-US" w:eastAsia="zh-CN"/>
              </w:rPr>
              <w:t>274万元</w:t>
            </w:r>
            <w:r>
              <w:rPr>
                <w:rFonts w:hint="eastAsia" w:ascii="仿宋_GB2312" w:hAnsi="仿宋_GB2312" w:eastAsia="仿宋_GB2312" w:cs="仿宋_GB2312"/>
                <w:spacing w:val="15"/>
                <w:sz w:val="32"/>
                <w:szCs w:val="32"/>
                <w:lang w:eastAsia="zh-CN"/>
              </w:rPr>
              <w:t>、根治拖欠农民工工资专项支出</w:t>
            </w:r>
            <w:r>
              <w:rPr>
                <w:rFonts w:hint="eastAsia" w:ascii="仿宋_GB2312" w:hAnsi="仿宋_GB2312" w:eastAsia="仿宋_GB2312" w:cs="仿宋_GB2312"/>
                <w:spacing w:val="15"/>
                <w:sz w:val="32"/>
                <w:szCs w:val="32"/>
                <w:lang w:val="en-US" w:eastAsia="zh-CN"/>
              </w:rPr>
              <w:t>30.31</w:t>
            </w:r>
            <w:r>
              <w:rPr>
                <w:rFonts w:hint="eastAsia" w:ascii="仿宋_GB2312" w:hAnsi="仿宋_GB2312" w:eastAsia="仿宋_GB2312" w:cs="仿宋_GB2312"/>
                <w:spacing w:val="15"/>
                <w:sz w:val="32"/>
                <w:szCs w:val="32"/>
              </w:rPr>
              <w:t>万元，</w:t>
            </w:r>
            <w:r>
              <w:rPr>
                <w:rFonts w:hint="eastAsia" w:ascii="仿宋_GB2312" w:hAnsi="仿宋_GB2312" w:eastAsia="仿宋_GB2312" w:cs="仿宋_GB2312"/>
                <w:spacing w:val="15"/>
                <w:sz w:val="32"/>
                <w:szCs w:val="32"/>
                <w:lang w:eastAsia="zh-CN"/>
              </w:rPr>
              <w:t>合计共支出</w:t>
            </w:r>
            <w:r>
              <w:rPr>
                <w:rFonts w:hint="eastAsia" w:ascii="仿宋_GB2312" w:hAnsi="仿宋_GB2312" w:eastAsia="仿宋_GB2312" w:cs="仿宋_GB2312"/>
                <w:spacing w:val="15"/>
                <w:sz w:val="32"/>
                <w:szCs w:val="32"/>
                <w:lang w:val="en-US" w:eastAsia="zh-CN"/>
              </w:rPr>
              <w:t>597.97万元。</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3、专项资金管理情况分析</w:t>
            </w:r>
          </w:p>
          <w:p>
            <w:pPr>
              <w:spacing w:line="600" w:lineRule="exact"/>
              <w:ind w:firstLine="700" w:firstLineChars="200"/>
              <w:jc w:val="left"/>
              <w:rPr>
                <w:rFonts w:eastAsia="仿宋_GB2312"/>
                <w:sz w:val="30"/>
                <w:szCs w:val="30"/>
              </w:rPr>
            </w:pPr>
            <w:r>
              <w:rPr>
                <w:rFonts w:hint="eastAsia" w:ascii="仿宋_GB2312" w:hAnsi="仿宋_GB2312" w:eastAsia="仿宋_GB2312" w:cs="仿宋_GB2312"/>
                <w:spacing w:val="15"/>
                <w:sz w:val="32"/>
                <w:szCs w:val="32"/>
              </w:rPr>
              <w:t>为确保各项工作的完成，我</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高度</w:t>
            </w:r>
            <w:r>
              <w:rPr>
                <w:rFonts w:hint="eastAsia" w:ascii="仿宋_GB2312" w:hAnsi="仿宋_GB2312" w:eastAsia="仿宋_GB2312" w:cs="仿宋_GB2312"/>
                <w:spacing w:val="15"/>
                <w:sz w:val="32"/>
                <w:szCs w:val="32"/>
                <w:lang w:eastAsia="zh-CN"/>
              </w:rPr>
              <w:t>重视</w:t>
            </w:r>
            <w:r>
              <w:rPr>
                <w:rFonts w:hint="eastAsia" w:ascii="仿宋_GB2312" w:hAnsi="仿宋_GB2312" w:eastAsia="仿宋_GB2312" w:cs="仿宋_GB2312"/>
                <w:spacing w:val="15"/>
                <w:sz w:val="32"/>
                <w:szCs w:val="32"/>
              </w:rPr>
              <w:t>专项资金的使用，严格坚持先做事，后验收，再拨付的原则，规范运用，做到专项专用。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（一）专项组织情况分析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t>1.组织公开招聘6次，招聘378人。招录“三支一扶”5人，安置服务期满4人；组织5家企业参加冬季“四海揽才”活动，吸引了17名应届高校毕业生报名。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2.落实</w:t>
            </w:r>
            <w:r>
              <w:rPr>
                <w:rFonts w:hint="eastAsia" w:ascii="仿宋_GB2312" w:hAnsi="仿宋_GB2312" w:eastAsia="仿宋_GB2312" w:cs="仿宋_GB2312"/>
                <w:b w:val="0"/>
                <w:bCs w:val="0"/>
                <w:color w:val="000000" w:themeColor="text1"/>
                <w:sz w:val="32"/>
                <w:szCs w:val="32"/>
                <w14:textFill>
                  <w14:solidFill>
                    <w14:schemeClr w14:val="tx1"/>
                  </w14:solidFill>
                </w14:textFill>
              </w:rPr>
              <w:t>《保障农民工工资支付条例》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14:textFill>
                  <w14:solidFill>
                    <w14:schemeClr w14:val="tx1"/>
                  </w14:solidFill>
                </w14:textFill>
              </w:rPr>
              <w:t>建筑工地、用工企业、商业步行街宣传</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全覆盖；</w:t>
            </w:r>
            <w:r>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t>畅通维权渠道，</w:t>
            </w:r>
            <w:r>
              <w:rPr>
                <w:rFonts w:hint="eastAsia" w:ascii="仿宋_GB2312" w:hAnsi="仿宋_GB2312" w:eastAsia="仿宋_GB2312" w:cs="仿宋_GB2312"/>
                <w:color w:val="000000" w:themeColor="text1"/>
                <w:kern w:val="2"/>
                <w:sz w:val="32"/>
                <w:szCs w:val="32"/>
                <w:u w:val="none"/>
                <w:lang w:val="en-US" w:eastAsia="zh-CN" w:bidi="zh-TW"/>
                <w14:textFill>
                  <w14:solidFill>
                    <w14:schemeClr w14:val="tx1"/>
                  </w14:solidFill>
                </w14:textFill>
              </w:rPr>
              <w:t>今年以来，共受理举报投诉122起，已为1445名农民工追回工资1781.3万元。其中，受理湖南省人社厅交办拖欠农民工工资案件2起。下达询问通知书</w:t>
            </w:r>
            <w:r>
              <w:rPr>
                <w:rFonts w:hint="eastAsia" w:ascii="仿宋_GB2312" w:hAnsi="仿宋_GB2312" w:eastAsia="仿宋_GB2312" w:cs="仿宋_GB2312"/>
                <w:color w:val="000000" w:themeColor="text1"/>
                <w:kern w:val="2"/>
                <w:sz w:val="32"/>
                <w:szCs w:val="32"/>
                <w:highlight w:val="none"/>
                <w:u w:val="none"/>
                <w:lang w:val="en-US" w:eastAsia="zh-CN" w:bidi="zh-TW"/>
                <w14:textFill>
                  <w14:solidFill>
                    <w14:schemeClr w14:val="tx1"/>
                  </w14:solidFill>
                </w14:textFill>
              </w:rPr>
              <w:t>44</w:t>
            </w:r>
            <w:r>
              <w:rPr>
                <w:rFonts w:hint="eastAsia" w:ascii="仿宋_GB2312" w:hAnsi="仿宋_GB2312" w:eastAsia="仿宋_GB2312" w:cs="仿宋_GB2312"/>
                <w:color w:val="000000" w:themeColor="text1"/>
                <w:kern w:val="2"/>
                <w:sz w:val="32"/>
                <w:szCs w:val="32"/>
                <w:u w:val="none"/>
                <w:lang w:val="en-US" w:eastAsia="zh-CN" w:bidi="zh-TW"/>
                <w14:textFill>
                  <w14:solidFill>
                    <w14:schemeClr w14:val="tx1"/>
                  </w14:solidFill>
                </w14:textFill>
              </w:rPr>
              <w:t>份，下达责令改正决定书</w:t>
            </w:r>
            <w:r>
              <w:rPr>
                <w:rFonts w:hint="eastAsia" w:ascii="仿宋_GB2312" w:hAnsi="仿宋_GB2312" w:eastAsia="仿宋_GB2312" w:cs="仿宋_GB2312"/>
                <w:color w:val="000000" w:themeColor="text1"/>
                <w:kern w:val="2"/>
                <w:sz w:val="32"/>
                <w:szCs w:val="32"/>
                <w:highlight w:val="none"/>
                <w:u w:val="none"/>
                <w:lang w:val="en-US" w:eastAsia="zh-CN" w:bidi="zh-TW"/>
                <w14:textFill>
                  <w14:solidFill>
                    <w14:schemeClr w14:val="tx1"/>
                  </w14:solidFill>
                </w14:textFill>
              </w:rPr>
              <w:t>21份</w:t>
            </w:r>
            <w:r>
              <w:rPr>
                <w:rFonts w:hint="eastAsia" w:ascii="仿宋_GB2312" w:hAnsi="仿宋_GB2312" w:eastAsia="仿宋_GB2312" w:cs="仿宋_GB2312"/>
                <w:color w:val="000000" w:themeColor="text1"/>
                <w:kern w:val="2"/>
                <w:sz w:val="32"/>
                <w:szCs w:val="32"/>
                <w:u w:val="none"/>
                <w:lang w:val="en-US" w:eastAsia="zh-CN" w:bidi="zh-TW"/>
                <w14:textFill>
                  <w14:solidFill>
                    <w14:schemeClr w14:val="tx1"/>
                  </w14:solidFill>
                </w14:textFill>
              </w:rPr>
              <w:t>，下达行政处罚听证告知书15份，下达行政处理决定书2份。因拖欠农民工工资移送法院1起。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3.全力支持企业复工复产。</w:t>
            </w:r>
            <w:r>
              <w:rPr>
                <w:rFonts w:hint="eastAsia" w:ascii="仿宋_GB2312" w:hAnsi="仿宋_GB2312" w:eastAsia="仿宋_GB2312" w:cs="仿宋_GB2312"/>
                <w:b w:val="0"/>
                <w:bCs/>
                <w:color w:val="000000" w:themeColor="text1"/>
                <w:sz w:val="32"/>
                <w:szCs w:val="32"/>
                <w:shd w:val="clear" w:color="auto" w:fill="auto"/>
                <w14:textFill>
                  <w14:solidFill>
                    <w14:schemeClr w14:val="tx1"/>
                  </w14:solidFill>
                </w14:textFill>
              </w:rPr>
              <w:t>发放56家企业</w:t>
            </w:r>
            <w:r>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t>5717</w:t>
            </w:r>
            <w:r>
              <w:rPr>
                <w:rFonts w:hint="eastAsia" w:ascii="仿宋_GB2312" w:hAnsi="仿宋_GB2312" w:eastAsia="仿宋_GB2312" w:cs="仿宋_GB2312"/>
                <w:b w:val="0"/>
                <w:bCs/>
                <w:color w:val="000000" w:themeColor="text1"/>
                <w:sz w:val="32"/>
                <w:szCs w:val="32"/>
                <w:shd w:val="clear" w:color="auto" w:fill="auto"/>
                <w14:textFill>
                  <w14:solidFill>
                    <w14:schemeClr w14:val="tx1"/>
                  </w14:solidFill>
                </w14:textFill>
              </w:rPr>
              <w:t>人</w:t>
            </w:r>
            <w:r>
              <w:rPr>
                <w:rFonts w:hint="eastAsia" w:ascii="仿宋_GB2312" w:hAnsi="仿宋_GB2312" w:eastAsia="仿宋_GB2312" w:cs="仿宋_GB2312"/>
                <w:b w:val="0"/>
                <w:bCs/>
                <w:color w:val="000000" w:themeColor="text1"/>
                <w:sz w:val="32"/>
                <w:szCs w:val="32"/>
                <w:shd w:val="clear" w:color="auto" w:fill="auto"/>
                <w:lang w:eastAsia="zh-CN"/>
                <w14:textFill>
                  <w14:solidFill>
                    <w14:schemeClr w14:val="tx1"/>
                  </w14:solidFill>
                </w14:textFill>
              </w:rPr>
              <w:t>的疫情</w:t>
            </w:r>
            <w:r>
              <w:rPr>
                <w:rFonts w:hint="eastAsia" w:ascii="仿宋_GB2312" w:hAnsi="仿宋_GB2312" w:eastAsia="仿宋_GB2312" w:cs="仿宋_GB2312"/>
                <w:b w:val="0"/>
                <w:bCs/>
                <w:color w:val="000000" w:themeColor="text1"/>
                <w:sz w:val="32"/>
                <w:szCs w:val="32"/>
                <w:shd w:val="clear" w:color="auto" w:fill="auto"/>
                <w14:textFill>
                  <w14:solidFill>
                    <w14:schemeClr w14:val="tx1"/>
                  </w14:solidFill>
                </w14:textFill>
              </w:rPr>
              <w:t>交通补助</w:t>
            </w:r>
            <w:r>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t>343.02</w:t>
            </w:r>
            <w:r>
              <w:rPr>
                <w:rFonts w:hint="eastAsia" w:ascii="仿宋_GB2312" w:hAnsi="仿宋_GB2312" w:eastAsia="仿宋_GB2312" w:cs="仿宋_GB2312"/>
                <w:b w:val="0"/>
                <w:bCs/>
                <w:color w:val="000000" w:themeColor="text1"/>
                <w:sz w:val="32"/>
                <w:szCs w:val="32"/>
                <w:shd w:val="clear" w:color="auto" w:fill="auto"/>
                <w14:textFill>
                  <w14:solidFill>
                    <w14:schemeClr w14:val="tx1"/>
                  </w14:solidFill>
                </w14:textFill>
              </w:rPr>
              <w:t>万元</w:t>
            </w:r>
            <w:r>
              <w:rPr>
                <w:rFonts w:hint="eastAsia" w:ascii="仿宋_GB2312" w:hAnsi="仿宋_GB2312" w:eastAsia="仿宋_GB2312" w:cs="仿宋_GB2312"/>
                <w:b w:val="0"/>
                <w:bCs/>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t>加强扶贫载体建设，新增17家扶贫基地和车间，吸纳607名贫困劳动力就业。开展“311”就业服务行动，为贫困劳动力21000人提供就业服务，推荐岗位1533人，职业指导1176人，提供免费技能培训670人，有劳动能力且有就业意愿的未脱贫贫困劳动力实现就业人数占比100%；贫困劳动力已就业人数占比91%；贫困劳动力稳定就业超过6个月以上人数占比76%。发放1882人的就业扶贫交通补贴49.06万元。</w:t>
            </w:r>
          </w:p>
          <w:p>
            <w:pPr>
              <w:spacing w:line="560" w:lineRule="exact"/>
              <w:ind w:firstLine="640" w:firstLineChars="200"/>
              <w:rPr>
                <w:rFonts w:hint="eastAsia" w:eastAsia="仿宋_GB2312"/>
                <w:sz w:val="30"/>
                <w:szCs w:val="30"/>
              </w:rPr>
            </w:pPr>
            <w:r>
              <w:rPr>
                <w:rFonts w:hint="eastAsia" w:ascii="仿宋_GB2312" w:hAnsi="仿宋_GB2312" w:eastAsia="仿宋_GB2312" w:cs="仿宋_GB2312"/>
                <w:b w:val="0"/>
                <w:bCs/>
                <w:color w:val="000000" w:themeColor="text1"/>
                <w:sz w:val="32"/>
                <w:szCs w:val="32"/>
                <w:shd w:val="clear" w:color="auto" w:fill="auto"/>
                <w:lang w:val="en-US" w:eastAsia="zh-CN"/>
                <w14:textFill>
                  <w14:solidFill>
                    <w14:schemeClr w14:val="tx1"/>
                  </w14:solidFill>
                </w14:textFill>
              </w:rPr>
              <w:t>4.</w:t>
            </w:r>
            <w:r>
              <w:rPr>
                <w:rFonts w:hint="eastAsia" w:eastAsia="仿宋_GB2312"/>
                <w:sz w:val="30"/>
                <w:szCs w:val="30"/>
              </w:rPr>
              <w:t>有效提高了社</w:t>
            </w:r>
            <w:r>
              <w:rPr>
                <w:rFonts w:hint="eastAsia" w:eastAsia="仿宋_GB2312"/>
                <w:sz w:val="30"/>
                <w:szCs w:val="30"/>
                <w:lang w:eastAsia="zh-CN"/>
              </w:rPr>
              <w:t>会养老</w:t>
            </w:r>
            <w:r>
              <w:rPr>
                <w:rFonts w:hint="eastAsia" w:eastAsia="仿宋_GB2312"/>
                <w:sz w:val="30"/>
                <w:szCs w:val="30"/>
              </w:rPr>
              <w:t>保</w:t>
            </w:r>
            <w:r>
              <w:rPr>
                <w:rFonts w:hint="eastAsia" w:eastAsia="仿宋_GB2312"/>
                <w:sz w:val="30"/>
                <w:szCs w:val="30"/>
                <w:lang w:eastAsia="zh-CN"/>
              </w:rPr>
              <w:t>险中心</w:t>
            </w:r>
            <w:r>
              <w:rPr>
                <w:rFonts w:hint="eastAsia" w:eastAsia="仿宋_GB2312"/>
                <w:sz w:val="30"/>
                <w:szCs w:val="30"/>
              </w:rPr>
              <w:t>工作职能，进一步规范社会保险社会化管理工作，提升服务质量，为广大人民群众提供制度化、规范化、专业化和人性化服务。社会保险标准化建设工作的创建，全面提升了我</w:t>
            </w:r>
            <w:r>
              <w:rPr>
                <w:rFonts w:hint="eastAsia" w:eastAsia="仿宋_GB2312"/>
                <w:sz w:val="30"/>
                <w:szCs w:val="30"/>
                <w:lang w:val="en-US" w:eastAsia="zh-CN"/>
              </w:rPr>
              <w:t>县</w:t>
            </w:r>
            <w:r>
              <w:rPr>
                <w:rFonts w:hint="eastAsia" w:eastAsia="仿宋_GB2312"/>
                <w:sz w:val="30"/>
                <w:szCs w:val="30"/>
              </w:rPr>
              <w:t>社保服务工作水平。</w:t>
            </w:r>
          </w:p>
          <w:p>
            <w:pPr>
              <w:spacing w:line="600" w:lineRule="exact"/>
              <w:jc w:val="left"/>
              <w:rPr>
                <w:rFonts w:ascii="仿宋_GB2312" w:hAnsi="仿宋_GB2312" w:eastAsia="仿宋_GB2312" w:cs="仿宋_GB2312"/>
                <w:bCs/>
                <w:sz w:val="28"/>
                <w:szCs w:val="28"/>
              </w:rPr>
            </w:pPr>
            <w:r>
              <w:rPr>
                <w:rFonts w:hint="eastAsia" w:ascii="仿宋_GB2312" w:hAnsi="仿宋_GB2312" w:eastAsia="仿宋_GB2312" w:cs="仿宋_GB2312"/>
                <w:sz w:val="32"/>
                <w:szCs w:val="32"/>
                <w:shd w:val="clear" w:color="auto" w:fill="FFFFFF"/>
              </w:rPr>
              <w:t>　（二）</w:t>
            </w:r>
            <w:r>
              <w:rPr>
                <w:rFonts w:hint="eastAsia" w:ascii="仿宋_GB2312" w:hAnsi="仿宋_GB2312" w:eastAsia="仿宋_GB2312" w:cs="仿宋_GB2312"/>
                <w:bCs/>
                <w:sz w:val="28"/>
                <w:szCs w:val="28"/>
              </w:rPr>
              <w:t>专项管理情况分析</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bCs/>
                <w:sz w:val="28"/>
                <w:szCs w:val="28"/>
              </w:rPr>
              <w:t xml:space="preserve">   1、</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项专项工作我</w:t>
            </w:r>
            <w:r>
              <w:rPr>
                <w:rFonts w:hint="eastAsia" w:ascii="仿宋_GB2312" w:hAnsi="仿宋_GB2312" w:eastAsia="仿宋_GB2312" w:cs="仿宋_GB2312"/>
                <w:sz w:val="32"/>
                <w:szCs w:val="32"/>
              </w:rPr>
              <w:t>局都精心组织，合理安排，严格程序，科学操作，在全体</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人员的共同努力下，在上级领导的支持下，各</w:t>
            </w:r>
            <w:r>
              <w:rPr>
                <w:rFonts w:hint="eastAsia" w:ascii="仿宋_GB2312" w:hAnsi="仿宋_GB2312" w:eastAsia="仿宋_GB2312" w:cs="仿宋_GB2312"/>
                <w:sz w:val="32"/>
                <w:szCs w:val="32"/>
                <w:lang w:eastAsia="zh-CN"/>
              </w:rPr>
              <w:t>项工作均</w:t>
            </w:r>
            <w:r>
              <w:rPr>
                <w:rFonts w:hint="eastAsia" w:ascii="仿宋_GB2312" w:hAnsi="仿宋_GB2312" w:eastAsia="仿宋_GB2312" w:cs="仿宋_GB2312"/>
                <w:sz w:val="32"/>
                <w:szCs w:val="32"/>
              </w:rPr>
              <w:t>取得圆满成功，得到上级领导和社会各界的广泛好评。</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sz w:val="32"/>
                <w:szCs w:val="32"/>
              </w:rPr>
            </w:pPr>
            <w:r>
              <w:rPr>
                <w:rFonts w:hint="eastAsia" w:ascii="仿宋" w:hAnsi="仿宋" w:eastAsia="仿宋" w:cs="仿宋"/>
                <w:bCs/>
                <w:sz w:val="28"/>
                <w:szCs w:val="28"/>
                <w:lang w:val="en-US" w:eastAsia="zh-CN"/>
              </w:rPr>
              <w:t>2020</w:t>
            </w:r>
            <w:r>
              <w:rPr>
                <w:rFonts w:hint="eastAsia" w:ascii="仿宋_GB2312" w:hAnsi="仿宋_GB2312" w:eastAsia="仿宋_GB2312" w:cs="仿宋_GB2312"/>
                <w:sz w:val="32"/>
                <w:szCs w:val="32"/>
              </w:rPr>
              <w:t>年，我局在县委、县人大、县政府的正确领导下，在县财政局的精心指导和监督下，按照“部门编制经费预算”的指标和要求，严格财务管理，厉行节约，依法收支，确保全局各项工作的正常开展。出色完成了县委县政府下达的各项工作任务，确保了各项社保基金运行的安全完整，切实维护了劳动者的合法权益，确保社会和谐稳定。</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00" w:firstLineChars="200"/>
              <w:rPr>
                <w:rFonts w:hint="eastAsia" w:eastAsia="仿宋_GB2312"/>
                <w:sz w:val="30"/>
                <w:szCs w:val="30"/>
              </w:rPr>
            </w:pPr>
            <w:r>
              <w:rPr>
                <w:rFonts w:hint="eastAsia" w:eastAsia="仿宋_GB2312"/>
                <w:sz w:val="30"/>
                <w:szCs w:val="30"/>
              </w:rPr>
              <w:t>由于预算绩效管理的专业性、复杂性等特性，业务水平</w:t>
            </w:r>
            <w:r>
              <w:rPr>
                <w:rFonts w:hint="eastAsia" w:eastAsia="仿宋_GB2312"/>
                <w:sz w:val="30"/>
                <w:szCs w:val="30"/>
                <w:lang w:eastAsia="zh-CN"/>
              </w:rPr>
              <w:t>和</w:t>
            </w:r>
            <w:r>
              <w:rPr>
                <w:rFonts w:hint="eastAsia" w:eastAsia="仿宋_GB2312"/>
                <w:sz w:val="30"/>
                <w:szCs w:val="30"/>
              </w:rPr>
              <w:t>专业素质有待提高；预算绩效管理基础工作有待进一步加强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00" w:firstLineChars="200"/>
              <w:rPr>
                <w:rFonts w:hint="eastAsia" w:eastAsia="仿宋_GB2312"/>
                <w:sz w:val="30"/>
                <w:szCs w:val="30"/>
              </w:rPr>
            </w:pPr>
            <w:r>
              <w:rPr>
                <w:rFonts w:hint="eastAsia" w:eastAsia="仿宋_GB2312"/>
                <w:sz w:val="30"/>
                <w:szCs w:val="30"/>
              </w:rPr>
              <w:t>科学合理编制预算，严格执行预算。要按照《预算法》及其实施条例的相关规定，参考上一年的预算执行情况和年度的收支预测科学编制预算，避免年中大幅追加以及超预算。同时严格预算执行，提高资金使用效率。</w:t>
            </w:r>
          </w:p>
          <w:p>
            <w:pPr>
              <w:rPr>
                <w:rFonts w:hint="default" w:eastAsia="楷体_GB2312"/>
                <w:bCs/>
                <w:sz w:val="28"/>
                <w:szCs w:val="28"/>
                <w:lang w:val="en-US" w:eastAsia="zh-CN"/>
              </w:rPr>
            </w:pPr>
          </w:p>
        </w:tc>
      </w:tr>
    </w:tbl>
    <w:p>
      <w:pPr>
        <w:spacing w:line="348" w:lineRule="auto"/>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0D055A"/>
    <w:multiLevelType w:val="singleLevel"/>
    <w:tmpl w:val="DD0D055A"/>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8765E"/>
    <w:rsid w:val="007B2063"/>
    <w:rsid w:val="00AD20A2"/>
    <w:rsid w:val="04226F49"/>
    <w:rsid w:val="076905E9"/>
    <w:rsid w:val="083749E7"/>
    <w:rsid w:val="0DE528CD"/>
    <w:rsid w:val="13632D99"/>
    <w:rsid w:val="18725427"/>
    <w:rsid w:val="254E2FC7"/>
    <w:rsid w:val="263C173A"/>
    <w:rsid w:val="26AA5F91"/>
    <w:rsid w:val="28BE37FE"/>
    <w:rsid w:val="2CA33441"/>
    <w:rsid w:val="2CE55C20"/>
    <w:rsid w:val="2F287302"/>
    <w:rsid w:val="30426D13"/>
    <w:rsid w:val="30574533"/>
    <w:rsid w:val="30F35C28"/>
    <w:rsid w:val="36805B1B"/>
    <w:rsid w:val="3A43255A"/>
    <w:rsid w:val="3D464145"/>
    <w:rsid w:val="3D6201A1"/>
    <w:rsid w:val="3EC46785"/>
    <w:rsid w:val="3F8A6044"/>
    <w:rsid w:val="4611553E"/>
    <w:rsid w:val="477245B4"/>
    <w:rsid w:val="4AE610E8"/>
    <w:rsid w:val="4B8F1060"/>
    <w:rsid w:val="4E25060F"/>
    <w:rsid w:val="4E4F0BB0"/>
    <w:rsid w:val="54876034"/>
    <w:rsid w:val="5BE95901"/>
    <w:rsid w:val="5E3763F6"/>
    <w:rsid w:val="607B6911"/>
    <w:rsid w:val="6A0A15CD"/>
    <w:rsid w:val="6AE53EAE"/>
    <w:rsid w:val="6CF968A7"/>
    <w:rsid w:val="6DF352BD"/>
    <w:rsid w:val="6E836660"/>
    <w:rsid w:val="6F96559B"/>
    <w:rsid w:val="705E3E6D"/>
    <w:rsid w:val="71C1048A"/>
    <w:rsid w:val="73C91028"/>
    <w:rsid w:val="73F35F5B"/>
    <w:rsid w:val="770624FF"/>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平安是福</cp:lastModifiedBy>
  <cp:lastPrinted>2021-07-12T08:27:00Z</cp:lastPrinted>
  <dcterms:modified xsi:type="dcterms:W3CDTF">2021-08-04T09:25:35Z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